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063" w:rsidRDefault="00F12063" w:rsidP="00F12063">
      <w:pPr>
        <w:ind w:left="-709"/>
      </w:pPr>
      <w:r>
        <w:rPr>
          <w:noProof/>
        </w:rPr>
        <w:drawing>
          <wp:inline distT="0" distB="0" distL="0" distR="0">
            <wp:extent cx="3725636" cy="2795781"/>
            <wp:effectExtent l="19050" t="0" r="8164" b="0"/>
            <wp:docPr id="1" name="Image 0" descr="Screenshot.p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911" cy="27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37314" cy="2797629"/>
            <wp:effectExtent l="19050" t="0" r="0" b="0"/>
            <wp:docPr id="2" name="Image 1" descr="Screenshot.p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7314" cy="2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63" w:rsidRPr="00F12063" w:rsidRDefault="00F12063" w:rsidP="00F12063"/>
    <w:p w:rsidR="00F12063" w:rsidRDefault="00F12063" w:rsidP="00F12063"/>
    <w:p w:rsidR="00000000" w:rsidRPr="00F12063" w:rsidRDefault="00F12063" w:rsidP="00F12063">
      <w:pPr>
        <w:bidi/>
        <w:rPr>
          <w:rFonts w:hint="cs"/>
          <w:b/>
          <w:bCs/>
          <w:sz w:val="28"/>
          <w:szCs w:val="28"/>
          <w:rtl/>
          <w:lang w:bidi="ar-DZ"/>
        </w:rPr>
      </w:pPr>
      <w:r w:rsidRPr="00F12063">
        <w:rPr>
          <w:b/>
          <w:bCs/>
          <w:sz w:val="28"/>
          <w:szCs w:val="28"/>
        </w:rPr>
        <w:t>*</w:t>
      </w:r>
      <w:r w:rsidRPr="00F12063">
        <w:rPr>
          <w:rFonts w:hint="cs"/>
          <w:b/>
          <w:bCs/>
          <w:sz w:val="28"/>
          <w:szCs w:val="28"/>
          <w:rtl/>
          <w:lang w:bidi="ar-DZ"/>
        </w:rPr>
        <w:t>ان المبلغ المستلم يجب ان ينتقل في حالة التحويل العكسي من الذهب</w:t>
      </w:r>
      <w:r w:rsidRPr="00F12063">
        <w:rPr>
          <w:b/>
          <w:bCs/>
          <w:sz w:val="28"/>
          <w:szCs w:val="28"/>
          <w:lang w:bidi="ar-DZ"/>
        </w:rPr>
        <w:t xml:space="preserve"> </w:t>
      </w:r>
      <w:r w:rsidRPr="00F1206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F12063">
        <w:rPr>
          <w:rFonts w:hint="eastAsia"/>
          <w:b/>
          <w:bCs/>
          <w:sz w:val="28"/>
          <w:szCs w:val="28"/>
          <w:rtl/>
          <w:lang w:bidi="ar-DZ"/>
        </w:rPr>
        <w:t>إلى</w:t>
      </w:r>
      <w:r w:rsidRPr="00F12063">
        <w:rPr>
          <w:rFonts w:hint="cs"/>
          <w:b/>
          <w:bCs/>
          <w:sz w:val="28"/>
          <w:szCs w:val="28"/>
          <w:rtl/>
          <w:lang w:bidi="ar-DZ"/>
        </w:rPr>
        <w:t xml:space="preserve"> الدولار. وكذلك مع العملات الاخرى</w:t>
      </w:r>
    </w:p>
    <w:p w:rsidR="00F12063" w:rsidRDefault="00F12063" w:rsidP="00F12063">
      <w:pPr>
        <w:bidi/>
        <w:rPr>
          <w:rFonts w:hint="cs"/>
          <w:b/>
          <w:bCs/>
          <w:sz w:val="28"/>
          <w:szCs w:val="28"/>
          <w:rtl/>
          <w:lang w:bidi="ar-DZ"/>
        </w:rPr>
      </w:pPr>
      <w:r w:rsidRPr="00F12063">
        <w:rPr>
          <w:rFonts w:hint="cs"/>
          <w:b/>
          <w:bCs/>
          <w:sz w:val="28"/>
          <w:szCs w:val="28"/>
          <w:rtl/>
          <w:lang w:bidi="ar-DZ"/>
        </w:rPr>
        <w:t>*ادراج خانة تبين سعر الذهب مقابل الدولار كم يساوي بالمبلغ الموداع و العكس. وكذلك مع العملات الاخرى</w:t>
      </w:r>
    </w:p>
    <w:p w:rsidR="00F12063" w:rsidRDefault="00F12063" w:rsidP="00F12063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12063" w:rsidRDefault="00C32B79" w:rsidP="00F12063">
      <w:pPr>
        <w:bidi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403.4pt;margin-top:27.3pt;width:63.4pt;height:0;flip:x;z-index:251661312" o:connectortype="straight">
            <v:stroke endarrow="block"/>
          </v:shape>
        </w:pict>
      </w:r>
      <w:r>
        <w:rPr>
          <w:b/>
          <w:bCs/>
          <w:noProof/>
          <w:sz w:val="28"/>
          <w:szCs w:val="28"/>
        </w:rPr>
        <w:pict>
          <v:shape id="_x0000_s1028" type="#_x0000_t32" style="position:absolute;left:0;text-align:left;margin-left:403.4pt;margin-top:13.6pt;width:63.4pt;height:0;z-index:251660288" o:connectortype="straight">
            <v:stroke endarrow="block"/>
          </v:shape>
        </w:pict>
      </w:r>
      <w:r>
        <w:rPr>
          <w:b/>
          <w:bCs/>
          <w:noProof/>
          <w:sz w:val="28"/>
          <w:szCs w:val="28"/>
        </w:rPr>
        <w:pict>
          <v:rect id="_x0000_s1027" style="position:absolute;left:0;text-align:left;margin-left:466.8pt;margin-top:2.45pt;width:119.15pt;height:32.6pt;z-index:251659264">
            <v:textbox>
              <w:txbxContent>
                <w:p w:rsidR="00C32B79" w:rsidRDefault="00C32B79">
                  <w:r>
                    <w:t>XAU</w:t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</w:rPr>
        <w:pict>
          <v:rect id="_x0000_s1026" style="position:absolute;left:0;text-align:left;margin-left:284.25pt;margin-top:2.45pt;width:119.15pt;height:32.6pt;z-index:251658240">
            <v:textbox>
              <w:txbxContent>
                <w:p w:rsidR="00C32B79" w:rsidRDefault="00C32B79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usd</w:t>
                  </w:r>
                </w:p>
              </w:txbxContent>
            </v:textbox>
          </v:rect>
        </w:pict>
      </w:r>
    </w:p>
    <w:p w:rsidR="00C32B79" w:rsidRDefault="00C32B79" w:rsidP="00C32B79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12063" w:rsidRDefault="00F12063" w:rsidP="00F12063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12063" w:rsidRDefault="00C32B79" w:rsidP="00C32B79">
      <w:pPr>
        <w:bidi/>
        <w:jc w:val="center"/>
        <w:rPr>
          <w:b/>
          <w:bCs/>
          <w:sz w:val="36"/>
          <w:szCs w:val="36"/>
          <w:lang w:bidi="ar-DZ"/>
        </w:rPr>
      </w:pPr>
      <w:r w:rsidRPr="00C32B79">
        <w:rPr>
          <w:rFonts w:hint="cs"/>
          <w:b/>
          <w:bCs/>
          <w:sz w:val="36"/>
          <w:szCs w:val="36"/>
          <w:rtl/>
          <w:lang w:bidi="ar-DZ"/>
        </w:rPr>
        <w:lastRenderedPageBreak/>
        <w:t>المحول الالي</w:t>
      </w:r>
      <w:r w:rsidRPr="00C32B79">
        <w:rPr>
          <w:b/>
          <w:bCs/>
          <w:sz w:val="36"/>
          <w:szCs w:val="36"/>
          <w:lang w:bidi="ar-DZ"/>
        </w:rPr>
        <w:t xml:space="preserve"> expert</w:t>
      </w:r>
    </w:p>
    <w:p w:rsidR="00C32B79" w:rsidRDefault="00C32B79" w:rsidP="00C32B79">
      <w:pPr>
        <w:bidi/>
        <w:jc w:val="center"/>
        <w:rPr>
          <w:b/>
          <w:bCs/>
          <w:sz w:val="36"/>
          <w:szCs w:val="36"/>
          <w:lang w:bidi="ar-DZ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9137831" cy="3875314"/>
            <wp:effectExtent l="19050" t="0" r="6169" b="0"/>
            <wp:docPr id="3" name="Image 2" descr="Screenshot.pn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35110" cy="38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B79" w:rsidRDefault="00C32B79" w:rsidP="00C32B79">
      <w:pPr>
        <w:tabs>
          <w:tab w:val="left" w:pos="1716"/>
        </w:tabs>
        <w:bidi/>
        <w:rPr>
          <w:rFonts w:hint="cs"/>
          <w:sz w:val="36"/>
          <w:szCs w:val="36"/>
          <w:rtl/>
          <w:lang w:bidi="ar-DZ"/>
        </w:rPr>
      </w:pPr>
      <w:r>
        <w:rPr>
          <w:sz w:val="36"/>
          <w:szCs w:val="36"/>
          <w:rtl/>
          <w:lang w:bidi="ar-DZ"/>
        </w:rPr>
        <w:tab/>
      </w:r>
      <w:r>
        <w:rPr>
          <w:rFonts w:hint="cs"/>
          <w:sz w:val="36"/>
          <w:szCs w:val="36"/>
          <w:rtl/>
          <w:lang w:bidi="ar-DZ"/>
        </w:rPr>
        <w:t>يجب ان يقوم الاكسبرت بتحويل بين العملتين في حالة صعود السعر بينهما وفي حلة وجود فارق سعري صاعد وعلى حسب الخصم المدرج من قبلنا نحن</w:t>
      </w:r>
    </w:p>
    <w:p w:rsidR="00C32B79" w:rsidRDefault="00C32B79" w:rsidP="00C32B79">
      <w:pPr>
        <w:bidi/>
        <w:rPr>
          <w:rFonts w:hint="cs"/>
          <w:b/>
          <w:bCs/>
          <w:sz w:val="28"/>
          <w:szCs w:val="28"/>
          <w:rtl/>
          <w:lang w:bidi="ar-DZ"/>
        </w:rPr>
      </w:pPr>
      <w:r w:rsidRPr="00F12063">
        <w:rPr>
          <w:rFonts w:hint="cs"/>
          <w:b/>
          <w:bCs/>
          <w:sz w:val="28"/>
          <w:szCs w:val="28"/>
          <w:rtl/>
          <w:lang w:bidi="ar-DZ"/>
        </w:rPr>
        <w:t>*ادراج خانة تبين سعر الذهب مقابل الدولار كم يساوي بالمبلغ الموداع و العكس. وكذلك مع العملات الاخرى</w:t>
      </w:r>
    </w:p>
    <w:p w:rsidR="00C32B79" w:rsidRPr="00C32B79" w:rsidRDefault="00C32B79" w:rsidP="00C32B79">
      <w:pPr>
        <w:tabs>
          <w:tab w:val="left" w:pos="1716"/>
        </w:tabs>
        <w:bidi/>
        <w:rPr>
          <w:rFonts w:hint="cs"/>
          <w:sz w:val="36"/>
          <w:szCs w:val="36"/>
          <w:rtl/>
          <w:lang w:bidi="ar-DZ"/>
        </w:rPr>
      </w:pPr>
      <w:r>
        <w:rPr>
          <w:rFonts w:hint="cs"/>
          <w:noProof/>
          <w:sz w:val="36"/>
          <w:szCs w:val="36"/>
          <w:rtl/>
        </w:rPr>
        <w:pict>
          <v:shape id="_x0000_s1034" type="#_x0000_t32" style="position:absolute;left:0;text-align:left;margin-left:327.1pt;margin-top:30.15pt;width:48pt;height:0;flip:x;z-index:251665408" o:connectortype="straight">
            <v:stroke endarrow="block"/>
          </v:shape>
        </w:pict>
      </w:r>
      <w:r>
        <w:rPr>
          <w:rFonts w:hint="cs"/>
          <w:noProof/>
          <w:sz w:val="36"/>
          <w:szCs w:val="36"/>
          <w:rtl/>
        </w:rPr>
        <w:pict>
          <v:shape id="_x0000_s1033" type="#_x0000_t32" style="position:absolute;left:0;text-align:left;margin-left:327.1pt;margin-top:18.15pt;width:48pt;height:.9pt;z-index:251664384" o:connectortype="straight">
            <v:stroke endarrow="block"/>
          </v:shape>
        </w:pict>
      </w:r>
      <w:r>
        <w:rPr>
          <w:rFonts w:hint="cs"/>
          <w:noProof/>
          <w:sz w:val="36"/>
          <w:szCs w:val="36"/>
          <w:rtl/>
        </w:rPr>
        <w:pict>
          <v:rect id="_x0000_s1032" style="position:absolute;left:0;text-align:left;margin-left:375.1pt;margin-top:12.15pt;width:96pt;height:24pt;z-index:251663360">
            <v:textbox>
              <w:txbxContent>
                <w:p w:rsidR="00C32B79" w:rsidRDefault="00C32B79">
                  <w:r>
                    <w:t>XAU</w:t>
                  </w:r>
                </w:p>
              </w:txbxContent>
            </v:textbox>
          </v:rect>
        </w:pict>
      </w:r>
      <w:r>
        <w:rPr>
          <w:rFonts w:hint="cs"/>
          <w:noProof/>
          <w:sz w:val="36"/>
          <w:szCs w:val="36"/>
          <w:rtl/>
        </w:rPr>
        <w:pict>
          <v:rect id="_x0000_s1031" style="position:absolute;left:0;text-align:left;margin-left:231.1pt;margin-top:12.15pt;width:96pt;height:24pt;z-index:251662336">
            <v:textbox>
              <w:txbxContent>
                <w:p w:rsidR="00C32B79" w:rsidRDefault="00C32B79">
                  <w:r>
                    <w:t>USD</w:t>
                  </w:r>
                </w:p>
              </w:txbxContent>
            </v:textbox>
          </v:rect>
        </w:pict>
      </w:r>
    </w:p>
    <w:sectPr w:rsidR="00C32B79" w:rsidRPr="00C32B79" w:rsidSect="00C32B79">
      <w:pgSz w:w="16838" w:h="11906" w:orient="landscape"/>
      <w:pgMar w:top="851" w:right="253" w:bottom="1800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6B2C" w:rsidRDefault="009A6B2C" w:rsidP="00C32B79">
      <w:pPr>
        <w:spacing w:after="0" w:line="240" w:lineRule="auto"/>
      </w:pPr>
      <w:r>
        <w:separator/>
      </w:r>
    </w:p>
  </w:endnote>
  <w:endnote w:type="continuationSeparator" w:id="1">
    <w:p w:rsidR="009A6B2C" w:rsidRDefault="009A6B2C" w:rsidP="00C32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6B2C" w:rsidRDefault="009A6B2C" w:rsidP="00C32B79">
      <w:pPr>
        <w:spacing w:after="0" w:line="240" w:lineRule="auto"/>
      </w:pPr>
      <w:r>
        <w:separator/>
      </w:r>
    </w:p>
  </w:footnote>
  <w:footnote w:type="continuationSeparator" w:id="1">
    <w:p w:rsidR="009A6B2C" w:rsidRDefault="009A6B2C" w:rsidP="00C32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12063"/>
    <w:rsid w:val="009A6B2C"/>
    <w:rsid w:val="00C32B79"/>
    <w:rsid w:val="00F120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8"/>
        <o:r id="V:Rule4" type="connector" idref="#_x0000_s1029"/>
        <o:r id="V:Rule6" type="connector" idref="#_x0000_s1033"/>
        <o:r id="V:Rule7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12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206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32B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32B79"/>
  </w:style>
  <w:style w:type="paragraph" w:styleId="Pieddepage">
    <w:name w:val="footer"/>
    <w:basedOn w:val="Normal"/>
    <w:link w:val="PieddepageCar"/>
    <w:uiPriority w:val="99"/>
    <w:semiHidden/>
    <w:unhideWhenUsed/>
    <w:rsid w:val="00C32B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32B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</dc:creator>
  <cp:keywords/>
  <dc:description/>
  <cp:lastModifiedBy>scc</cp:lastModifiedBy>
  <cp:revision>2</cp:revision>
  <dcterms:created xsi:type="dcterms:W3CDTF">2026-03-29T08:53:00Z</dcterms:created>
  <dcterms:modified xsi:type="dcterms:W3CDTF">2026-03-29T09:12:00Z</dcterms:modified>
</cp:coreProperties>
</file>