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人工智能工程实践 — 课程设计大作业报告</w:t>
      </w:r>
    </w:p>
    <w:p>
      <w:pPr>
        <w:pStyle w:val="Heading1"/>
        <w:spacing w:before="300"/>
      </w:pPr>
      <w:r>
        <w:t xml:space="preserve">乌东文旅"衣食住行"综合服务平台</w:t>
      </w:r>
    </w:p>
    <w:p>
      <w:pPr>
        <w:pStyle w:val="Heading1"/>
        <w:spacing w:before="300"/>
      </w:pPr>
      <w:r>
        <w:t xml:space="preserve">目录</w:t>
      </w:r>
    </w:p>
    <w:p>
      <w:pPr>
        <w:pStyle w:val="Heading1"/>
        <w:spacing w:before="300"/>
      </w:pPr>
      <w:r>
        <w:t xml:space="preserve">1. 项目概述</w:t>
      </w:r>
    </w:p>
    <w:p>
      <w:pPr>
        <w:pStyle w:val="Heading2"/>
        <w:spacing w:before="200"/>
      </w:pPr>
      <w:r>
        <w:t xml:space="preserve">1.1 项目背景</w:t>
      </w:r>
    </w:p>
    <w:p>
      <w:pPr>
        <w:pStyle w:val="Heading2"/>
        <w:spacing w:before="200"/>
      </w:pPr>
      <w:r>
        <w:t xml:space="preserve">1.2 项目目标</w:t>
      </w:r>
    </w:p>
    <w:p>
      <w:pPr>
        <w:pStyle w:val="Heading2"/>
        <w:spacing w:before="200"/>
      </w:pPr>
      <w:r>
        <w:t xml:space="preserve">1.3 三端覆盖</w:t>
      </w:r>
    </w:p>
    <w:p>
      <w:pPr>
        <w:pStyle w:val="Heading1"/>
        <w:spacing w:before="300"/>
      </w:pPr>
      <w:r>
        <w:t xml:space="preserve">2. 需求分析</w:t>
      </w:r>
    </w:p>
    <w:p>
      <w:pPr>
        <w:pStyle w:val="Heading2"/>
        <w:spacing w:before="200"/>
      </w:pPr>
      <w:r>
        <w:t xml:space="preserve">2.1 用户角色</w:t>
      </w:r>
    </w:p>
    <w:p>
      <w:pPr>
        <w:pStyle w:val="Heading2"/>
        <w:spacing w:before="200"/>
      </w:pPr>
      <w:r>
        <w:t xml:space="preserve">2.2 六大模块划分</w:t>
      </w:r>
    </w:p>
    <w:p>
      <w:pPr>
        <w:pStyle w:val="Heading2"/>
        <w:spacing w:before="200"/>
      </w:pPr>
      <w:r>
        <w:t xml:space="preserve">2.3 公共服务</w:t>
      </w:r>
    </w:p>
    <w:p>
      <w:pPr>
        <w:pStyle w:val="Heading1"/>
        <w:spacing w:before="300"/>
      </w:pPr>
      <w:r>
        <w:t xml:space="preserve">3. 系统架构设计</w:t>
      </w:r>
    </w:p>
    <w:p>
      <w:pPr>
        <w:pStyle w:val="Heading2"/>
        <w:spacing w:before="200"/>
      </w:pPr>
      <w:r>
        <w:t xml:space="preserve">3.1 整体技术架构</w:t>
      </w:r>
    </w:p>
    <w:p>
      <w:pPr>
        <w:pStyle w:val="Heading2"/>
        <w:spacing w:before="200"/>
      </w:pPr>
      <w:r>
        <w:t xml:space="preserve">3.2 技术栈详情</w:t>
      </w:r>
    </w:p>
    <w:p>
      <w:pPr>
        <w:pStyle w:val="Heading2"/>
        <w:spacing w:before="200"/>
      </w:pPr>
      <w:r>
        <w:t xml:space="preserve">3.3 目录结构（Monorepo）</w:t>
      </w:r>
    </w:p>
    <w:p>
      <w:pPr>
        <w:pStyle w:val="Heading1"/>
        <w:spacing w:before="300"/>
      </w:pPr>
      <w:r>
        <w:t xml:space="preserve">4. 模块详细设计</w:t>
      </w:r>
    </w:p>
    <w:p>
      <w:pPr>
        <w:pStyle w:val="Heading2"/>
        <w:spacing w:before="200"/>
      </w:pPr>
      <w:r>
        <w:t xml:space="preserve">4.1 模块一：衣·非遗商品</w:t>
      </w:r>
    </w:p>
    <w:p>
      <w:pPr>
        <w:pStyle w:val="Heading2"/>
        <w:spacing w:before="200"/>
      </w:pPr>
      <w:r>
        <w:t xml:space="preserve">4.2 模块二：食·餐饮美食</w:t>
      </w:r>
    </w:p>
    <w:p>
      <w:pPr>
        <w:pStyle w:val="Heading2"/>
        <w:spacing w:before="200"/>
      </w:pPr>
      <w:r>
        <w:t xml:space="preserve">4.3 模块三：住·住宿预订</w:t>
      </w:r>
    </w:p>
    <w:p>
      <w:pPr>
        <w:pStyle w:val="Heading2"/>
        <w:spacing w:before="200"/>
      </w:pPr>
      <w:r>
        <w:t xml:space="preserve">4.4 模块四：行·线路订票</w:t>
      </w:r>
    </w:p>
    <w:p>
      <w:pPr>
        <w:pStyle w:val="Heading2"/>
        <w:spacing w:before="200"/>
      </w:pPr>
      <w:r>
        <w:t xml:space="preserve">4.5 模块五：社区·照片分享</w:t>
      </w:r>
    </w:p>
    <w:p>
      <w:pPr>
        <w:pStyle w:val="Heading2"/>
        <w:spacing w:before="200"/>
      </w:pPr>
      <w:r>
        <w:t xml:space="preserve">4.6 模块六：平台管理后台</w:t>
      </w:r>
    </w:p>
    <w:p>
      <w:pPr>
        <w:pStyle w:val="Heading1"/>
        <w:spacing w:before="300"/>
      </w:pPr>
      <w:r>
        <w:t xml:space="preserve">5. 数据库设计</w:t>
      </w:r>
    </w:p>
    <w:p>
      <w:pPr>
        <w:pStyle w:val="Heading2"/>
        <w:spacing w:before="200"/>
      </w:pPr>
      <w:r>
        <w:t xml:space="preserve">5.1 设计规范</w:t>
      </w:r>
    </w:p>
    <w:p>
      <w:pPr>
        <w:pStyle w:val="Heading2"/>
        <w:spacing w:before="200"/>
      </w:pPr>
      <w:r>
        <w:t xml:space="preserve">5.2 核心数据表（共51张）</w:t>
      </w:r>
    </w:p>
    <w:p>
      <w:pPr>
        <w:pStyle w:val="Heading1"/>
        <w:spacing w:before="300"/>
      </w:pPr>
      <w:r>
        <w:t xml:space="preserve">6. 前端实现</w:t>
      </w:r>
    </w:p>
    <w:p>
      <w:pPr>
        <w:pStyle w:val="Heading2"/>
        <w:spacing w:before="200"/>
      </w:pPr>
      <w:r>
        <w:t xml:space="preserve">6.1 PC 网页端</w:t>
      </w:r>
    </w:p>
    <w:p>
      <w:pPr>
        <w:pStyle w:val="Heading2"/>
        <w:spacing w:before="200"/>
      </w:pPr>
      <w:r>
        <w:t xml:space="preserve">6.2 管理后台</w:t>
      </w:r>
    </w:p>
    <w:p>
      <w:pPr>
        <w:pStyle w:val="Heading2"/>
        <w:spacing w:before="200"/>
      </w:pPr>
      <w:r>
        <w:t xml:space="preserve">6.3 视觉设计规范</w:t>
      </w:r>
    </w:p>
    <w:p>
      <w:pPr>
        <w:pStyle w:val="Heading1"/>
        <w:spacing w:before="300"/>
      </w:pPr>
      <w:r>
        <w:t xml:space="preserve">7. AI 辅助开发实践</w:t>
      </w:r>
    </w:p>
    <w:p>
      <w:pPr>
        <w:pStyle w:val="Heading2"/>
        <w:spacing w:before="200"/>
      </w:pPr>
      <w:r>
        <w:t xml:space="preserve">7.1 开发流程（Superpowers 工作流）</w:t>
      </w:r>
    </w:p>
    <w:p>
      <w:pPr>
        <w:pStyle w:val="Heading2"/>
        <w:spacing w:before="200"/>
      </w:pPr>
      <w:r>
        <w:t xml:space="preserve">7.2 AI 辅助数据统计</w:t>
      </w:r>
    </w:p>
    <w:p>
      <w:pPr>
        <w:pStyle w:val="Heading2"/>
        <w:spacing w:before="200"/>
      </w:pPr>
      <w:r>
        <w:t xml:space="preserve">7.3 AI 辅助的优势</w:t>
      </w:r>
    </w:p>
    <w:p>
      <w:pPr>
        <w:pStyle w:val="Heading1"/>
        <w:spacing w:before="300"/>
      </w:pPr>
      <w:r>
        <w:t xml:space="preserve">8. 遇到的问题与解决方案</w:t>
      </w:r>
    </w:p>
    <w:p>
      <w:pPr>
        <w:pStyle w:val="Heading1"/>
        <w:spacing w:before="300"/>
      </w:pPr>
      <w:r>
        <w:t xml:space="preserve">9. 项目总结</w:t>
      </w:r>
    </w:p>
    <w:p>
      <w:pPr>
        <w:pStyle w:val="Heading2"/>
        <w:spacing w:before="200"/>
      </w:pPr>
      <w:r>
        <w:t xml:space="preserve">9.1 完成情况</w:t>
      </w:r>
    </w:p>
    <w:p>
      <w:pPr>
        <w:pStyle w:val="Heading2"/>
        <w:spacing w:before="200"/>
      </w:pPr>
      <w:r>
        <w:t xml:space="preserve">9.2 技术亮点</w:t>
      </w:r>
    </w:p>
    <w:p>
      <w:pPr>
        <w:pStyle w:val="Heading2"/>
        <w:spacing w:before="200"/>
      </w:pPr>
      <w:r>
        <w:t xml:space="preserve">9.3 可优化方向</w:t>
      </w:r>
    </w:p>
    <w:p>
      <w:pPr>
        <w:pStyle w:val="Heading2"/>
        <w:spacing w:before="200"/>
      </w:pPr>
      <w:r>
        <w:t xml:space="preserve">9.4 心得体会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2026-06-27T10:52:18.552Z</dcterms:created>
  <dcterms:modified xsi:type="dcterms:W3CDTF">2026-06-27T10:52:18.554Z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