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9D6" w:rsidRDefault="006169D6" w:rsidP="006169D6">
      <w:pPr>
        <w:keepNext w:val="0"/>
        <w:keepLines w:val="0"/>
        <w:autoSpaceDE w:val="0"/>
        <w:autoSpaceDN w:val="0"/>
        <w:adjustRightInd w:val="0"/>
        <w:spacing w:before="0"/>
        <w:rPr>
          <w:rFonts w:ascii="Tahoma" w:eastAsia="Times New Roman" w:hAnsi="Tahoma" w:cs="Tahoma"/>
          <w:color w:val="auto"/>
        </w:rPr>
      </w:pPr>
      <w:r>
        <w:rPr>
          <w:rFonts w:ascii="Tahoma" w:eastAsia="Times New Roman" w:hAnsi="Tahoma" w:cs="Tahoma"/>
          <w:color w:val="auto"/>
        </w:rPr>
        <w:t xml:space="preserve">Документ предоставлен </w:t>
      </w:r>
      <w:hyperlink r:id="rId6" w:history="1">
        <w:r>
          <w:rPr>
            <w:rFonts w:ascii="Tahoma" w:eastAsia="Times New Roman" w:hAnsi="Tahoma" w:cs="Tahoma"/>
            <w:color w:val="0000FF"/>
          </w:rPr>
          <w:t>КонсультантПлюс</w:t>
        </w:r>
      </w:hyperlink>
    </w:p>
    <w:p w:rsidR="006169D6" w:rsidRDefault="006169D6" w:rsidP="006169D6">
      <w:pPr>
        <w:keepNext w:val="0"/>
        <w:keepLines w:val="0"/>
        <w:autoSpaceDE w:val="0"/>
        <w:autoSpaceDN w:val="0"/>
        <w:adjustRightInd w:val="0"/>
        <w:spacing w:before="0"/>
        <w:rPr>
          <w:rFonts w:ascii="Tahoma" w:eastAsia="Times New Roman" w:hAnsi="Tahoma" w:cs="Tahoma"/>
          <w:color w:val="auto"/>
        </w:rPr>
      </w:pPr>
    </w:p>
    <w:p w:rsidR="006169D6" w:rsidRDefault="006169D6" w:rsidP="006169D6">
      <w:pPr>
        <w:autoSpaceDE w:val="0"/>
        <w:autoSpaceDN w:val="0"/>
        <w:adjustRightInd w:val="0"/>
        <w:jc w:val="both"/>
        <w:outlineLvl w:val="0"/>
        <w:rPr>
          <w:rFonts w:ascii="Arial" w:hAnsi="Arial" w:cs="Arial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6169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169D6" w:rsidRDefault="006169D6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Arial" w:hAnsi="Arial" w:cs="Arial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169D6" w:rsidRDefault="006169D6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6169D6" w:rsidRDefault="006169D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Актуально на 10.04.2026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169D6" w:rsidRDefault="006169D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392C69"/>
              </w:rPr>
            </w:pPr>
          </w:p>
        </w:tc>
      </w:tr>
    </w:tbl>
    <w:p w:rsidR="006169D6" w:rsidRDefault="006169D6" w:rsidP="006169D6">
      <w:pPr>
        <w:autoSpaceDE w:val="0"/>
        <w:autoSpaceDN w:val="0"/>
        <w:adjustRightInd w:val="0"/>
        <w:spacing w:before="260"/>
        <w:jc w:val="right"/>
        <w:rPr>
          <w:rFonts w:ascii="Arial" w:hAnsi="Arial" w:cs="Arial"/>
        </w:rPr>
      </w:pPr>
      <w:r>
        <w:rPr>
          <w:rFonts w:ascii="Arial" w:hAnsi="Arial" w:cs="Arial"/>
        </w:rPr>
        <w:t>Утверждена</w:t>
      </w:r>
    </w:p>
    <w:p w:rsidR="006169D6" w:rsidRDefault="006169D6" w:rsidP="006169D6">
      <w:pPr>
        <w:autoSpaceDE w:val="0"/>
        <w:autoSpaceDN w:val="0"/>
        <w:adjustRightInd w:val="0"/>
        <w:jc w:val="right"/>
        <w:rPr>
          <w:rFonts w:ascii="Arial" w:hAnsi="Arial" w:cs="Arial"/>
        </w:rPr>
      </w:pPr>
      <w:hyperlink r:id="rId7" w:history="1">
        <w:r>
          <w:rPr>
            <w:rFonts w:ascii="Arial" w:hAnsi="Arial" w:cs="Arial"/>
            <w:color w:val="0000FF"/>
          </w:rPr>
          <w:t>Приказом</w:t>
        </w:r>
      </w:hyperlink>
      <w:r>
        <w:rPr>
          <w:rFonts w:ascii="Arial" w:hAnsi="Arial" w:cs="Arial"/>
        </w:rPr>
        <w:t xml:space="preserve"> Росстата</w:t>
      </w:r>
    </w:p>
    <w:p w:rsidR="006169D6" w:rsidRDefault="006169D6" w:rsidP="006169D6">
      <w:pPr>
        <w:autoSpaceDE w:val="0"/>
        <w:autoSpaceDN w:val="0"/>
        <w:adjustRightInd w:val="0"/>
        <w:jc w:val="right"/>
        <w:rPr>
          <w:rFonts w:ascii="Arial" w:hAnsi="Arial" w:cs="Arial"/>
        </w:rPr>
      </w:pPr>
      <w:r>
        <w:rPr>
          <w:rFonts w:ascii="Arial" w:hAnsi="Arial" w:cs="Arial"/>
        </w:rPr>
        <w:t>от 08.06.2023 N 271</w:t>
      </w:r>
    </w:p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ФЕДЕРАЛЬНОЕ СТАТИСТИЧЕСКОЕ НАБЛЮДЕНИЕ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КОНФИДЕНЦИАЛЬНОСТЬ ГАРАНТИРУЕТСЯ ПОЛУЧАТЕЛЕМ ИНФОРМАЦИИ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Нарушение порядка представления первичных статистических данных или несвоевременное представление этих данных либо представление недостоверных первичных статистических данных влечет ответственность, установленную </w:t>
            </w:r>
            <w:hyperlink r:id="rId8" w:history="1">
              <w:r>
                <w:rPr>
                  <w:rFonts w:ascii="Arial" w:hAnsi="Arial" w:cs="Arial"/>
                  <w:color w:val="0000FF"/>
                </w:rPr>
                <w:t>Кодексом</w:t>
              </w:r>
            </w:hyperlink>
            <w:r>
              <w:rPr>
                <w:rFonts w:ascii="Arial" w:hAnsi="Arial" w:cs="Arial"/>
              </w:rPr>
              <w:t xml:space="preserve"> Российской Федерации об административных правонарушениях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СВЕДЕНИЯ ОБ ИСПОЛЬЗОВАНИИ ОБЪЕКТОВ ИНТЕЛЛЕКТУАЛЬНОЙ СОБСТВЕННОСТИ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 2023 год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855"/>
        <w:gridCol w:w="1984"/>
        <w:gridCol w:w="340"/>
        <w:gridCol w:w="2891"/>
      </w:tblGrid>
      <w:tr w:rsidR="006169D6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Представляют: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Сроки представления</w:t>
            </w: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9" w:history="1">
              <w:r>
                <w:rPr>
                  <w:rFonts w:ascii="Arial" w:hAnsi="Arial" w:cs="Arial"/>
                  <w:color w:val="0000FF"/>
                </w:rPr>
                <w:t>Форма N 4-НТ (перечень)</w:t>
              </w:r>
            </w:hyperlink>
          </w:p>
        </w:tc>
      </w:tr>
      <w:tr w:rsidR="006169D6">
        <w:tc>
          <w:tcPr>
            <w:tcW w:w="3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юридические лица (кроме субъектов малого предпринимательства), являющиеся обладателями исключительного права на объекты интеллектуальной собственности:</w:t>
            </w:r>
          </w:p>
          <w:p w:rsidR="006169D6" w:rsidRDefault="006169D6">
            <w:pPr>
              <w:autoSpaceDE w:val="0"/>
              <w:autoSpaceDN w:val="0"/>
              <w:adjustRightInd w:val="0"/>
              <w:ind w:left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Федеральной службе по интеллектуальной собственности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февраля года, следующего за отчетным</w:t>
            </w:r>
          </w:p>
        </w:tc>
        <w:tc>
          <w:tcPr>
            <w:tcW w:w="340" w:type="dxa"/>
            <w:vMerge w:val="restart"/>
            <w:tcBorders>
              <w:lef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891" w:type="dxa"/>
            <w:tcBorders>
              <w:top w:val="single" w:sz="4" w:space="0" w:color="auto"/>
              <w:bottom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0" w:history="1">
              <w:r>
                <w:rPr>
                  <w:rFonts w:ascii="Arial" w:hAnsi="Arial" w:cs="Arial"/>
                  <w:color w:val="0000FF"/>
                </w:rPr>
                <w:t>Приказ</w:t>
              </w:r>
            </w:hyperlink>
            <w:r>
              <w:rPr>
                <w:rFonts w:ascii="Arial" w:hAnsi="Arial" w:cs="Arial"/>
              </w:rPr>
              <w:t xml:space="preserve"> Росстата: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 утверждении формы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 08.06.2023 N 271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 внесении изменений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(при наличии)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 27.11.2023 N 607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 __________ N ____</w:t>
            </w:r>
          </w:p>
        </w:tc>
      </w:tr>
      <w:tr w:rsidR="006169D6">
        <w:tc>
          <w:tcPr>
            <w:tcW w:w="3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Годовая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20"/>
        <w:gridCol w:w="3005"/>
        <w:gridCol w:w="840"/>
        <w:gridCol w:w="840"/>
        <w:gridCol w:w="840"/>
        <w:gridCol w:w="840"/>
        <w:gridCol w:w="840"/>
        <w:gridCol w:w="843"/>
      </w:tblGrid>
      <w:tr w:rsidR="006169D6">
        <w:tc>
          <w:tcPr>
            <w:tcW w:w="90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Наименование отчитывающейся организации: Общество с ограниченной ответственностью "Научные практические достижения" (ООО "Научные практические достижения")</w:t>
            </w:r>
          </w:p>
        </w:tc>
      </w:tr>
      <w:tr w:rsidR="006169D6">
        <w:tc>
          <w:tcPr>
            <w:tcW w:w="90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Почтовый адрес: 681008, Энский край, г. Энск, ул. Культурная, д. 12</w:t>
            </w:r>
          </w:p>
        </w:tc>
      </w:tr>
      <w:tr w:rsidR="006169D6"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Код формы по </w:t>
            </w:r>
            <w:hyperlink r:id="rId11" w:history="1">
              <w:r>
                <w:rPr>
                  <w:rFonts w:ascii="Arial" w:hAnsi="Arial" w:cs="Arial"/>
                  <w:color w:val="0000FF"/>
                </w:rPr>
                <w:t>ОКУД</w:t>
              </w:r>
            </w:hyperlink>
          </w:p>
        </w:tc>
        <w:tc>
          <w:tcPr>
            <w:tcW w:w="804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Код</w:t>
            </w:r>
          </w:p>
        </w:tc>
      </w:tr>
      <w:tr w:rsidR="006169D6">
        <w:tc>
          <w:tcPr>
            <w:tcW w:w="1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отчитывающейся организации по ОКПО (для обособленного подразделения и головного подразделения юридического лица - идентификационный номер)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2" w:history="1">
              <w:r>
                <w:rPr>
                  <w:rFonts w:ascii="Arial" w:hAnsi="Arial" w:cs="Arial"/>
                  <w:color w:val="0000FF"/>
                </w:rPr>
                <w:t>ОКВЭД2</w:t>
              </w:r>
            </w:hyperlink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3" w:history="1">
              <w:r>
                <w:rPr>
                  <w:rFonts w:ascii="Arial" w:hAnsi="Arial" w:cs="Arial"/>
                  <w:color w:val="0000FF"/>
                </w:rPr>
                <w:t>ОКАТО</w:t>
              </w:r>
            </w:hyperlink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4" w:history="1">
              <w:r>
                <w:rPr>
                  <w:rFonts w:ascii="Arial" w:hAnsi="Arial" w:cs="Arial"/>
                  <w:color w:val="0000FF"/>
                </w:rPr>
                <w:t>ОКОПФ</w:t>
              </w:r>
            </w:hyperlink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5" w:history="1">
              <w:r>
                <w:rPr>
                  <w:rFonts w:ascii="Arial" w:hAnsi="Arial" w:cs="Arial"/>
                  <w:color w:val="0000FF"/>
                </w:rPr>
                <w:t>ОКФС</w:t>
              </w:r>
            </w:hyperlink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6" w:history="1">
              <w:r>
                <w:rPr>
                  <w:rFonts w:ascii="Arial" w:hAnsi="Arial" w:cs="Arial"/>
                  <w:color w:val="0000FF"/>
                </w:rPr>
                <w:t>ОКОГУ</w:t>
              </w:r>
            </w:hyperlink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ОГРН</w:t>
            </w:r>
          </w:p>
        </w:tc>
      </w:tr>
      <w:tr w:rsidR="006169D6"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6169D6"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0604013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00000000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7" w:history="1">
              <w:r>
                <w:rPr>
                  <w:rFonts w:ascii="Arial" w:hAnsi="Arial" w:cs="Arial"/>
                  <w:color w:val="0000FF"/>
                </w:rPr>
                <w:t>11.01.1</w:t>
              </w:r>
            </w:hyperlink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00000000000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0000000000000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Раздел I. Использование объектов интеллектуальной собственности в отчетном году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Arial" w:hAnsi="Arial" w:cs="Arial"/>
              </w:rPr>
            </w:pPr>
            <w:bookmarkStart w:id="0" w:name="Par62"/>
            <w:bookmarkEnd w:id="0"/>
            <w:r>
              <w:rPr>
                <w:rFonts w:ascii="Arial" w:hAnsi="Arial" w:cs="Arial"/>
              </w:rPr>
              <w:t>Подраздел 1.1. Использование объектов интеллектуальной собственности в организации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24"/>
        <w:gridCol w:w="1304"/>
        <w:gridCol w:w="1134"/>
        <w:gridCol w:w="907"/>
        <w:gridCol w:w="906"/>
        <w:gridCol w:w="906"/>
        <w:gridCol w:w="1757"/>
        <w:gridCol w:w="1531"/>
      </w:tblGrid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строки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 объекта интеллектуальной собственности (ИЗ, ПМ, ПО, ПР, БД, ТП, СД, СП)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Номер охранного документа (патента, свидетельства о регистрации)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Номер заявки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Год начала использования объекта интеллектуальной собственности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Год приобретения прав на объект интеллектуальной собственности на внутреннем рынке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Применение объекта интеллектуальной собственности в секторе высшего образования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(1 - внедрен, 2 - использован в учебном/сервисном подразделении)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Количество договоров, предоставляющих право на использование объекта (договор об отчуждении исключительного права или лицензионный договор)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8" w:history="1">
              <w:r>
                <w:rPr>
                  <w:rFonts w:ascii="Arial" w:hAnsi="Arial" w:cs="Arial"/>
                  <w:color w:val="0000FF"/>
                </w:rPr>
                <w:t>ИЗ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444444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19" w:history="1">
              <w:r>
                <w:rPr>
                  <w:rFonts w:ascii="Arial" w:hAnsi="Arial" w:cs="Arial"/>
                  <w:color w:val="0000FF"/>
                </w:rPr>
                <w:t>ПМ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555555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0" w:history="1">
              <w:r>
                <w:rPr>
                  <w:rFonts w:ascii="Arial" w:hAnsi="Arial" w:cs="Arial"/>
                  <w:color w:val="0000FF"/>
                </w:rPr>
                <w:t>ПО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666666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1" w:history="1">
              <w:r>
                <w:rPr>
                  <w:rFonts w:ascii="Arial" w:hAnsi="Arial" w:cs="Arial"/>
                  <w:color w:val="0000FF"/>
                </w:rPr>
                <w:t>СП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777777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Подраздел 1.2. Предоставление права на использование объектов интеллектуальной собственности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4"/>
        <w:gridCol w:w="1020"/>
        <w:gridCol w:w="850"/>
        <w:gridCol w:w="680"/>
        <w:gridCol w:w="3231"/>
        <w:gridCol w:w="907"/>
        <w:gridCol w:w="1587"/>
      </w:tblGrid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 строки из </w:t>
            </w:r>
            <w:hyperlink w:anchor="Par62" w:history="1">
              <w:r>
                <w:rPr>
                  <w:rFonts w:ascii="Arial" w:hAnsi="Arial" w:cs="Arial"/>
                  <w:color w:val="0000FF"/>
                </w:rPr>
                <w:t>подраздела 1.1 раздела I</w:t>
              </w:r>
            </w:hyperlink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 объекта интеллектуальной собственности (ИЗ, ПМ, ПО, ПР, БД, ТП, СД, СП)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Номер охранного документа (патента, свидетельства о регистрации)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Номер договора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Объекты интеллектуальной собственности, права на которые переданы или предоставлены - на территории Российской Федерации: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1 - по договору об отчуждении исключительного права,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2 - по лицензионному договору;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за рубеж: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3 - по договору об отчуждении исключительного права,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4 - по лицензионному договору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Ставка платежа по лицензионному договору, в %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База для исчисления ставки платежа по лицензионному договору: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1 - выручка;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2 - прибыль;</w:t>
            </w:r>
          </w:p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3 - другое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2" w:history="1">
              <w:r>
                <w:rPr>
                  <w:rFonts w:ascii="Arial" w:hAnsi="Arial" w:cs="Arial"/>
                  <w:color w:val="0000FF"/>
                </w:rPr>
                <w:t>ИЗ</w:t>
              </w:r>
            </w:hyperlink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444444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444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3" w:history="1">
              <w:r>
                <w:rPr>
                  <w:rFonts w:ascii="Arial" w:hAnsi="Arial" w:cs="Arial"/>
                  <w:color w:val="0000FF"/>
                </w:rPr>
                <w:t>ПМ</w:t>
              </w:r>
            </w:hyperlink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555555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555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1103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4" w:history="1">
              <w:r>
                <w:rPr>
                  <w:rFonts w:ascii="Arial" w:hAnsi="Arial" w:cs="Arial"/>
                  <w:color w:val="0000FF"/>
                </w:rPr>
                <w:t>ПО</w:t>
              </w:r>
            </w:hyperlink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666666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666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hyperlink r:id="rId25" w:history="1">
              <w:r>
                <w:rPr>
                  <w:rFonts w:ascii="Arial" w:hAnsi="Arial" w:cs="Arial"/>
                  <w:color w:val="0000FF"/>
                </w:rPr>
                <w:t>СП</w:t>
              </w:r>
            </w:hyperlink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777777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777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Подраздел 1.3. Выплата авторского вознаграждения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18"/>
        <w:gridCol w:w="4139"/>
        <w:gridCol w:w="850"/>
        <w:gridCol w:w="1474"/>
        <w:gridCol w:w="1757"/>
      </w:tblGrid>
      <w:tr w:rsidR="006169D6">
        <w:tc>
          <w:tcPr>
            <w:tcW w:w="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строки</w:t>
            </w:r>
          </w:p>
        </w:tc>
        <w:tc>
          <w:tcPr>
            <w:tcW w:w="4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Виды объектов интеллектуальной собственности</w:t>
            </w:r>
          </w:p>
        </w:tc>
        <w:tc>
          <w:tcPr>
            <w:tcW w:w="4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Суммы выплаченных вознаграждений, тысяча рублей (с одним десятичным знаком)</w:t>
            </w:r>
          </w:p>
        </w:tc>
      </w:tr>
      <w:tr w:rsidR="006169D6">
        <w:tc>
          <w:tcPr>
            <w:tcW w:w="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всего выплачено</w:t>
            </w:r>
          </w:p>
        </w:tc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 том числе</w:t>
            </w:r>
          </w:p>
        </w:tc>
      </w:tr>
      <w:tr w:rsidR="006169D6">
        <w:tc>
          <w:tcPr>
            <w:tcW w:w="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 создание объектов интеллектуальной собственности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 использование объектов интеллектуальной собственности</w:t>
            </w: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Изобретения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2 000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2 000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1302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Полезные модели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1303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Промышленные образцы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1304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Программы для ЭВМ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1305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Базы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1306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Топологии интегральных микросхем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1307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Селекционные достижения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1308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Секреты производства (ноу-хау)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6 000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6 000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Раздел II. Финансовые показатели использования объектов интеллектуальной собственности в отчетном году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34"/>
        <w:gridCol w:w="1077"/>
        <w:gridCol w:w="1814"/>
        <w:gridCol w:w="1814"/>
        <w:gridCol w:w="3231"/>
      </w:tblGrid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 строки из </w:t>
            </w:r>
            <w:hyperlink w:anchor="Par62" w:history="1">
              <w:r>
                <w:rPr>
                  <w:rFonts w:ascii="Arial" w:hAnsi="Arial" w:cs="Arial"/>
                  <w:color w:val="0000FF"/>
                </w:rPr>
                <w:t>подраздела 1.1 раздела I</w:t>
              </w:r>
            </w:hyperlink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Учетная стоимость объекта, тысяча рублей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Начисленная амортизация (износ) объекта, тысяча рублей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Экономический эффект от использования объекта, тысяча рублей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Стоимость произведенных товаров, выполненных работ и оказанных услуг с использованием объекта, тысяча рублей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2 000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1 200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1102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240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1104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6169D6">
        <w:tc>
          <w:tcPr>
            <w:tcW w:w="9071" w:type="dxa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Раздел III. Патентование объектов интеллектуальной собственности за рубежом в отчетном году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04"/>
        <w:gridCol w:w="794"/>
        <w:gridCol w:w="737"/>
        <w:gridCol w:w="1020"/>
        <w:gridCol w:w="1587"/>
        <w:gridCol w:w="624"/>
        <w:gridCol w:w="1020"/>
        <w:gridCol w:w="1984"/>
      </w:tblGrid>
      <w:tr w:rsidR="006169D6"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 объекта интеллектуальной собственности (ИЗ, ПМ, ПО, СД)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российской заявки</w:t>
            </w:r>
          </w:p>
        </w:tc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приоритета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Страна патентования (код по </w:t>
            </w:r>
            <w:hyperlink r:id="rId26" w:history="1">
              <w:r>
                <w:rPr>
                  <w:rFonts w:ascii="Arial" w:hAnsi="Arial" w:cs="Arial"/>
                  <w:color w:val="0000FF"/>
                </w:rPr>
                <w:t>ОКСМ</w:t>
              </w:r>
            </w:hyperlink>
            <w:r>
              <w:rPr>
                <w:rFonts w:ascii="Arial" w:hAnsi="Arial" w:cs="Arial"/>
              </w:rPr>
              <w:t>)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подачи заявки в иностранное патентное ведомство (число, месяц, год)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Охранный документ в стране патентования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Лицензионные договоры, заключенные за рубежом, в том числе в рамках Евразийской патентной </w:t>
            </w:r>
            <w:hyperlink r:id="rId27" w:history="1">
              <w:r>
                <w:rPr>
                  <w:rFonts w:ascii="Arial" w:hAnsi="Arial" w:cs="Arial"/>
                  <w:color w:val="0000FF"/>
                </w:rPr>
                <w:t>конвенции</w:t>
              </w:r>
            </w:hyperlink>
            <w:r>
              <w:rPr>
                <w:rFonts w:ascii="Arial" w:hAnsi="Arial" w:cs="Arial"/>
              </w:rPr>
              <w:t xml:space="preserve"> (1 - да)</w:t>
            </w:r>
          </w:p>
        </w:tc>
      </w:tr>
      <w:tr w:rsidR="006169D6"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патента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выдачи (число, месяц, год)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6169D6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69D6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p w:rsidR="006169D6" w:rsidRDefault="006169D6" w:rsidP="006169D6">
      <w:pPr>
        <w:autoSpaceDE w:val="0"/>
        <w:autoSpaceDN w:val="0"/>
        <w:adjustRightInd w:val="0"/>
        <w:rPr>
          <w:rFonts w:ascii="Arial" w:hAnsi="Arial" w:cs="Arial"/>
        </w:rPr>
        <w:sectPr w:rsidR="006169D6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0"/>
        <w:gridCol w:w="3969"/>
        <w:gridCol w:w="1984"/>
        <w:gridCol w:w="340"/>
        <w:gridCol w:w="2005"/>
        <w:gridCol w:w="340"/>
        <w:gridCol w:w="2778"/>
      </w:tblGrid>
      <w:tr w:rsidR="006169D6"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6169D6" w:rsidRDefault="006169D6">
            <w:pPr>
              <w:autoSpaceDE w:val="0"/>
              <w:autoSpaceDN w:val="0"/>
              <w:adjustRightInd w:val="0"/>
              <w:ind w:firstLine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Должностное лицо, ответственное за представление первичных статистических данных (лицо, уполномоченное представлять первичные статистические данные от имени юридического лица)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Главный бухгалтер</w:t>
            </w:r>
          </w:p>
        </w:tc>
        <w:tc>
          <w:tcPr>
            <w:tcW w:w="340" w:type="dxa"/>
            <w:vAlign w:val="bottom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05" w:type="dxa"/>
            <w:tcBorders>
              <w:bottom w:val="single" w:sz="4" w:space="0" w:color="auto"/>
            </w:tcBorders>
            <w:vAlign w:val="bottom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Сусликова Р.М.</w:t>
            </w:r>
          </w:p>
        </w:tc>
        <w:tc>
          <w:tcPr>
            <w:tcW w:w="340" w:type="dxa"/>
            <w:vAlign w:val="bottom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78" w:type="dxa"/>
            <w:tcBorders>
              <w:bottom w:val="single" w:sz="4" w:space="0" w:color="auto"/>
            </w:tcBorders>
            <w:vAlign w:val="bottom"/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СУСЛИКОВА</w:t>
            </w:r>
          </w:p>
        </w:tc>
      </w:tr>
      <w:tr w:rsidR="006169D6"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(должность)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05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(Ф.И.О.)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78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(подпись)</w:t>
            </w:r>
          </w:p>
        </w:tc>
      </w:tr>
      <w:tr w:rsidR="006169D6"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8887654321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05" w:type="dxa"/>
            <w:tcBorders>
              <w:bottom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npd@npd.ru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78" w:type="dxa"/>
            <w:tcBorders>
              <w:bottom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"15" февраля 2024 г.</w:t>
            </w:r>
          </w:p>
        </w:tc>
      </w:tr>
      <w:tr w:rsidR="006169D6"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(номер контактного телефона)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05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(электронная почта)</w:t>
            </w:r>
          </w:p>
        </w:tc>
        <w:tc>
          <w:tcPr>
            <w:tcW w:w="340" w:type="dxa"/>
          </w:tcPr>
          <w:p w:rsidR="006169D6" w:rsidRDefault="006169D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78" w:type="dxa"/>
            <w:tcBorders>
              <w:top w:val="single" w:sz="4" w:space="0" w:color="auto"/>
            </w:tcBorders>
          </w:tcPr>
          <w:p w:rsidR="006169D6" w:rsidRDefault="006169D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(дата составления документа)</w:t>
            </w:r>
          </w:p>
        </w:tc>
      </w:tr>
    </w:tbl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p w:rsidR="006169D6" w:rsidRDefault="006169D6" w:rsidP="006169D6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</w:rPr>
      </w:pPr>
    </w:p>
    <w:p w:rsidR="006169D6" w:rsidRDefault="006169D6" w:rsidP="006169D6">
      <w:pPr>
        <w:pBdr>
          <w:top w:val="single" w:sz="6" w:space="0" w:color="auto"/>
        </w:pBdr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sz w:val="2"/>
          <w:szCs w:val="2"/>
        </w:rPr>
      </w:pPr>
    </w:p>
    <w:p w:rsidR="009F671A" w:rsidRPr="006169D6" w:rsidRDefault="009F671A" w:rsidP="006169D6">
      <w:bookmarkStart w:id="1" w:name="_GoBack"/>
      <w:bookmarkEnd w:id="1"/>
    </w:p>
    <w:sectPr w:rsidR="009F671A" w:rsidRPr="006169D6">
      <w:headerReference w:type="default" r:id="rId28"/>
      <w:footerReference w:type="default" r:id="rId29"/>
      <w:footerReference w:type="first" r:id="rId30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6C3" w:rsidRDefault="00E946C3">
      <w:r>
        <w:separator/>
      </w:r>
    </w:p>
  </w:endnote>
  <w:endnote w:type="continuationSeparator" w:id="0">
    <w:p w:rsidR="00E946C3" w:rsidRDefault="00E9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 w:rsidR="009F671A">
      <w:trPr>
        <w:trHeight w:hRule="exact" w:val="1663"/>
      </w:trPr>
      <w:tc>
        <w:tcPr>
          <w:tcW w:w="1650" w:type="pct"/>
          <w:vAlign w:val="center"/>
        </w:tcPr>
        <w:p w:rsidR="009F671A" w:rsidRDefault="00750A7A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F671A" w:rsidRDefault="00E946C3">
          <w:pPr>
            <w:pStyle w:val="ConsPlusNormal"/>
            <w:jc w:val="center"/>
          </w:pPr>
          <w:hyperlink r:id="rId1">
            <w:r w:rsidR="00750A7A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F671A" w:rsidRDefault="00750A7A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F671A" w:rsidRDefault="00750A7A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F671A">
      <w:trPr>
        <w:trHeight w:hRule="exact" w:val="1663"/>
      </w:trPr>
      <w:tc>
        <w:tcPr>
          <w:tcW w:w="1650" w:type="pct"/>
          <w:vAlign w:val="center"/>
        </w:tcPr>
        <w:p w:rsidR="009F671A" w:rsidRDefault="00750A7A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F671A" w:rsidRDefault="00E946C3">
          <w:pPr>
            <w:pStyle w:val="ConsPlusNormal"/>
            <w:jc w:val="center"/>
          </w:pPr>
          <w:hyperlink r:id="rId1">
            <w:r w:rsidR="00750A7A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F671A" w:rsidRDefault="00750A7A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6169D6"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6169D6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F671A" w:rsidRDefault="00750A7A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6C3" w:rsidRDefault="00E946C3">
      <w:r>
        <w:separator/>
      </w:r>
    </w:p>
  </w:footnote>
  <w:footnote w:type="continuationSeparator" w:id="0">
    <w:p w:rsidR="00E946C3" w:rsidRDefault="00E9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</w:tblGrid>
    <w:tr w:rsidR="009F671A">
      <w:trPr>
        <w:trHeight w:hRule="exact" w:val="1683"/>
      </w:trPr>
      <w:tc>
        <w:tcPr>
          <w:tcW w:w="2700" w:type="pct"/>
          <w:vAlign w:val="center"/>
        </w:tcPr>
        <w:p w:rsidR="009F671A" w:rsidRDefault="00750A7A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Список документов</w:t>
          </w:r>
        </w:p>
      </w:tc>
      <w:tc>
        <w:tcPr>
          <w:tcW w:w="2300" w:type="pct"/>
          <w:vAlign w:val="center"/>
        </w:tcPr>
        <w:p w:rsidR="009F671A" w:rsidRDefault="00750A7A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24.02.2026</w:t>
          </w:r>
        </w:p>
      </w:tc>
    </w:tr>
  </w:tbl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9F671A" w:rsidRDefault="009F671A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71A"/>
    <w:rsid w:val="006169D6"/>
    <w:rsid w:val="00750A7A"/>
    <w:rsid w:val="009F671A"/>
    <w:rsid w:val="00BD74EA"/>
    <w:rsid w:val="00E9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A8B62"/>
  <w15:docId w15:val="{8FAD4691-0D38-4619-A8BA-004F9067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Arial" w:hAnsi="Arial" w:cs="Arial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Arial" w:hAnsi="Arial" w:cs="Arial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Arial" w:hAnsi="Arial" w:cs="Arial"/>
    </w:rPr>
  </w:style>
  <w:style w:type="paragraph" w:styleId="a3">
    <w:name w:val="header"/>
    <w:basedOn w:val="a"/>
    <w:link w:val="a4"/>
    <w:uiPriority w:val="99"/>
    <w:unhideWhenUsed/>
    <w:rsid w:val="00BD74E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74EA"/>
  </w:style>
  <w:style w:type="paragraph" w:styleId="a5">
    <w:name w:val="footer"/>
    <w:basedOn w:val="a"/>
    <w:link w:val="a6"/>
    <w:uiPriority w:val="99"/>
    <w:unhideWhenUsed/>
    <w:rsid w:val="00BD74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D7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529862" TargetMode="External"/><Relationship Id="rId13" Type="http://schemas.openxmlformats.org/officeDocument/2006/relationships/hyperlink" Target="https://login.consultant.ru/link/?req=doc&amp;base=LAW&amp;n=514435" TargetMode="External"/><Relationship Id="rId18" Type="http://schemas.openxmlformats.org/officeDocument/2006/relationships/hyperlink" Target="https://login.consultant.ru/link/?req=doc&amp;base=LAW&amp;n=463094&amp;dst=100170" TargetMode="External"/><Relationship Id="rId26" Type="http://schemas.openxmlformats.org/officeDocument/2006/relationships/hyperlink" Target="https://login.consultant.ru/link/?req=doc&amp;base=LAW&amp;n=486066&amp;dst=10001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ogin.consultant.ru/link/?req=doc&amp;base=LAW&amp;n=463094&amp;dst=100177" TargetMode="External"/><Relationship Id="rId7" Type="http://schemas.openxmlformats.org/officeDocument/2006/relationships/hyperlink" Target="https://login.consultant.ru/link/?req=doc&amp;base=LAW&amp;n=449845" TargetMode="External"/><Relationship Id="rId12" Type="http://schemas.openxmlformats.org/officeDocument/2006/relationships/hyperlink" Target="https://login.consultant.ru/link/?req=doc&amp;base=LAW&amp;n=529197" TargetMode="External"/><Relationship Id="rId17" Type="http://schemas.openxmlformats.org/officeDocument/2006/relationships/hyperlink" Target="https://login.consultant.ru/link/?req=doc&amp;base=LAW&amp;n=529197&amp;dst=101028" TargetMode="External"/><Relationship Id="rId25" Type="http://schemas.openxmlformats.org/officeDocument/2006/relationships/hyperlink" Target="https://login.consultant.ru/link/?req=doc&amp;base=LAW&amp;n=463094&amp;dst=10020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90988" TargetMode="External"/><Relationship Id="rId20" Type="http://schemas.openxmlformats.org/officeDocument/2006/relationships/hyperlink" Target="https://login.consultant.ru/link/?req=doc&amp;base=LAW&amp;n=463094&amp;dst=100172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consultant.ru" TargetMode="External"/><Relationship Id="rId11" Type="http://schemas.openxmlformats.org/officeDocument/2006/relationships/hyperlink" Target="https://login.consultant.ru/link/?req=doc&amp;base=LAW&amp;n=528830" TargetMode="External"/><Relationship Id="rId24" Type="http://schemas.openxmlformats.org/officeDocument/2006/relationships/hyperlink" Target="https://login.consultant.ru/link/?req=doc&amp;base=LAW&amp;n=463094&amp;dst=100196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58803&amp;dst=100008" TargetMode="External"/><Relationship Id="rId23" Type="http://schemas.openxmlformats.org/officeDocument/2006/relationships/hyperlink" Target="https://login.consultant.ru/link/?req=doc&amp;base=LAW&amp;n=463094&amp;dst=100195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login.consultant.ru/link/?req=doc&amp;base=LAW&amp;n=449845" TargetMode="External"/><Relationship Id="rId19" Type="http://schemas.openxmlformats.org/officeDocument/2006/relationships/hyperlink" Target="https://login.consultant.ru/link/?req=doc&amp;base=LAW&amp;n=463094&amp;dst=100171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PAP&amp;n=25031" TargetMode="External"/><Relationship Id="rId14" Type="http://schemas.openxmlformats.org/officeDocument/2006/relationships/hyperlink" Target="https://login.consultant.ru/link/?req=doc&amp;base=LAW&amp;n=516533" TargetMode="External"/><Relationship Id="rId22" Type="http://schemas.openxmlformats.org/officeDocument/2006/relationships/hyperlink" Target="https://login.consultant.ru/link/?req=doc&amp;base=LAW&amp;n=463094&amp;dst=100194" TargetMode="External"/><Relationship Id="rId27" Type="http://schemas.openxmlformats.org/officeDocument/2006/relationships/hyperlink" Target="https://login.consultant.ru/link/?req=doc&amp;base=INT&amp;n=373" TargetMode="Externa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1074</Words>
  <Characters>6123</Characters>
  <Application>Microsoft Office Word</Application>
  <DocSecurity>0</DocSecurity>
  <Lines>51</Lines>
  <Paragraphs>14</Paragraphs>
  <ScaleCrop>false</ScaleCrop>
  <Company>КонсультантПлюс Версия 4025.00.52</Company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cp:lastModifiedBy>Фадеев Павел Дмитриевич</cp:lastModifiedBy>
  <cp:revision>3</cp:revision>
  <dcterms:created xsi:type="dcterms:W3CDTF">2026-02-24T13:43:00Z</dcterms:created>
  <dcterms:modified xsi:type="dcterms:W3CDTF">2026-04-18T12:16:00Z</dcterms:modified>
</cp:coreProperties>
</file>