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0"/>
      </w:pPr>
      <w:hyperlink w:history="0" r:id="rId3" w:tooltip="Решение Верховного Суда РФ от 06.09.2016 N АКПИ16-906 Об отказе в удовлетворении административного искового заявления политической партии &quot;ВСЕРОССИЙСКАЯ ПОЛИТИЧЕСКАЯ ПАРТИЯ &quot;РОДИНА&quot; об отмене регистрации федерального списка кандидатов в депутаты Государственной Думы Федерального Собрания Российской Федерации седьмого созыва, выдвинутого политической партией &quot;Политическая партия СПРАВЕДЛИВАЯ РОССИЯ&quot;. {КонсультантПлюс}">
        <w:r>
          <w:rPr>
            <w:sz w:val="24"/>
            <w:color w:val="0000ff"/>
          </w:rPr>
          <w:t xml:space="preserve">Решение Верховного Суда РФ от 06.09.2016 N АКПИ16-906</w:t>
        </w:r>
      </w:hyperlink>
    </w:p>
    <w:p>
      <w:pPr>
        <w:pStyle w:val="0"/>
      </w:pPr>
      <w:r>
        <w:rPr>
          <w:sz w:val="22"/>
        </w:rPr>
        <w:t xml:space="preserve">Об отказе в удовлетворении административного искового заявления политической партии "ВСЕРОССИЙСКАЯ ПОЛИТИЧЕСКАЯ ПАРТИЯ "РОДИНА" об отмене регистрации федерального списка кандидатов в депутаты Государственной Думы Федерального Собрания Российской Федерации седьмого созыва, выдвинутого политической партией "Политическая партия СПРАВЕДЛИВАЯ РОССИЯ".</w:t>
      </w:r>
    </w:p>
    <w:p>
      <w:pPr>
        <w:pBdr>
          <w:left w:val="single" w:sz="16" w:color="7f7f7f"/>
        </w:pBdr>
        <w:pStyle w:val="0"/>
        <w:ind w:left="540"/>
      </w:pPr>
      <w:r>
        <w:rPr>
          <w:sz w:val="22"/>
        </w:rPr>
        <w:t xml:space="preserve">...допустила нарушение законодательства Российской Федерации об интеллектуальной собственности (статей 1225, 1229, 1477 Гражданского кодекса Российской Федерации), выразившееся в использовании и распространении без согласия соответствующего правообладателя зарегистрированных товарных знаков, а именно изображения значков социальных сетей "Фейсбук" (facebook), "Одноклассники", "ВКонтакте", следует признать несостоятельными.</w:t>
      </w:r>
    </w:p>
    <w:sectPr>
      <w:pgSz w:w="11906" w:h="16838"/>
      <w:pgMar w:top="1440" w:right="566" w:bottom="1440" w:left="1133" w:header="0" w:footer="0" w:gutter="0"/>
      <w:titlePg/>
    </w:sectPr>
  </w:body>
</w:document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="https://login.consultant.ru/link/?req=doc&amp;base=ARB&amp;n=476808&amp;date=07.04.2026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4025.00.50</Application>
  <Company>КонсультантПлюс Версия 4025.00.50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terms:created xsi:type="dcterms:W3CDTF">2026-04-07T10:24:04Z</dcterms:created>
</cp:coreProperties>
</file>