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 w:after="280"/>
        <w:jc w:val="left"/>
      </w:pPr>
      <w:r>
        <w:rPr>
          <w:rFonts w:ascii="Arial Unicode MS" w:hAnsi="Arial Unicode MS" w:eastAsia="Arial Unicode MS"/>
          <w:b/>
          <w:color w:val="000000"/>
          <w:sz w:val="56"/>
        </w:rPr>
        <w:t>JINHUA 内容工作台使用手册</w:t>
      </w:r>
    </w:p>
    <w:p>
      <w:pPr>
        <w:pStyle w:val="Subtitle"/>
        <w:spacing w:after="720"/>
      </w:pPr>
      <w:r>
        <w:rPr>
          <w:rFonts w:ascii="Arial Unicode MS" w:hAnsi="Arial Unicode MS" w:eastAsia="Arial Unicode MS"/>
          <w:color w:val="4B5563"/>
          <w:sz w:val="24"/>
        </w:rPr>
        <w:t>Lance 的内容策划与个人创作系统    2026年9月版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这份手册说明 JINHUA 的正确入口、两种身份空间、日常记录方法、单条脚本和专场汇报流程、审美参考、视频反推、PPT 导出、备份与成本控制。系统当前以本机工作台为主，AI、媒体核验和视频合成必须通过本机服务运行。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最重要的使用原则是先完成方向判断，再决定是否生成图片和视频。方向会只需要文字和决策信息；完整汇报与深入优化才进入批量素材生成。这样能在三小时响应要求下控制时间和费用。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/>
          <w:b/>
          <w:color w:val="000000"/>
          <w:sz w:val="24"/>
        </w:rPr>
        <w:t>本手册适用范围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My·工作  面向辛选工作与内容总监职责。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My·个人  面向导演 摄影师 个人博主与自由创作。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本机正式入口  http://127.0.0.1:8000  不使用 file 地址直接打开。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GitHub Pages 仅用于静态预览，不能代替本机 AI 服务。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系统逻辑图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所有输入先进入身份空间，再进入单条、专场或个人项目。项目只读取已明确关联的资料，最后输出 PPT、备份和可复用创意资产。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69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nhua-system-log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69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模型只在你主动点击生成、转写或检索时调用。前端不保存 API Key，密钥只保存在本机服务配置中。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快速目录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1152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8352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你会学会什么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1</w:t>
            </w:r>
          </w:p>
        </w:tc>
        <w:tc>
          <w:tcPr>
            <w:tcW w:type="dxa" w:w="83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启动系统并确认模型连接</w:t>
            </w:r>
          </w:p>
        </w:tc>
      </w:tr>
      <w:tr>
        <w:tc>
          <w:tcPr>
            <w:tcW w:type="dxa" w:w="115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2</w:t>
            </w:r>
          </w:p>
        </w:tc>
        <w:tc>
          <w:tcPr>
            <w:tcW w:type="dxa" w:w="835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区分 My·工作 与 My·个人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3</w:t>
            </w:r>
          </w:p>
        </w:tc>
        <w:tc>
          <w:tcPr>
            <w:tcW w:type="dxa" w:w="83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用灵感速记保存零碎想法</w:t>
            </w:r>
          </w:p>
        </w:tc>
      </w:tr>
      <w:tr>
        <w:tc>
          <w:tcPr>
            <w:tcW w:type="dxa" w:w="115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4</w:t>
            </w:r>
          </w:p>
        </w:tc>
        <w:tc>
          <w:tcPr>
            <w:tcW w:type="dxa" w:w="835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完成单条脚本的方向汇报 快速汇报与深入优化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5</w:t>
            </w:r>
          </w:p>
        </w:tc>
        <w:tc>
          <w:tcPr>
            <w:tcW w:type="dxa" w:w="83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建立专场排期并按实际片数管理</w:t>
            </w:r>
          </w:p>
        </w:tc>
      </w:tr>
      <w:tr>
        <w:tc>
          <w:tcPr>
            <w:tcW w:type="dxa" w:w="115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6</w:t>
            </w:r>
          </w:p>
        </w:tc>
        <w:tc>
          <w:tcPr>
            <w:tcW w:type="dxa" w:w="835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建立审美总库与项目参考文件夹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7</w:t>
            </w:r>
          </w:p>
        </w:tc>
        <w:tc>
          <w:tcPr>
            <w:tcW w:type="dxa" w:w="83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用视频反推恢复参考片和历史项目资料</w:t>
            </w:r>
          </w:p>
        </w:tc>
      </w:tr>
      <w:tr>
        <w:tc>
          <w:tcPr>
            <w:tcW w:type="dxa" w:w="115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8</w:t>
            </w:r>
          </w:p>
        </w:tc>
        <w:tc>
          <w:tcPr>
            <w:tcW w:type="dxa" w:w="835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维护个人资料和 AI 创意补给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9</w:t>
            </w:r>
          </w:p>
        </w:tc>
        <w:tc>
          <w:tcPr>
            <w:tcW w:type="dxa" w:w="83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选择 PPT 版本并管理成果</w:t>
            </w:r>
          </w:p>
        </w:tc>
      </w:tr>
      <w:tr>
        <w:tc>
          <w:tcPr>
            <w:tcW w:type="dxa" w:w="115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10</w:t>
            </w:r>
          </w:p>
        </w:tc>
        <w:tc>
          <w:tcPr>
            <w:tcW w:type="dxa" w:w="835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控制费用 备份数据和排查问题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/>
          <w:b/>
          <w:color w:val="000000"/>
          <w:sz w:val="24"/>
        </w:rPr>
        <w:t>第一次使用前的检查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固定使用同一个浏览器和同一个地址。localhost 与 127.0.0.1 会被浏览器视为两套数据。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确认本机服务已启动，右上角显示本机服务已连接。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确认当前所在空间。公司任务选 My·工作，个人创作选 My·个人。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先记录需求与资料，不要一开始就批量生成图片和视频。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1 启动系统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每次关机或本机服务退出后，需要重新启动。打开终端，进入项目目录并运行服务。</w:t>
      </w:r>
    </w:p>
    <w:p>
      <w:pPr>
        <w:spacing w:before="80" w:after="160"/>
        <w:ind w:left="432"/>
      </w:pPr>
      <w:r>
        <w:rPr>
          <w:rFonts w:ascii="Menlo" w:hAnsi="Menlo" w:eastAsia="Menlo"/>
          <w:color w:val="243B5A"/>
          <w:sz w:val="19"/>
        </w:rPr>
        <w:t>cd "/Users/lancelai/Documents/ChatGPT/个人/JINHUA"</w:t>
        <w:br/>
        <w:t>python3 studio_server.py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看到 Lance内容工作台 http://127.0.0.1:8000 后保持终端窗口开启。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在浏览器打开 http://127.0.0.1:8000。不要双击 index.html。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点击右上角连接设置，检查文本 图片 视频 语音和审美检索的模型名称。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连接检查只确认服务配置。真正生成前仍要留意账户余额与模型计费。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/>
          <w:b/>
          <w:color w:val="000000"/>
          <w:sz w:val="24"/>
        </w:rPr>
        <w:t>当前模型分工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240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4392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使用位置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内容总监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Doubao Seed 2.1 pro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方向策划 专场规划 复杂脚本</w:t>
            </w:r>
          </w:p>
        </w:tc>
      </w:tr>
      <w:tr>
        <w:tc>
          <w:tcPr>
            <w:tcW w:type="dxa" w:w="1800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日常提炼</w:t>
            </w:r>
          </w:p>
        </w:tc>
        <w:tc>
          <w:tcPr>
            <w:tcW w:type="dxa" w:w="3240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Doubao Seed 2.1 turbo</w:t>
            </w:r>
          </w:p>
        </w:tc>
        <w:tc>
          <w:tcPr>
            <w:tcW w:type="dxa" w:w="439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灵感提炼 轻量改写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快速视觉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Seedream 5.0 lite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封面与视觉参考图</w:t>
            </w:r>
          </w:p>
        </w:tc>
      </w:tr>
      <w:tr>
        <w:tc>
          <w:tcPr>
            <w:tcW w:type="dxa" w:w="1800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动态预演</w:t>
            </w:r>
          </w:p>
        </w:tc>
        <w:tc>
          <w:tcPr>
            <w:tcW w:type="dxa" w:w="3240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Seedance 2.0 fast</w:t>
            </w:r>
          </w:p>
        </w:tc>
        <w:tc>
          <w:tcPr>
            <w:tcW w:type="dxa" w:w="439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8秒片段与分镜动态预演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语音记录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豆包录音文件识别 2.0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录音转写候选</w:t>
            </w:r>
          </w:p>
        </w:tc>
      </w:tr>
      <w:tr>
        <w:tc>
          <w:tcPr>
            <w:tcW w:type="dxa" w:w="1800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审美检索</w:t>
            </w:r>
          </w:p>
        </w:tc>
        <w:tc>
          <w:tcPr>
            <w:tcW w:type="dxa" w:w="3240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Doubao embedding vision</w:t>
            </w:r>
          </w:p>
        </w:tc>
        <w:tc>
          <w:tcPr>
            <w:tcW w:type="dxa" w:w="439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图文语义检索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2 两个身份空间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My·工作和 My·个人共享同一套工具，但项目、资料、灵感、视频反推和审美库默认隔离。切换空间前先确认当前任务属于哪一种身份。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440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空间</w:t>
            </w:r>
          </w:p>
        </w:tc>
        <w:tc>
          <w:tcPr>
            <w:tcW w:type="dxa" w:w="2664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主要用途</w:t>
            </w:r>
          </w:p>
        </w:tc>
        <w:tc>
          <w:tcPr>
            <w:tcW w:type="dxa" w:w="3024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默认创作标准</w:t>
            </w:r>
          </w:p>
        </w:tc>
        <w:tc>
          <w:tcPr>
            <w:tcW w:type="dxa" w:w="2376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不应混入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My·工作</w:t>
            </w:r>
          </w:p>
        </w:tc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辛选工作 专场策划 预热视频 汇报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内容总监标准 事实核对 决策效率 拍摄落地</w:t>
            </w:r>
          </w:p>
        </w:tc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未经选择的个人表达与私人审美</w:t>
            </w:r>
          </w:p>
        </w:tc>
      </w:tr>
      <w:tr>
        <w:tc>
          <w:tcPr>
            <w:tcW w:type="dxa" w:w="1440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My·个人</w:t>
            </w:r>
          </w:p>
        </w:tc>
        <w:tc>
          <w:tcPr>
            <w:tcW w:type="dxa" w:w="2664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电影 短片 纪录片 广告 博主内容 AI实验</w:t>
            </w:r>
          </w:p>
        </w:tc>
        <w:tc>
          <w:tcPr>
            <w:tcW w:type="dxa" w:w="3024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自由创作 作者表达 长期选题积累</w:t>
            </w:r>
          </w:p>
        </w:tc>
        <w:tc>
          <w:tcPr>
            <w:tcW w:type="dxa" w:w="2376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公司任务约束与专场模板</w:t>
            </w:r>
          </w:p>
        </w:tc>
      </w:tr>
    </w:tbl>
    <w:p>
      <w:pPr>
        <w:spacing w:after="20"/>
      </w:pP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需要跨空间使用某份参考时，在审美库主动点击复制到另一个空间。系统会生成独立副本，之后两边修改互不影响。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3 灵感速记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灵感速记是日常入口。想到一句话 一个画面 一种情绪或一段声音时先保存，不要求当场整理成脚本。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从首页醒目卡片 侧栏入口或右下角加号进入灵感速记。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选择文字记录 开始语音记录 或导入已有录音。未提交的文字草稿会继续保存。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语音先保留原录音。需要豆包转写时手动点击，转写只作为候选，人工核对后再采用。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单条灵感可以 AI 提炼。勾选 2 到 8 条可组合，系统会寻找可结合的元素。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确认方向后转为新选题。原始记录和提炼历史仍然保留。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录音保存在浏览器 IndexedDB。清理浏览器数据前必须先做完整 ZIP 备份。浏览器自带语音识别可能把声音发送给浏览器服务商，只有勾选许可后才会启用。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4 单条脚本工作流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单条脚本分为方向汇报 快速完整汇报和深入优化。三个阶段使用同一个项目资料，不需要重复建立。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584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088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适用时机</w:t>
            </w:r>
          </w:p>
        </w:tc>
        <w:tc>
          <w:tcPr>
            <w:tcW w:type="dxa" w:w="4176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必须完成</w:t>
            </w:r>
          </w:p>
        </w:tc>
        <w:tc>
          <w:tcPr>
            <w:tcW w:type="dxa" w:w="1728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是否生成付费媒体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方向汇报</w:t>
            </w:r>
          </w:p>
        </w:tc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接到需求后三小时内</w:t>
            </w:r>
          </w:p>
        </w:tc>
        <w:tc>
          <w:tcPr>
            <w:tcW w:type="dxa" w:w="41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主推方向 依据 创意大纲 寓意 描述 核心台词 待确认事项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默认不生成</w:t>
            </w:r>
          </w:p>
        </w:tc>
      </w:tr>
      <w:tr>
        <w:tc>
          <w:tcPr>
            <w:tcW w:type="dxa" w:w="1584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快速完整汇报</w:t>
            </w:r>
          </w:p>
        </w:tc>
        <w:tc>
          <w:tcPr>
            <w:tcW w:type="dxa" w:w="2088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方向继续推进</w:t>
            </w:r>
          </w:p>
        </w:tc>
        <w:tc>
          <w:tcPr>
            <w:tcW w:type="dxa" w:w="4176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全部文字 A B C 三套封面 3到5张视觉参考 三段8秒视频</w:t>
            </w:r>
          </w:p>
        </w:tc>
        <w:tc>
          <w:tcPr>
            <w:tcW w:type="dxa" w:w="1728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需要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深入优化</w:t>
            </w:r>
          </w:p>
        </w:tc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方向确认后进入执行</w:t>
            </w:r>
          </w:p>
        </w:tc>
        <w:tc>
          <w:tcPr>
            <w:tcW w:type="dxa" w:w="41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12类执行方案 25个分镜图 单镜修改 25个视频镜头 完整AI成片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需要且成本较高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/>
          <w:b/>
          <w:color w:val="000000"/>
          <w:sz w:val="24"/>
        </w:rPr>
        <w:t>建立与完成方向汇报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进入脚本与汇报，点击新建脚本，填写名称和一句创意想法。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保留工作阶段为方向汇报。补齐创意大纲 创意寓意 创意描述 台词 影像氛围和摄影调性。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在编辑汇报要点中写主推方向 选择依据 已确认事实 待确认事项 备选方向 资源边界和需要老板拍板的事项。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需要 AI 时先让内容总监模型补齐文字，再人工修正事实。AI 不会替你确认未经核实的产品 人物 预算和场地信息。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预览并导出老板决策版。方向讨论稿可以带缺项提示，但不能冒充完整交付。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/>
          <w:b/>
          <w:color w:val="000000"/>
          <w:sz w:val="24"/>
        </w:rPr>
        <w:t>完成快速完整汇报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视频封面  A B C 三套不同点击逻辑，分别偏情绪钩子 人物识别和信息转化。每套包含竖版无字底图 主标题 辅助文案 构图说明和点击理由。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视觉参考  3到5张真实图片。每张补充这张图在本片中的借鉴点。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动态参考  开场8秒 中间8秒 结尾8秒，三段独立生成，写清镜头 动作 声音和节奏。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确认方向  强制内容齐备后点击确认。确认稿会成为深入优化的基准版本。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/>
          <w:b/>
          <w:color w:val="000000"/>
          <w:sz w:val="24"/>
        </w:rPr>
        <w:t>完成深入优化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完善导演 摄影 美术 灯光 服装 道具 场景 声音 剪辑 表演 制片与风险等执行方案。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建立25个分镜。每镜填写画面 台词 摄影方式 时长和 AI 图片参考。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允许单张重做。已锁定的分镜不会被批量生成覆盖。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每镜生成对应视频后再合成完整 AI 成片。系统不允许用空白片段凑够25镜。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5 专场排期工作流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专场不再固定为六条。创建时填写计划片数，之后可以调整；调整计划数不会删除已有脚本。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进入专场排期，点击新建专场，填写名称 日期 创意想法和计划片数。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先完成专场整体方向，包括专场创意大纲 创意描述 创意寓意 场景搭建 美术制景 影像氛围 摄影调性 资源边界和决策事项。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点击方向规划，让 AI 只补充缺失的故事方向。系统会按计划片数输出故事分工，不在这一步生成媒体。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把已有单条脚本关联到专场，或根据故事方向建立新脚本。每条片仍执行单条工作流。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方向会导出老板决策版。老板确认后再进入完整交付，为每条片补齐封面 图片和三段8秒视频。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/>
          <w:b/>
          <w:color w:val="000000"/>
          <w:sz w:val="24"/>
        </w:rPr>
        <w:t>专场完整汇报的检查项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整体方案包含创意大纲 描述 寓意 场景搭建 美术制景 影像氛围和摄影调性。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故事数量与当前计划片数一致，类型与任务分工清楚。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每条脚本包含完整文字 A B C 封面 3到5张视觉参考和开中结三段8秒视频。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专场汇报先讲主推方向与整体决策，再进入每条脚本和附件。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如果脚本数量变化，先修改计划片数，再调整关联关系。不要为了满足旧模板强行增加或删除故事。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6 审美参考与项目文件夹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总审美库用于长期收藏。项目参考文件夹从总库挑选当前项目需要的内容。一份素材可以进入多个文件夹，取消归属只解除引用，不会删除原素材。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600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4032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典型内容</w:t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总审美库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长期建立个人审美记忆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AI参考 摄影 美术 舞台声光电 分镜 场景 服装</w:t>
            </w:r>
          </w:p>
        </w:tc>
      </w:tr>
      <w:tr>
        <w:tc>
          <w:tcPr>
            <w:tcW w:type="dxa" w:w="187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项目参考文件夹</w:t>
            </w:r>
          </w:p>
        </w:tc>
        <w:tc>
          <w:tcPr>
            <w:tcW w:type="dxa" w:w="3600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围绕一个项目形成针对性集合</w:t>
            </w:r>
          </w:p>
        </w:tc>
        <w:tc>
          <w:tcPr>
            <w:tcW w:type="dxa" w:w="403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例如 双十一我冠是军 中秋专场 某条温情片</w:t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脚本与项目关联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决定本次生成实际读取哪些参考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单条自选文件夹 加上所属专场继承的文件夹</w:t>
            </w:r>
          </w:p>
        </w:tc>
      </w:tr>
    </w:tbl>
    <w:p>
      <w:pPr>
        <w:spacing w:after="20"/>
      </w:pP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在审美参考中上传图片 视频 PDF 或保存链接与文字说明。链接只作为收藏，不代表系统已经读取网页。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场景资料上传尺寸图 现场图和已有参考。只有人工核对的尺寸可以标为已确认。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服装资料上传历史视频，系统均匀提取12帧作为候选，再由 AI 识别和推荐。换装瞬间可能需要手动补截图。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新建项目参考文件夹，写清要借鉴什么和哪些不要照搬。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从总库筛选并勾选素材，再把文件夹关联到专场 单条脚本或个人项目。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生成请求只读取当前明确关联的参考，并限制有效本机图片数量。长期收藏不会自动训练模型，也不会把整个总库塞进每次生成。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7 视频反推创意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视频反推有两种用途。建立记录时先选择用途，避免把喜欢的参考片和已经完成的历史项目混成同一种资料。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4320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系统要回答的问题</w:t>
            </w:r>
          </w:p>
        </w:tc>
        <w:tc>
          <w:tcPr>
            <w:tcW w:type="dxa" w:w="3168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最后形成的资产</w:t>
            </w:r>
          </w:p>
        </w:tc>
      </w:tr>
      <w:tr>
        <w:tc>
          <w:tcPr>
            <w:tcW w:type="dxa" w:w="20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喜欢的参考片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创作意图 核心概念 脚本结构 影像手法 可迁移方法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可检索参考资料与方法总结</w:t>
            </w:r>
          </w:p>
        </w:tc>
      </w:tr>
      <w:tr>
        <w:tc>
          <w:tcPr>
            <w:tcW w:type="dxa" w:w="2016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已完成历史项目</w:t>
            </w:r>
          </w:p>
        </w:tc>
        <w:tc>
          <w:tcPr>
            <w:tcW w:type="dxa" w:w="4320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当时为什么拍 怎么执行 原脚本可能是什么 项目成果是什么</w:t>
            </w:r>
          </w:p>
        </w:tc>
        <w:tc>
          <w:tcPr>
            <w:tcW w:type="dxa" w:w="3168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重建的策划 脚本 执行逻辑与成果档案</w:t>
            </w:r>
          </w:p>
        </w:tc>
      </w:tr>
    </w:tbl>
    <w:p>
      <w:pPr>
        <w:spacing w:after="20"/>
      </w:pP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上传视频，或粘贴公开链接。链接能否解析取决于网页公开程度和平台限制。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手动补充已知资料，包括项目背景 客户要求 当时记得的创意和最终结果。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提取画面并生成反推分析。有音轨时可调用豆包转写。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人工核对分析结果，把确定事实与 AI 推断分开保存。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把有价值的结论放入参考资料库，供后续项目检索。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采样画面不是专业切镜检测。历史项目反推得到的是重建资料，不能冒充当年的原始策划文件。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8 我的资料与创意补给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我的资料用于告诉系统你是谁 你做过什么 你正在追求什么。My·工作和 My·个人应分别填写，让系统在公司任务和自由创作中采用不同判断标准。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可填写身份 经历 创作偏好 目标 公开作品主页和文字说明。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可上传 TXT MD DOCX PDF 和图片。扫描 PDF 的 OCR 结果必须人工核对。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文档默认不会发送给 AI。只有打开资料总开关并勾选具体文档后，文字才进入生成上下文。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My·工作中的 AI 创意补给每轮给出六个候选方向。六个只是候选数量，不代表专场必须做六条片。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9 PPT 汇报与成果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系统根据汇报对象提供三种 PPT。先选版本，再看页序和缺项，不要把方向讨论稿当成最终完整策划。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024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适用场景</w:t>
            </w:r>
          </w:p>
        </w:tc>
        <w:tc>
          <w:tcPr>
            <w:tcW w:type="dxa" w:w="4680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主要内容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老板决策版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三小时方向会 需要快速拍板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主推方向 依据 故事分工 首选封面 资源边界 待确认事项</w:t>
            </w:r>
          </w:p>
        </w:tc>
      </w:tr>
      <w:tr>
        <w:tc>
          <w:tcPr>
            <w:tcW w:type="dxa" w:w="1800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完整策划版</w:t>
            </w:r>
          </w:p>
        </w:tc>
        <w:tc>
          <w:tcPr>
            <w:tcW w:type="dxa" w:w="3024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方向确定后的正式整体汇报</w:t>
            </w:r>
          </w:p>
        </w:tc>
        <w:tc>
          <w:tcPr>
            <w:tcW w:type="dxa" w:w="4680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主汇报 加全部脚本 A B C封面 视觉参考 三段8秒视频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单条执行版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单条片进入制作和拍摄沟通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确认稿 12类执行方案 25镜AI图 25镜视频 完整AI成片</w:t>
            </w:r>
          </w:p>
        </w:tc>
      </w:tr>
    </w:tbl>
    <w:p>
      <w:pPr>
        <w:spacing w:after="20"/>
      </w:pP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在专场或单条页面点击选择 PPT 版本。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检查页序预览与缺项清单。完整版本缺少强制素材时不能导出。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点击下载。文件进入浏览器默认下载目录，同时保存在成果与备份中。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正式汇报前在实际使用的 PowerPoint 或 WPS 设备上试播内嵌视频。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对外发送前检查标题 日期 人名 产品信息 预算和待确认标记。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/>
          <w:b/>
          <w:color w:val="000000"/>
          <w:sz w:val="24"/>
        </w:rPr>
        <w:t>固定模板的使用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成果与备份页面提供专场整体汇报模板和单条剧本汇报模板。模板用于确定汇报结构和视觉秩序；实际导出仍以当前项目的数据和素材为准。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10 成本控制与安全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方向阶段默认只生成文字。My·工作左下角的本月AI预算卡片可展开查看和修改参考量；图片和视频按实际调用计费，批量生成前系统还会显示本次估算。视频成本通常高于图片，应先锁定方向和封面逻辑，再生成动态素材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先导出老板决策版，再决定是否补齐完整媒体。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单张图或单镜不满意时只重做当前项，不整批重跑。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锁定已满意的素材，避免批量操作覆盖。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停止按钮只阻止后续任务，已经提交给上游的视频任务仍可能继续并产生费用。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每月预算是参考值，不限制项目和脚本数量。实际账单以火山引擎为准。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/>
          <w:b/>
          <w:color w:val="000000"/>
          <w:sz w:val="24"/>
        </w:rPr>
        <w:t>密钥安全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API Key 只保存在本机 .env，不在网页设置中填写，不提交 GitHub。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任何截图 文档或公开页面都不能出现 API Key AK SK 或 Supabase service role。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GitHub Pages 不能保存服务端密钥，也不能直接调用本机服务。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怀疑泄露时先轮换密钥，再更新本机 .env 并重启服务。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11 数据保存与备份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952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保存位置</w:t>
            </w:r>
          </w:p>
        </w:tc>
        <w:tc>
          <w:tcPr>
            <w:tcW w:type="dxa" w:w="4752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注意事项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文字 关联 版本</w:t>
            </w:r>
          </w:p>
        </w:tc>
        <w:tc>
          <w:tcPr>
            <w:tcW w:type="dxa" w:w="29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当前浏览器 localStorage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固定浏览器与地址 清理网站数据会丢失</w:t>
            </w:r>
          </w:p>
        </w:tc>
      </w:tr>
      <w:tr>
        <w:tc>
          <w:tcPr>
            <w:tcW w:type="dxa" w:w="1800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PPT 与灵感录音</w:t>
            </w:r>
          </w:p>
        </w:tc>
        <w:tc>
          <w:tcPr>
            <w:tcW w:type="dxa" w:w="295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当前浏览器 IndexedDB</w:t>
            </w:r>
          </w:p>
        </w:tc>
        <w:tc>
          <w:tcPr>
            <w:tcW w:type="dxa" w:w="475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完整 ZIP 可打包录音 已下载 PPT 仍需单独保管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上传与生成媒体</w:t>
            </w:r>
          </w:p>
        </w:tc>
        <w:tc>
          <w:tcPr>
            <w:tcW w:type="dxa" w:w="29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项目目录 .lance-data media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不要手动改名或移动正在引用的文件</w:t>
            </w:r>
          </w:p>
        </w:tc>
      </w:tr>
      <w:tr>
        <w:tc>
          <w:tcPr>
            <w:tcW w:type="dxa" w:w="1800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模型密钥</w:t>
            </w:r>
          </w:p>
        </w:tc>
        <w:tc>
          <w:tcPr>
            <w:tcW w:type="dxa" w:w="295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项目目录 .env</w:t>
            </w:r>
          </w:p>
        </w:tc>
        <w:tc>
          <w:tcPr>
            <w:tcW w:type="dxa" w:w="475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只在本机保存 不进入 Git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完整备份</w:t>
            </w:r>
          </w:p>
        </w:tc>
        <w:tc>
          <w:tcPr>
            <w:tcW w:type="dxa" w:w="29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成果与备份导出的 ZIP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My·工作和 My·个人分别导出</w:t>
            </w:r>
          </w:p>
        </w:tc>
      </w:tr>
    </w:tbl>
    <w:p>
      <w:pPr>
        <w:spacing w:after="20"/>
      </w:pP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切换到 My·工作，进入成果与备份，导出完整备份 ZIP。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切换到 My·个人，再导出一份 ZIP。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把已经下载的 PPT 与两个 ZIP 一起复制到独立硬盘或可信云盘。</w:t>
      </w:r>
    </w:p>
    <w:p>
      <w:pPr>
        <w:pStyle w:val="ListNumber"/>
        <w:spacing w:after="100" w:line="300" w:lineRule="auto"/>
      </w:pPr>
      <w:r>
        <w:rPr>
          <w:rFonts w:ascii="Arial Unicode MS" w:hAnsi="Arial Unicode MS" w:eastAsia="Arial Unicode MS"/>
        </w:rPr>
        <w:t>恢复时使用导入备份。系统以副本追加，不覆盖现有项目。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12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240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4032"/>
            <w:shd w:fill="243B5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处理方法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网页能打开但 AI 不能用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直接双击了 index.html 或本机服务未启动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运行 studio_server.py 并使用 127.0.0.1 地址</w:t>
            </w:r>
          </w:p>
        </w:tc>
      </w:tr>
      <w:tr>
        <w:tc>
          <w:tcPr>
            <w:tcW w:type="dxa" w:w="223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同一台电脑看不到原数据</w:t>
            </w:r>
          </w:p>
        </w:tc>
        <w:tc>
          <w:tcPr>
            <w:tcW w:type="dxa" w:w="3240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换了浏览器 地址或身份空间</w:t>
            </w:r>
          </w:p>
        </w:tc>
        <w:tc>
          <w:tcPr>
            <w:tcW w:type="dxa" w:w="403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回到原浏览器 原地址并检查 My·工作或 My·个人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模型已配置仍报未开通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当前 API Key 所属账号未开通对应模型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在同一火山账号的开通管理中检查模型状态</w:t>
            </w:r>
          </w:p>
        </w:tc>
      </w:tr>
      <w:tr>
        <w:tc>
          <w:tcPr>
            <w:tcW w:type="dxa" w:w="223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完整 PPT 不能导出</w:t>
            </w:r>
          </w:p>
        </w:tc>
        <w:tc>
          <w:tcPr>
            <w:tcW w:type="dxa" w:w="3240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强制素材或确认步骤缺失</w:t>
            </w:r>
          </w:p>
        </w:tc>
        <w:tc>
          <w:tcPr>
            <w:tcW w:type="dxa" w:w="403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按缺项清单补齐 不要绕过验收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视频任务停不下来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停止只影响尚未提交的后续任务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等待已提交任务结束并检查账单</w:t>
            </w:r>
          </w:p>
        </w:tc>
      </w:tr>
      <w:tr>
        <w:tc>
          <w:tcPr>
            <w:tcW w:type="dxa" w:w="223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链接没有被系统理解</w:t>
            </w:r>
          </w:p>
        </w:tc>
        <w:tc>
          <w:tcPr>
            <w:tcW w:type="dxa" w:w="3240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收藏链接不等于已解析内容</w:t>
            </w:r>
          </w:p>
        </w:tc>
        <w:tc>
          <w:tcPr>
            <w:tcW w:type="dxa" w:w="4032"/>
            <w:shd w:fill="F5F8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上传原文件 截图或手动补充关键信息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语音转写不准确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录音噪声 口音或识别限制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保留原录音 人工修正后再采用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日常使用清单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/>
          <w:b/>
          <w:color w:val="000000"/>
          <w:sz w:val="24"/>
        </w:rPr>
        <w:t>接到工作需求后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确认在 My·工作。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记录已知事实 直播时间 主播 账号 交付数量和截止时间。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把未知方向明确列为待确认，不让 AI 编造。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先做方向汇报和老板决策版。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方向通过后再生成封面 图片和视频。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/>
          <w:b/>
          <w:color w:val="000000"/>
          <w:sz w:val="24"/>
        </w:rPr>
        <w:t>准备正式汇报前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整体主推方向和各条分工没有重复。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人物 产品 日期 机制 预算和场地信息已经核实。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每条脚本的封面 视觉参考与视频证据能支撑创意，而不是装饰。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完整策划版没有缺项，所有内嵌视频在汇报设备上可播放。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备份当前空间并保留下载文件。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/>
          <w:b/>
          <w:color w:val="000000"/>
          <w:sz w:val="24"/>
        </w:rPr>
        <w:t>个人创作的长期积累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在 My·个人记录零碎想法，不急着变成商业脚本。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持续维护审美总库，用项目文件夹建立阶段性方向。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把喜欢的片和过往作品分别做视频反推。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</w:rPr>
        <w:t>只有真正要推进的项目才进入完整脚本和制作。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当前推荐入口  http://127.0.0.1:8000</w:t>
      </w:r>
    </w:p>
    <w:p>
      <w:pPr>
        <w:spacing w:after="120" w:line="307" w:lineRule="auto"/>
      </w:pPr>
      <w:r>
        <w:rPr>
          <w:rFonts w:ascii="Arial Unicode MS" w:hAnsi="Arial Unicode MS" w:eastAsia="Arial Unicode MS"/>
        </w:rPr>
        <w:t>项目位置  /Users/lancelai/Documents/ChatGPT/个人/JINHUA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 Unicode MS" w:hAnsi="Arial Unicode MS" w:eastAsia="Arial Unicode MS"/>
        <w:color w:val="777777"/>
        <w:sz w:val="16"/>
      </w:rPr>
      <w:t xml:space="preserve">JINHUA 内容工作台使用手册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JINHUA 内容工作台使用手册</dc:title>
  <dc:subject>系统操作 逻辑图 数据安全与工作流程</dc:subject>
  <dc:creator>Lance</dc:creator>
  <cp:keywords/>
  <dc:description>JINHUA 2026年9月版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