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4-1同步方式处理登陆功能的弊端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（1）跳转了新的页面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（2）用户体验不是很好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  <w:color w:val="FF0000"/>
        </w:rPr>
      </w:pPr>
      <w:r w:rsidRPr="004D034B">
        <w:rPr>
          <w:rFonts w:asciiTheme="minorEastAsia" w:hAnsiTheme="minorEastAsia" w:hint="eastAsia"/>
          <w:color w:val="FF0000"/>
        </w:rPr>
        <w:t>（可通过F12的NETWORK来查看提交路径及返回值）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4-2异步方式处理-----dialog封装</w:t>
      </w:r>
    </w:p>
    <w:p w:rsidR="002B2624" w:rsidRPr="004D034B" w:rsidRDefault="002B2624" w:rsidP="002B2624">
      <w:pPr>
        <w:spacing w:line="220" w:lineRule="atLeast"/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  <w:noProof/>
        </w:rPr>
        <w:drawing>
          <wp:inline distT="0" distB="0" distL="0" distR="0">
            <wp:extent cx="5274310" cy="237847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24" w:rsidRPr="004D034B" w:rsidRDefault="002B2624" w:rsidP="002B2624">
      <w:pPr>
        <w:ind w:firstLineChars="50" w:firstLine="105"/>
        <w:rPr>
          <w:rFonts w:asciiTheme="minorEastAsia" w:hAnsiTheme="minorEastAsia"/>
        </w:rPr>
      </w:pPr>
      <w:proofErr w:type="spellStart"/>
      <w:r w:rsidRPr="004D034B">
        <w:rPr>
          <w:rFonts w:asciiTheme="minorEastAsia" w:hAnsiTheme="minorEastAsia" w:hint="eastAsia"/>
        </w:rPr>
        <w:t>dialog.js</w:t>
      </w:r>
      <w:proofErr w:type="spellEnd"/>
      <w:r w:rsidRPr="004D034B">
        <w:rPr>
          <w:rFonts w:asciiTheme="minorEastAsia" w:hAnsiTheme="minorEastAsia" w:hint="eastAsia"/>
        </w:rPr>
        <w:t>里面封装本项目常用的弹出层（方便）</w:t>
      </w:r>
    </w:p>
    <w:p w:rsidR="002B2624" w:rsidRPr="004D034B" w:rsidRDefault="002B2624" w:rsidP="002B2624">
      <w:pPr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4-3异步方式实现登录功能-----前端校验和获取数据</w:t>
      </w:r>
    </w:p>
    <w:p w:rsidR="002B2624" w:rsidRPr="004D034B" w:rsidRDefault="002B2624" w:rsidP="002B2624">
      <w:pPr>
        <w:rPr>
          <w:rFonts w:asciiTheme="minorEastAsia" w:hAnsiTheme="minorEastAsia"/>
        </w:rPr>
      </w:pPr>
      <w:r w:rsidRPr="004D034B">
        <w:rPr>
          <w:rFonts w:asciiTheme="minorEastAsia" w:hAnsiTheme="minorEastAsia"/>
          <w:noProof/>
        </w:rPr>
        <w:drawing>
          <wp:inline distT="0" distB="0" distL="0" distR="0">
            <wp:extent cx="5274310" cy="11757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24" w:rsidRPr="004D034B" w:rsidRDefault="002B2624" w:rsidP="002B2624">
      <w:pPr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4-4异步方式实现登录功能-----服务器对数据进行强校验</w:t>
      </w:r>
    </w:p>
    <w:p w:rsidR="002B2624" w:rsidRPr="004D034B" w:rsidRDefault="002B2624">
      <w:pPr>
        <w:rPr>
          <w:rFonts w:asciiTheme="minorEastAsia" w:hAnsiTheme="minorEastAsia" w:hint="eastAsia"/>
        </w:rPr>
      </w:pPr>
      <w:r w:rsidRPr="004D034B">
        <w:rPr>
          <w:rFonts w:asciiTheme="minorEastAsia" w:hAnsiTheme="minorEastAsia" w:hint="eastAsia"/>
        </w:rPr>
        <w:t>4-5异步方式实现登录功能-----用户信息的数据库校验</w:t>
      </w:r>
    </w:p>
    <w:p w:rsidR="00C97825" w:rsidRPr="004D034B" w:rsidRDefault="00A96AEB">
      <w:pPr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4-6</w:t>
      </w:r>
      <w:r w:rsidRPr="004D034B">
        <w:rPr>
          <w:rFonts w:asciiTheme="minorEastAsia" w:hAnsiTheme="minorEastAsia" w:hint="eastAsia"/>
        </w:rPr>
        <w:t>退出登录功能实现</w:t>
      </w:r>
    </w:p>
    <w:p w:rsidR="00C97825" w:rsidRPr="004D034B" w:rsidRDefault="00A96AEB">
      <w:pPr>
        <w:rPr>
          <w:rFonts w:asciiTheme="minorEastAsia" w:hAnsiTheme="minorEastAsia"/>
        </w:rPr>
      </w:pPr>
      <w:r w:rsidRPr="004D034B">
        <w:rPr>
          <w:rFonts w:asciiTheme="minorEastAsia" w:hAnsiTheme="minorEastAsia"/>
          <w:noProof/>
        </w:rPr>
        <w:drawing>
          <wp:inline distT="0" distB="0" distL="114300" distR="114300">
            <wp:extent cx="5269230" cy="30137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7825" w:rsidRPr="004D034B" w:rsidRDefault="00C97825">
      <w:pPr>
        <w:rPr>
          <w:rFonts w:asciiTheme="minorEastAsia" w:hAnsiTheme="minorEastAsia"/>
        </w:rPr>
      </w:pPr>
    </w:p>
    <w:p w:rsidR="00C97825" w:rsidRPr="004D034B" w:rsidRDefault="00A96AEB">
      <w:pPr>
        <w:rPr>
          <w:rFonts w:asciiTheme="minorEastAsia" w:hAnsiTheme="minorEastAsia"/>
        </w:rPr>
      </w:pPr>
      <w:r w:rsidRPr="004D034B">
        <w:rPr>
          <w:rFonts w:asciiTheme="minorEastAsia" w:hAnsiTheme="minorEastAsia" w:hint="eastAsia"/>
        </w:rPr>
        <w:t>5-1</w:t>
      </w:r>
      <w:r w:rsidRPr="004D034B">
        <w:rPr>
          <w:rFonts w:asciiTheme="minorEastAsia" w:hAnsiTheme="minorEastAsia" w:hint="eastAsia"/>
        </w:rPr>
        <w:t>后台入口文件优化和公共类的引入</w:t>
      </w:r>
    </w:p>
    <w:p w:rsidR="00C97825" w:rsidRDefault="00A96AEB">
      <w:pPr>
        <w:rPr>
          <w:rFonts w:asciiTheme="minorEastAsia" w:hAnsiTheme="minorEastAsia" w:hint="eastAsia"/>
        </w:rPr>
      </w:pPr>
      <w:r w:rsidRPr="004D034B">
        <w:rPr>
          <w:rFonts w:asciiTheme="minorEastAsia" w:hAnsiTheme="minorEastAsia"/>
          <w:noProof/>
        </w:rPr>
        <w:drawing>
          <wp:inline distT="0" distB="0" distL="114300" distR="114300">
            <wp:extent cx="5273040" cy="3950970"/>
            <wp:effectExtent l="0" t="0" r="381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C9A" w:rsidRDefault="001D1C9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5-2</w:t>
      </w:r>
      <w:r w:rsidR="00A96AEB">
        <w:rPr>
          <w:rFonts w:asciiTheme="minorEastAsia" w:hAnsiTheme="minorEastAsia" w:hint="eastAsia"/>
        </w:rPr>
        <w:t xml:space="preserve"> 5-3</w:t>
      </w:r>
      <w:r>
        <w:rPr>
          <w:rFonts w:asciiTheme="minorEastAsia" w:hAnsiTheme="minorEastAsia" w:hint="eastAsia"/>
        </w:rPr>
        <w:t>添加模块</w:t>
      </w:r>
    </w:p>
    <w:p w:rsidR="001D1C9A" w:rsidRDefault="001D1C9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839335" cy="358013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AEB" w:rsidRDefault="00A96AEB">
      <w:pPr>
        <w:rPr>
          <w:rFonts w:asciiTheme="minorEastAsia" w:hAnsiTheme="minorEastAsia" w:hint="eastAsia"/>
        </w:rPr>
      </w:pPr>
    </w:p>
    <w:p w:rsidR="00A96AEB" w:rsidRDefault="00A96AE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5-4菜单列表</w:t>
      </w:r>
    </w:p>
    <w:p w:rsidR="00A96AEB" w:rsidRPr="004D034B" w:rsidRDefault="00A96AE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780881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AEB" w:rsidRPr="004D034B" w:rsidSect="00C97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7825"/>
    <w:rsid w:val="001D1C9A"/>
    <w:rsid w:val="002B2624"/>
    <w:rsid w:val="004A0089"/>
    <w:rsid w:val="004D034B"/>
    <w:rsid w:val="004F37D5"/>
    <w:rsid w:val="00532A27"/>
    <w:rsid w:val="00A96AEB"/>
    <w:rsid w:val="00C97825"/>
    <w:rsid w:val="379C6996"/>
    <w:rsid w:val="38B44F0E"/>
    <w:rsid w:val="4DF50FB0"/>
    <w:rsid w:val="7640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8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B2624"/>
    <w:rPr>
      <w:sz w:val="18"/>
      <w:szCs w:val="18"/>
    </w:rPr>
  </w:style>
  <w:style w:type="character" w:customStyle="1" w:styleId="Char">
    <w:name w:val="批注框文本 Char"/>
    <w:basedOn w:val="a0"/>
    <w:link w:val="a3"/>
    <w:rsid w:val="002B262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usre</dc:creator>
  <cp:lastModifiedBy>Administrator</cp:lastModifiedBy>
  <cp:revision>9</cp:revision>
  <dcterms:created xsi:type="dcterms:W3CDTF">2014-10-29T12:08:00Z</dcterms:created>
  <dcterms:modified xsi:type="dcterms:W3CDTF">2018-04-12T14:53:00Z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