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E0E97F" w14:textId="77777777" w:rsidR="00D74999" w:rsidRDefault="00D74999" w:rsidP="00746ECA">
      <w:pPr>
        <w:spacing w:line="360" w:lineRule="auto"/>
        <w:jc w:val="center"/>
        <w:rPr>
          <w:rFonts w:ascii="Calibri" w:hAnsi="Calibri" w:cs="Calibri"/>
          <w:b/>
          <w:bCs/>
          <w:lang w:val="es-MX"/>
        </w:rPr>
      </w:pPr>
    </w:p>
    <w:p w14:paraId="168F9075" w14:textId="77777777" w:rsidR="000E2548" w:rsidRDefault="000E2548" w:rsidP="00746ECA">
      <w:pPr>
        <w:spacing w:line="360" w:lineRule="auto"/>
        <w:jc w:val="center"/>
        <w:rPr>
          <w:rFonts w:ascii="Calibri" w:hAnsi="Calibri" w:cs="Calibri"/>
          <w:b/>
          <w:bCs/>
          <w:lang w:val="es-MX"/>
        </w:rPr>
      </w:pPr>
    </w:p>
    <w:p w14:paraId="1753BE36" w14:textId="77777777" w:rsidR="000E2548" w:rsidRPr="00746ECA" w:rsidRDefault="000E2548" w:rsidP="00746ECA">
      <w:pPr>
        <w:spacing w:line="360" w:lineRule="auto"/>
        <w:jc w:val="center"/>
        <w:rPr>
          <w:rFonts w:ascii="Calibri" w:hAnsi="Calibri" w:cs="Calibri"/>
          <w:b/>
          <w:bCs/>
          <w:lang w:val="es-MX"/>
        </w:rPr>
      </w:pPr>
    </w:p>
    <w:p w14:paraId="737EF7ED" w14:textId="6BE6C506" w:rsidR="008F627F" w:rsidRPr="00177A65" w:rsidRDefault="008F627F" w:rsidP="000E2548">
      <w:pPr>
        <w:spacing w:line="360" w:lineRule="auto"/>
        <w:jc w:val="center"/>
        <w:rPr>
          <w:rFonts w:ascii="Century Gothic" w:hAnsi="Century Gothic" w:cs="Calibri"/>
          <w:b/>
          <w:bCs/>
          <w:sz w:val="32"/>
          <w:szCs w:val="32"/>
        </w:rPr>
      </w:pPr>
      <w:r w:rsidRPr="00177A65">
        <w:rPr>
          <w:rFonts w:ascii="Century Gothic" w:hAnsi="Century Gothic" w:cs="Calibri"/>
          <w:b/>
          <w:bCs/>
          <w:sz w:val="32"/>
          <w:szCs w:val="32"/>
        </w:rPr>
        <w:t>PROPUESTA DE PROYECTO DE RESIDENCIAS PROFESIONALES</w:t>
      </w:r>
    </w:p>
    <w:p w14:paraId="1113462E" w14:textId="5CAE6641" w:rsidR="00AB031B" w:rsidRPr="00177A65" w:rsidRDefault="00AB031B" w:rsidP="000E2548">
      <w:pPr>
        <w:spacing w:line="360" w:lineRule="auto"/>
        <w:jc w:val="center"/>
        <w:rPr>
          <w:rFonts w:ascii="Century Gothic" w:hAnsi="Century Gothic" w:cs="Calibri"/>
          <w:b/>
          <w:bCs/>
          <w:sz w:val="32"/>
          <w:szCs w:val="32"/>
        </w:rPr>
      </w:pPr>
      <w:r w:rsidRPr="00177A65">
        <w:rPr>
          <w:rFonts w:ascii="Century Gothic" w:hAnsi="Century Gothic" w:cs="Calibri"/>
          <w:b/>
          <w:bCs/>
          <w:sz w:val="32"/>
          <w:szCs w:val="32"/>
        </w:rPr>
        <w:t>BOSQUEJO INICIAL</w:t>
      </w:r>
    </w:p>
    <w:p w14:paraId="5A39BBE3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bCs/>
          <w:sz w:val="22"/>
          <w:szCs w:val="22"/>
        </w:rPr>
      </w:pPr>
    </w:p>
    <w:p w14:paraId="15A99851" w14:textId="77777777" w:rsidR="00AB031B" w:rsidRPr="00177A65" w:rsidRDefault="00AB031B" w:rsidP="000E2548">
      <w:pPr>
        <w:spacing w:line="360" w:lineRule="auto"/>
        <w:jc w:val="both"/>
        <w:rPr>
          <w:rFonts w:ascii="Century Gothic" w:hAnsi="Century Gothic" w:cs="Calibri"/>
          <w:b/>
          <w:bCs/>
          <w:sz w:val="22"/>
          <w:szCs w:val="22"/>
        </w:rPr>
      </w:pPr>
    </w:p>
    <w:p w14:paraId="4630995C" w14:textId="77777777" w:rsidR="00AB031B" w:rsidRPr="00177A65" w:rsidRDefault="00AB031B" w:rsidP="000E2548">
      <w:pPr>
        <w:spacing w:line="360" w:lineRule="auto"/>
        <w:jc w:val="both"/>
        <w:rPr>
          <w:rFonts w:ascii="Century Gothic" w:hAnsi="Century Gothic" w:cs="Calibri"/>
          <w:b/>
          <w:bCs/>
          <w:sz w:val="22"/>
          <w:szCs w:val="22"/>
        </w:rPr>
      </w:pPr>
    </w:p>
    <w:p w14:paraId="2367B599" w14:textId="77777777" w:rsidR="000E2548" w:rsidRPr="00177A65" w:rsidRDefault="000E2548" w:rsidP="000E2548">
      <w:pPr>
        <w:spacing w:line="360" w:lineRule="auto"/>
        <w:jc w:val="both"/>
        <w:rPr>
          <w:rFonts w:ascii="Century Gothic" w:hAnsi="Century Gothic" w:cs="Calibri"/>
          <w:b/>
          <w:bCs/>
          <w:sz w:val="22"/>
          <w:szCs w:val="22"/>
        </w:rPr>
      </w:pPr>
    </w:p>
    <w:p w14:paraId="2CBFEA6C" w14:textId="3E79CD07" w:rsidR="008F627F" w:rsidRPr="00177A65" w:rsidRDefault="008F627F" w:rsidP="000E2548">
      <w:pPr>
        <w:pStyle w:val="Ttulo1"/>
        <w:spacing w:line="360" w:lineRule="auto"/>
        <w:jc w:val="both"/>
        <w:rPr>
          <w:rFonts w:ascii="Century Gothic" w:hAnsi="Century Gothic" w:cs="Calibri"/>
          <w:color w:val="00B0F0"/>
          <w:sz w:val="28"/>
          <w:szCs w:val="28"/>
        </w:rPr>
      </w:pPr>
      <w:r w:rsidRPr="00177A65">
        <w:rPr>
          <w:rFonts w:ascii="Century Gothic" w:hAnsi="Century Gothic" w:cs="Calibri"/>
          <w:color w:val="00B0F0"/>
          <w:sz w:val="28"/>
          <w:szCs w:val="28"/>
        </w:rPr>
        <w:t>1.- IDENTIFICACIÓN DE</w:t>
      </w:r>
      <w:r w:rsidR="00177A65">
        <w:rPr>
          <w:rFonts w:ascii="Century Gothic" w:hAnsi="Century Gothic" w:cs="Calibri"/>
          <w:color w:val="00B0F0"/>
          <w:sz w:val="28"/>
          <w:szCs w:val="28"/>
        </w:rPr>
        <w:t xml:space="preserve"> LOS</w:t>
      </w:r>
      <w:r w:rsidRPr="00177A65">
        <w:rPr>
          <w:rFonts w:ascii="Century Gothic" w:hAnsi="Century Gothic" w:cs="Calibri"/>
          <w:color w:val="00B0F0"/>
          <w:sz w:val="28"/>
          <w:szCs w:val="28"/>
        </w:rPr>
        <w:t xml:space="preserve"> RESIDENTE</w:t>
      </w:r>
      <w:r w:rsidR="00177A65">
        <w:rPr>
          <w:rFonts w:ascii="Century Gothic" w:hAnsi="Century Gothic" w:cs="Calibri"/>
          <w:color w:val="00B0F0"/>
          <w:sz w:val="28"/>
          <w:szCs w:val="28"/>
        </w:rPr>
        <w:t>S</w:t>
      </w:r>
    </w:p>
    <w:p w14:paraId="59CB60BF" w14:textId="77777777" w:rsidR="000E2548" w:rsidRPr="00177A65" w:rsidRDefault="000E2548" w:rsidP="000E2548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</w:p>
    <w:tbl>
      <w:tblPr>
        <w:tblpPr w:leftFromText="141" w:rightFromText="141" w:vertAnchor="text" w:horzAnchor="margin" w:tblpXSpec="right" w:tblpY="238"/>
        <w:tblW w:w="6796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96"/>
      </w:tblGrid>
      <w:tr w:rsidR="000E2548" w:rsidRPr="00177A65" w14:paraId="0983C49B" w14:textId="77777777" w:rsidTr="000E2548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64470B" w14:textId="77777777" w:rsidR="000E2548" w:rsidRDefault="00AB7362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Jacqueline Hurtado Hernández</w:t>
            </w:r>
          </w:p>
          <w:p w14:paraId="0B104069" w14:textId="64849F51" w:rsidR="00177A65" w:rsidRPr="00177A65" w:rsidRDefault="00177A65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>Edwin Eduardo Mercado Ruiz</w:t>
            </w:r>
          </w:p>
        </w:tc>
      </w:tr>
    </w:tbl>
    <w:p w14:paraId="04141625" w14:textId="77777777" w:rsidR="000E2548" w:rsidRPr="00177A65" w:rsidRDefault="000E2548" w:rsidP="000E2548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</w:p>
    <w:p w14:paraId="6A6B8D3D" w14:textId="105D761F" w:rsidR="000E2548" w:rsidRPr="00177A65" w:rsidRDefault="008F627F" w:rsidP="000E2548">
      <w:pPr>
        <w:numPr>
          <w:ilvl w:val="1"/>
          <w:numId w:val="1"/>
        </w:num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Nombre de</w:t>
      </w:r>
      <w:r w:rsidR="00177A65">
        <w:rPr>
          <w:rFonts w:ascii="Century Gothic" w:hAnsi="Century Gothic" w:cs="Calibri"/>
          <w:b/>
          <w:sz w:val="22"/>
          <w:szCs w:val="22"/>
        </w:rPr>
        <w:t xml:space="preserve"> los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 Residente</w:t>
      </w:r>
      <w:r w:rsidR="00177A65">
        <w:rPr>
          <w:rFonts w:ascii="Century Gothic" w:hAnsi="Century Gothic" w:cs="Calibri"/>
          <w:b/>
          <w:sz w:val="22"/>
          <w:szCs w:val="22"/>
        </w:rPr>
        <w:t>s</w:t>
      </w:r>
      <w:r w:rsidR="000E2548" w:rsidRPr="00177A65">
        <w:rPr>
          <w:rFonts w:ascii="Century Gothic" w:hAnsi="Century Gothic" w:cs="Calibri"/>
          <w:b/>
          <w:sz w:val="22"/>
          <w:szCs w:val="22"/>
        </w:rPr>
        <w:t xml:space="preserve">:   </w:t>
      </w:r>
    </w:p>
    <w:tbl>
      <w:tblPr>
        <w:tblpPr w:leftFromText="141" w:rightFromText="141" w:vertAnchor="text" w:horzAnchor="page" w:tblpX="4605" w:tblpY="488"/>
        <w:tblW w:w="5269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69"/>
      </w:tblGrid>
      <w:tr w:rsidR="000E2548" w:rsidRPr="00177A65" w14:paraId="7FBC9C90" w14:textId="77777777" w:rsidTr="00177A65">
        <w:trPr>
          <w:trHeight w:val="496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3769BB" w14:textId="77777777" w:rsidR="000E2548" w:rsidRDefault="00AB7362" w:rsidP="00177A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21121538</w:t>
            </w:r>
          </w:p>
          <w:p w14:paraId="551773A6" w14:textId="2DF65D77" w:rsidR="00177A65" w:rsidRPr="00177A65" w:rsidRDefault="00177A65" w:rsidP="00177A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>21120234</w:t>
            </w:r>
          </w:p>
        </w:tc>
      </w:tr>
    </w:tbl>
    <w:p w14:paraId="56A9F138" w14:textId="77777777" w:rsidR="00177A65" w:rsidRDefault="00177A65" w:rsidP="00177A65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5EBF6A21" w14:textId="77777777" w:rsidR="00177A65" w:rsidRPr="00177A65" w:rsidRDefault="00177A65" w:rsidP="00177A65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571552D2" w14:textId="31E6AF9D" w:rsidR="000E2548" w:rsidRPr="00177A65" w:rsidRDefault="008F627F" w:rsidP="000E2548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Número de control</w:t>
      </w:r>
      <w:r w:rsidR="000E2548" w:rsidRPr="00177A65">
        <w:rPr>
          <w:rFonts w:ascii="Century Gothic" w:hAnsi="Century Gothic" w:cs="Calibri"/>
          <w:b/>
          <w:sz w:val="22"/>
          <w:szCs w:val="22"/>
        </w:rPr>
        <w:t>:</w:t>
      </w:r>
    </w:p>
    <w:tbl>
      <w:tblPr>
        <w:tblpPr w:leftFromText="141" w:rightFromText="141" w:vertAnchor="text" w:horzAnchor="margin" w:tblpXSpec="right" w:tblpY="238"/>
        <w:tblW w:w="6796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96"/>
      </w:tblGrid>
      <w:tr w:rsidR="000E2548" w:rsidRPr="00177A65" w14:paraId="6A43A0F3" w14:textId="77777777" w:rsidTr="000C2AB0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E53519" w14:textId="481F849B" w:rsidR="000E2548" w:rsidRDefault="007850E7" w:rsidP="000C2AB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hyperlink r:id="rId11" w:history="1">
              <w:r w:rsidR="00177A65" w:rsidRPr="00B905A9">
                <w:rPr>
                  <w:rStyle w:val="Hipervnculo"/>
                  <w:rFonts w:ascii="Century Gothic" w:hAnsi="Century Gothic" w:cs="Calibri"/>
                  <w:sz w:val="22"/>
                  <w:szCs w:val="22"/>
                </w:rPr>
                <w:t>l21121538@morelia.tecnm.mx</w:t>
              </w:r>
            </w:hyperlink>
          </w:p>
          <w:p w14:paraId="7E5A5389" w14:textId="36529B89" w:rsidR="00177A65" w:rsidRPr="00177A65" w:rsidRDefault="007850E7" w:rsidP="00177A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hyperlink r:id="rId12" w:history="1">
              <w:r w:rsidR="00177A65" w:rsidRPr="00B905A9">
                <w:rPr>
                  <w:rStyle w:val="Hipervnculo"/>
                  <w:rFonts w:ascii="Century Gothic" w:hAnsi="Century Gothic" w:cs="Calibri"/>
                  <w:sz w:val="22"/>
                  <w:szCs w:val="22"/>
                </w:rPr>
                <w:t>l21120234@morelia.tecnm.mx</w:t>
              </w:r>
            </w:hyperlink>
          </w:p>
        </w:tc>
      </w:tr>
    </w:tbl>
    <w:p w14:paraId="4B99056E" w14:textId="4B820C0E" w:rsidR="008F627F" w:rsidRPr="00177A65" w:rsidRDefault="008F627F" w:rsidP="000E2548">
      <w:pPr>
        <w:pStyle w:val="Prrafodelista"/>
        <w:spacing w:line="360" w:lineRule="auto"/>
        <w:ind w:left="360"/>
        <w:jc w:val="both"/>
        <w:rPr>
          <w:rFonts w:ascii="Century Gothic" w:hAnsi="Century Gothic" w:cs="Calibri"/>
          <w:b/>
          <w:sz w:val="22"/>
          <w:szCs w:val="22"/>
        </w:rPr>
      </w:pPr>
    </w:p>
    <w:p w14:paraId="47FEA95A" w14:textId="57DF0FF9" w:rsidR="008F627F" w:rsidRPr="00177A65" w:rsidRDefault="008F627F" w:rsidP="000E2548">
      <w:pPr>
        <w:pStyle w:val="Prrafodelista"/>
        <w:numPr>
          <w:ilvl w:val="1"/>
          <w:numId w:val="1"/>
        </w:num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Cor</w:t>
      </w:r>
      <w:r w:rsidR="00657206" w:rsidRPr="00177A65">
        <w:rPr>
          <w:rFonts w:ascii="Century Gothic" w:hAnsi="Century Gothic" w:cs="Calibri"/>
          <w:b/>
          <w:sz w:val="22"/>
          <w:szCs w:val="22"/>
        </w:rPr>
        <w:t>reo institucional</w:t>
      </w:r>
      <w:r w:rsidR="000E2548" w:rsidRPr="00177A65">
        <w:rPr>
          <w:rFonts w:ascii="Century Gothic" w:hAnsi="Century Gothic" w:cs="Calibri"/>
          <w:b/>
          <w:sz w:val="22"/>
          <w:szCs w:val="22"/>
        </w:rPr>
        <w:t>:</w:t>
      </w:r>
    </w:p>
    <w:tbl>
      <w:tblPr>
        <w:tblpPr w:leftFromText="141" w:rightFromText="141" w:vertAnchor="text" w:horzAnchor="page" w:tblpX="4561" w:tblpY="609"/>
        <w:tblW w:w="509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5"/>
      </w:tblGrid>
      <w:tr w:rsidR="000E2548" w:rsidRPr="00177A65" w14:paraId="340DA46D" w14:textId="77777777" w:rsidTr="00177A65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A9831F" w14:textId="77777777" w:rsidR="000E2548" w:rsidRDefault="00AB7362" w:rsidP="00177A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4735933746</w:t>
            </w:r>
          </w:p>
          <w:p w14:paraId="3B7C8BD8" w14:textId="257655DB" w:rsidR="00177A65" w:rsidRPr="00177A65" w:rsidRDefault="00177A65" w:rsidP="00177A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>
              <w:rPr>
                <w:rFonts w:ascii="Century Gothic" w:hAnsi="Century Gothic" w:cs="Calibri"/>
                <w:sz w:val="22"/>
                <w:szCs w:val="22"/>
              </w:rPr>
              <w:t>4431446630</w:t>
            </w:r>
          </w:p>
        </w:tc>
      </w:tr>
    </w:tbl>
    <w:p w14:paraId="07E84397" w14:textId="77777777" w:rsidR="00177A65" w:rsidRDefault="00177A65" w:rsidP="000E2548">
      <w:pPr>
        <w:pStyle w:val="Prrafodelista"/>
        <w:spacing w:line="360" w:lineRule="auto"/>
        <w:ind w:left="360"/>
        <w:jc w:val="both"/>
        <w:rPr>
          <w:rFonts w:ascii="Century Gothic" w:hAnsi="Century Gothic" w:cs="Calibri"/>
          <w:b/>
          <w:sz w:val="22"/>
          <w:szCs w:val="22"/>
        </w:rPr>
      </w:pPr>
    </w:p>
    <w:p w14:paraId="7368BA9A" w14:textId="77777777" w:rsidR="00177A65" w:rsidRPr="00177A65" w:rsidRDefault="00177A65" w:rsidP="000E2548">
      <w:pPr>
        <w:pStyle w:val="Prrafodelista"/>
        <w:spacing w:line="360" w:lineRule="auto"/>
        <w:ind w:left="360"/>
        <w:jc w:val="both"/>
        <w:rPr>
          <w:rFonts w:ascii="Century Gothic" w:hAnsi="Century Gothic" w:cs="Calibri"/>
          <w:b/>
          <w:sz w:val="22"/>
          <w:szCs w:val="22"/>
        </w:rPr>
      </w:pPr>
    </w:p>
    <w:p w14:paraId="6D753BB4" w14:textId="77777777" w:rsidR="000E2548" w:rsidRPr="00177A65" w:rsidRDefault="00910533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1.4 Teléfono de contacto</w:t>
      </w:r>
      <w:r w:rsidR="000E2548" w:rsidRPr="00177A65">
        <w:rPr>
          <w:rFonts w:ascii="Century Gothic" w:hAnsi="Century Gothic" w:cs="Calibri"/>
          <w:b/>
          <w:sz w:val="22"/>
          <w:szCs w:val="22"/>
        </w:rPr>
        <w:t>:</w:t>
      </w:r>
    </w:p>
    <w:p w14:paraId="43417C05" w14:textId="29DBB9D7" w:rsidR="00910533" w:rsidRPr="00177A65" w:rsidRDefault="00910533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1299C43A" w14:textId="77777777" w:rsidR="00D720D8" w:rsidRPr="00177A65" w:rsidRDefault="00E06E1D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br w:type="page"/>
      </w:r>
    </w:p>
    <w:p w14:paraId="2B3E5A69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bCs/>
          <w:color w:val="00B0F0"/>
          <w:sz w:val="28"/>
          <w:szCs w:val="28"/>
        </w:rPr>
      </w:pPr>
      <w:r w:rsidRPr="00177A65">
        <w:rPr>
          <w:rFonts w:ascii="Century Gothic" w:hAnsi="Century Gothic" w:cs="Calibri"/>
          <w:b/>
          <w:bCs/>
          <w:color w:val="00B0F0"/>
          <w:sz w:val="28"/>
          <w:szCs w:val="28"/>
        </w:rPr>
        <w:lastRenderedPageBreak/>
        <w:t>2.- IDENTIFICACIÓN DE LA EMPRESA</w:t>
      </w:r>
    </w:p>
    <w:p w14:paraId="3CF2D8B6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616B9250" w14:textId="57FE2D92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 xml:space="preserve">2.1 </w:t>
      </w:r>
      <w:r w:rsidR="00657206" w:rsidRPr="00177A65">
        <w:rPr>
          <w:rFonts w:ascii="Century Gothic" w:hAnsi="Century Gothic" w:cs="Calibri"/>
          <w:b/>
          <w:sz w:val="22"/>
          <w:szCs w:val="22"/>
        </w:rPr>
        <w:t>Datos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 de la </w:t>
      </w:r>
      <w:r w:rsidR="00E06E1D" w:rsidRPr="00177A65">
        <w:rPr>
          <w:rFonts w:ascii="Century Gothic" w:hAnsi="Century Gothic" w:cs="Calibri"/>
          <w:b/>
          <w:sz w:val="22"/>
          <w:szCs w:val="22"/>
        </w:rPr>
        <w:t>Organización</w:t>
      </w:r>
    </w:p>
    <w:tbl>
      <w:tblPr>
        <w:tblW w:w="1003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one" w:sz="0" w:space="0" w:color="1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4"/>
      </w:tblGrid>
      <w:tr w:rsidR="008F627F" w:rsidRPr="00177A65" w14:paraId="4D2F3723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F5D409" w14:textId="0BB232D4" w:rsidR="000E2548" w:rsidRPr="00177A65" w:rsidRDefault="000E2548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N</w:t>
            </w:r>
            <w:r w:rsidR="001A3A46" w:rsidRPr="00177A65">
              <w:rPr>
                <w:rFonts w:ascii="Century Gothic" w:hAnsi="Century Gothic" w:cs="Calibri"/>
                <w:sz w:val="22"/>
                <w:szCs w:val="22"/>
              </w:rPr>
              <w:t>ombre de la institución.</w:t>
            </w:r>
            <w:r w:rsidR="00AB7362" w:rsidRPr="00177A65">
              <w:rPr>
                <w:rFonts w:ascii="Century Gothic" w:hAnsi="Century Gothic" w:cs="Calibri"/>
                <w:sz w:val="22"/>
                <w:szCs w:val="22"/>
              </w:rPr>
              <w:t xml:space="preserve"> Instituto de Seguridad Social del Estado de Guanajuato</w:t>
            </w:r>
          </w:p>
          <w:p w14:paraId="1780ADD6" w14:textId="14BCAC44" w:rsidR="000E2548" w:rsidRPr="00177A65" w:rsidRDefault="000E2548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Razón social.</w:t>
            </w:r>
            <w:r w:rsidR="00AB7362" w:rsidRPr="00177A65">
              <w:rPr>
                <w:rFonts w:ascii="Century Gothic" w:hAnsi="Century Gothic" w:cs="Calibri"/>
              </w:rPr>
              <w:t xml:space="preserve"> </w:t>
            </w:r>
          </w:p>
          <w:p w14:paraId="3B9B6114" w14:textId="694A62C7" w:rsidR="00657206" w:rsidRPr="00177A65" w:rsidRDefault="000E2548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RFC.</w:t>
            </w:r>
            <w:r w:rsidR="00AB7362" w:rsidRPr="00177A65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r w:rsidR="00AB7362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 xml:space="preserve"> ISS771016B96</w:t>
            </w:r>
          </w:p>
          <w:p w14:paraId="5A26D73A" w14:textId="4F659B85" w:rsidR="00763404" w:rsidRPr="00177A65" w:rsidRDefault="001A3A46" w:rsidP="000E2548">
            <w:pPr>
              <w:spacing w:line="360" w:lineRule="auto"/>
              <w:jc w:val="both"/>
              <w:rPr>
                <w:rFonts w:ascii="Century Gothic" w:hAnsi="Century Gothic" w:cs="Calibri"/>
                <w:b/>
                <w:bCs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Nombre de</w:t>
            </w:r>
            <w:r w:rsidR="00657206" w:rsidRPr="00177A65">
              <w:rPr>
                <w:rFonts w:ascii="Century Gothic" w:hAnsi="Century Gothic" w:cs="Calibri"/>
                <w:sz w:val="22"/>
                <w:szCs w:val="22"/>
              </w:rPr>
              <w:t>l Depart</w:t>
            </w:r>
            <w:r w:rsidR="00763404" w:rsidRPr="00177A65">
              <w:rPr>
                <w:rFonts w:ascii="Century Gothic" w:hAnsi="Century Gothic" w:cs="Calibri"/>
                <w:sz w:val="22"/>
                <w:szCs w:val="22"/>
              </w:rPr>
              <w:t xml:space="preserve">amento a donde estarás asignado: </w:t>
            </w:r>
            <w:r w:rsidR="00763404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 xml:space="preserve">Coordinación de Sistemas Institucionales </w:t>
            </w:r>
            <w:r w:rsidR="00780C64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de la Dirección de Tecnologías de Información (DTI)</w:t>
            </w:r>
            <w:r w:rsidR="00CE7669">
              <w:rPr>
                <w:rFonts w:ascii="Century Gothic" w:hAnsi="Century Gothic" w:cs="Calibri"/>
                <w:b/>
                <w:bCs/>
                <w:sz w:val="22"/>
                <w:szCs w:val="22"/>
              </w:rPr>
              <w:t xml:space="preserve"> </w:t>
            </w:r>
            <w:r w:rsidR="00CE7669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del ISSEG</w:t>
            </w:r>
            <w:r w:rsidR="00780C64">
              <w:rPr>
                <w:rFonts w:ascii="Century Gothic" w:hAnsi="Century Gothic" w:cs="Calibri"/>
                <w:b/>
                <w:bCs/>
                <w:sz w:val="22"/>
                <w:szCs w:val="22"/>
              </w:rPr>
              <w:t xml:space="preserve">. </w:t>
            </w:r>
          </w:p>
          <w:p w14:paraId="2573FCAE" w14:textId="62FEFBD5" w:rsidR="00657206" w:rsidRPr="00177A65" w:rsidRDefault="001A3A46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Nombre y cargo del funcionario responsable</w:t>
            </w:r>
            <w:r w:rsidR="00763404" w:rsidRPr="00177A65">
              <w:rPr>
                <w:rFonts w:ascii="Century Gothic" w:hAnsi="Century Gothic" w:cs="Calibri"/>
                <w:sz w:val="22"/>
                <w:szCs w:val="22"/>
              </w:rPr>
              <w:t xml:space="preserve"> de dicho departamento: </w:t>
            </w:r>
            <w:r w:rsidR="00763404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Ing. Eric</w:t>
            </w:r>
            <w:r w:rsidR="00A47A95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 xml:space="preserve"> Espinoza Téllez</w:t>
            </w:r>
          </w:p>
          <w:p w14:paraId="2CA6C505" w14:textId="1F491675" w:rsidR="00657206" w:rsidRPr="00177A65" w:rsidRDefault="001A3A46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Dirección: </w:t>
            </w:r>
            <w:r w:rsidR="00763404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 xml:space="preserve">Carretera Guanajuato, Juventino Rosas, Km. 10, cp. </w:t>
            </w:r>
            <w:proofErr w:type="gramStart"/>
            <w:r w:rsidR="00763404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36259;  colonia</w:t>
            </w:r>
            <w:proofErr w:type="gramEnd"/>
            <w:r w:rsidR="00763404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 xml:space="preserve"> Yerbabuena, en la ciudad de Guanajuato, </w:t>
            </w:r>
            <w:proofErr w:type="spellStart"/>
            <w:r w:rsidR="00763404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Gto</w:t>
            </w:r>
            <w:proofErr w:type="spellEnd"/>
            <w:r w:rsidR="00763404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.</w:t>
            </w:r>
          </w:p>
          <w:p w14:paraId="1AF7FA2F" w14:textId="73EDF994" w:rsidR="00657206" w:rsidRPr="00177A65" w:rsidRDefault="000E2548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Números telefónicos</w:t>
            </w:r>
            <w:r w:rsidR="001A3A46" w:rsidRPr="00177A65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r w:rsidR="00657206" w:rsidRPr="00177A65">
              <w:rPr>
                <w:rFonts w:ascii="Century Gothic" w:hAnsi="Century Gothic" w:cs="Calibri"/>
                <w:sz w:val="22"/>
                <w:szCs w:val="22"/>
              </w:rPr>
              <w:t>de contacto ofic</w:t>
            </w:r>
            <w:r w:rsidR="00763404" w:rsidRPr="00177A65">
              <w:rPr>
                <w:rFonts w:ascii="Century Gothic" w:hAnsi="Century Gothic" w:cs="Calibri"/>
                <w:sz w:val="22"/>
                <w:szCs w:val="22"/>
              </w:rPr>
              <w:t>iales de contacto de la empresa: 473 73 51400 (extensión 2501)</w:t>
            </w:r>
          </w:p>
          <w:p w14:paraId="1D923C57" w14:textId="4B61DC07" w:rsidR="008F627F" w:rsidRPr="00177A65" w:rsidRDefault="00657206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Correo electr</w:t>
            </w:r>
            <w:r w:rsidR="00763404" w:rsidRPr="00177A65">
              <w:rPr>
                <w:rFonts w:ascii="Century Gothic" w:hAnsi="Century Gothic" w:cs="Calibri"/>
                <w:sz w:val="22"/>
                <w:szCs w:val="22"/>
              </w:rPr>
              <w:t xml:space="preserve">ónico de contacto institucional: </w:t>
            </w:r>
            <w:r w:rsidR="00763404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e</w:t>
            </w:r>
            <w:r w:rsidR="00A47A95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espinozate</w:t>
            </w:r>
            <w:r w:rsidR="00763404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@isseg.gob.mx</w:t>
            </w:r>
          </w:p>
          <w:p w14:paraId="0E1E840F" w14:textId="0E685759" w:rsidR="00657206" w:rsidRPr="00177A65" w:rsidRDefault="000E2548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Página</w:t>
            </w:r>
            <w:r w:rsidR="00763404" w:rsidRPr="00177A65">
              <w:rPr>
                <w:rFonts w:ascii="Century Gothic" w:hAnsi="Century Gothic" w:cs="Calibri"/>
                <w:sz w:val="22"/>
                <w:szCs w:val="22"/>
              </w:rPr>
              <w:t xml:space="preserve"> web oficial: </w:t>
            </w:r>
            <w:r w:rsidR="00763404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https://isseg.gob.mx/</w:t>
            </w:r>
          </w:p>
          <w:p w14:paraId="32EB3E7C" w14:textId="1A35A2E4" w:rsidR="00D74999" w:rsidRPr="00177A65" w:rsidRDefault="000E2548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LinkedIn</w:t>
            </w:r>
          </w:p>
        </w:tc>
      </w:tr>
    </w:tbl>
    <w:p w14:paraId="29D6B04F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 xml:space="preserve"> </w:t>
      </w:r>
    </w:p>
    <w:p w14:paraId="01963F73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2.2 Giro</w:t>
      </w:r>
    </w:p>
    <w:tbl>
      <w:tblPr>
        <w:tblW w:w="1003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one" w:sz="0" w:space="0" w:color="1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4"/>
      </w:tblGrid>
      <w:tr w:rsidR="008F627F" w:rsidRPr="00177A65" w14:paraId="14F967AE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610AF3A" w14:textId="18F5F8F2" w:rsidR="008F627F" w:rsidRPr="00177A65" w:rsidRDefault="008F627F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 </w:t>
            </w:r>
            <w:r w:rsidR="001A3A46" w:rsidRPr="00177A65">
              <w:rPr>
                <w:rFonts w:ascii="Century Gothic" w:hAnsi="Century Gothic" w:cs="Calibri"/>
                <w:sz w:val="22"/>
                <w:szCs w:val="22"/>
              </w:rPr>
              <w:t>Tipo de giro de la empresa, según su clasificación</w:t>
            </w:r>
            <w:r w:rsidR="000E2548" w:rsidRPr="00177A65">
              <w:rPr>
                <w:rFonts w:ascii="Century Gothic" w:hAnsi="Century Gothic" w:cs="Calibri"/>
                <w:sz w:val="22"/>
                <w:szCs w:val="22"/>
              </w:rPr>
              <w:t xml:space="preserve"> (resalta en color la que corresponde)</w:t>
            </w:r>
            <w:r w:rsidR="001A3A46" w:rsidRPr="00177A65">
              <w:rPr>
                <w:rFonts w:ascii="Century Gothic" w:hAnsi="Century Gothic" w:cs="Calibri"/>
                <w:sz w:val="22"/>
                <w:szCs w:val="22"/>
              </w:rPr>
              <w:t>:</w:t>
            </w:r>
          </w:p>
          <w:p w14:paraId="10878EEE" w14:textId="77777777" w:rsidR="001A3A46" w:rsidRPr="00177A65" w:rsidRDefault="001A3A46" w:rsidP="000E2548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Industrial</w:t>
            </w:r>
          </w:p>
          <w:p w14:paraId="5A1D557A" w14:textId="77777777" w:rsidR="001A3A46" w:rsidRPr="00177A65" w:rsidRDefault="001A3A46" w:rsidP="000E2548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Servicios</w:t>
            </w:r>
          </w:p>
          <w:p w14:paraId="58913E18" w14:textId="77777777" w:rsidR="001A3A46" w:rsidRPr="00177A65" w:rsidRDefault="001A3A46" w:rsidP="000E2548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Comercial</w:t>
            </w:r>
          </w:p>
          <w:p w14:paraId="1D819F28" w14:textId="13B360C8" w:rsidR="00763404" w:rsidRPr="00177A65" w:rsidRDefault="00763404" w:rsidP="000E2548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Century Gothic" w:hAnsi="Century Gothic" w:cs="Calibri"/>
                <w:b/>
                <w:bCs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Gubernamental</w:t>
            </w:r>
          </w:p>
        </w:tc>
      </w:tr>
    </w:tbl>
    <w:p w14:paraId="0FB78278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5284F5C1" w14:textId="77777777" w:rsidR="007E4BA2" w:rsidRPr="00177A65" w:rsidRDefault="007E4BA2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D767291" w14:textId="77777777" w:rsidR="007E4BA2" w:rsidRPr="00177A65" w:rsidRDefault="007E4BA2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0C6FCD15" w14:textId="77777777" w:rsidR="007E4BA2" w:rsidRPr="00177A65" w:rsidRDefault="007E4BA2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55528624" w14:textId="7A205CFD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lastRenderedPageBreak/>
        <w:t>2.</w:t>
      </w:r>
      <w:r w:rsidR="000E2548" w:rsidRPr="00177A65">
        <w:rPr>
          <w:rFonts w:ascii="Century Gothic" w:hAnsi="Century Gothic" w:cs="Calibri"/>
          <w:b/>
          <w:sz w:val="22"/>
          <w:szCs w:val="22"/>
        </w:rPr>
        <w:t>3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 Recursos que asignará la empresa para el desarrollo del proyecto.</w:t>
      </w:r>
    </w:p>
    <w:tbl>
      <w:tblPr>
        <w:tblW w:w="1003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4"/>
      </w:tblGrid>
      <w:tr w:rsidR="008F627F" w:rsidRPr="00177A65" w14:paraId="02282765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06EA62" w14:textId="7F373352" w:rsidR="008F627F" w:rsidRPr="00177A65" w:rsidRDefault="005A473B" w:rsidP="00A47A95">
            <w:pPr>
              <w:spacing w:line="360" w:lineRule="auto"/>
              <w:jc w:val="both"/>
              <w:rPr>
                <w:rFonts w:ascii="Century Gothic" w:hAnsi="Century Gothic" w:cs="Calibri"/>
                <w:b/>
                <w:bCs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E</w:t>
            </w:r>
            <w:r w:rsidR="00763404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spacio físico con escritorio, materiales de oficina y herramientas informáticas de desarrollo de software</w:t>
            </w:r>
            <w:r w:rsidR="00A47A95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.</w:t>
            </w:r>
          </w:p>
        </w:tc>
      </w:tr>
    </w:tbl>
    <w:p w14:paraId="7E1D1FF1" w14:textId="77777777" w:rsidR="00657206" w:rsidRPr="00177A65" w:rsidRDefault="00657206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04D2B7FC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2.5 Datos del asesor externo.</w:t>
      </w:r>
    </w:p>
    <w:p w14:paraId="34CE0A41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tbl>
      <w:tblPr>
        <w:tblpPr w:leftFromText="141" w:rightFromText="141" w:vertAnchor="text" w:horzAnchor="page" w:tblpX="3682" w:tblpY="-50"/>
        <w:tblW w:w="7647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47"/>
      </w:tblGrid>
      <w:tr w:rsidR="008F627F" w:rsidRPr="00177A65" w14:paraId="68B55A68" w14:textId="77777777" w:rsidTr="000E2548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DC6ACC" w14:textId="4D21A253" w:rsidR="008F627F" w:rsidRPr="00177A65" w:rsidRDefault="00B52A13" w:rsidP="00A47A9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Karla Teresa Arroyo Calero</w:t>
            </w:r>
          </w:p>
        </w:tc>
      </w:tr>
    </w:tbl>
    <w:p w14:paraId="1E61DF6A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 xml:space="preserve">2.5.1 Nombre </w:t>
      </w:r>
    </w:p>
    <w:tbl>
      <w:tblPr>
        <w:tblpPr w:leftFromText="141" w:rightFromText="141" w:vertAnchor="text" w:horzAnchor="page" w:tblpX="3682" w:tblpY="256"/>
        <w:tblW w:w="7647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47"/>
      </w:tblGrid>
      <w:tr w:rsidR="008F627F" w:rsidRPr="00177A65" w14:paraId="1923BFD1" w14:textId="77777777" w:rsidTr="000E2548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4776D6" w14:textId="0C1F5181" w:rsidR="008F627F" w:rsidRPr="00177A65" w:rsidRDefault="00B52A13" w:rsidP="00A47A9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Jefa de Desarrollo de Software</w:t>
            </w:r>
          </w:p>
        </w:tc>
      </w:tr>
    </w:tbl>
    <w:p w14:paraId="62EBF3C5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5E2D9412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bCs/>
          <w:sz w:val="22"/>
          <w:szCs w:val="22"/>
        </w:rPr>
        <w:t>2.5.2 Puesto</w:t>
      </w:r>
      <w:r w:rsidRPr="00177A65">
        <w:rPr>
          <w:rFonts w:ascii="Century Gothic" w:hAnsi="Century Gothic"/>
          <w:sz w:val="22"/>
          <w:szCs w:val="22"/>
        </w:rPr>
        <w:tab/>
      </w:r>
    </w:p>
    <w:p w14:paraId="1B9E2735" w14:textId="77777777" w:rsidR="00D41493" w:rsidRPr="00177A65" w:rsidRDefault="00D41493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tbl>
      <w:tblPr>
        <w:tblpPr w:leftFromText="141" w:rightFromText="141" w:vertAnchor="text" w:horzAnchor="margin" w:tblpXSpec="right" w:tblpY="-14"/>
        <w:tblW w:w="7797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97"/>
      </w:tblGrid>
      <w:tr w:rsidR="00D41493" w:rsidRPr="00177A65" w14:paraId="3B71E44D" w14:textId="77777777" w:rsidTr="00D41493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500F91" w14:textId="113CB1E2" w:rsidR="00D41493" w:rsidRPr="00177A65" w:rsidRDefault="00B52A13" w:rsidP="00B52A13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473 7351400 Ext. 2531</w:t>
            </w:r>
          </w:p>
        </w:tc>
      </w:tr>
    </w:tbl>
    <w:p w14:paraId="56C36CD5" w14:textId="09CD14A8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2.5.3 Teléfono</w:t>
      </w:r>
      <w:r w:rsidRPr="00177A65">
        <w:rPr>
          <w:rFonts w:ascii="Century Gothic" w:hAnsi="Century Gothic" w:cs="Calibri"/>
          <w:b/>
          <w:sz w:val="22"/>
          <w:szCs w:val="22"/>
        </w:rPr>
        <w:tab/>
      </w:r>
    </w:p>
    <w:tbl>
      <w:tblPr>
        <w:tblpPr w:leftFromText="141" w:rightFromText="141" w:vertAnchor="text" w:horzAnchor="margin" w:tblpXSpec="right" w:tblpY="220"/>
        <w:tblW w:w="7766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66"/>
      </w:tblGrid>
      <w:tr w:rsidR="008F627F" w:rsidRPr="00177A65" w14:paraId="0DA70637" w14:textId="77777777" w:rsidTr="000E2548">
        <w:trPr>
          <w:trHeight w:val="413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624170" w14:textId="6E76FA82" w:rsidR="008F627F" w:rsidRPr="00177A65" w:rsidRDefault="00B52A13" w:rsidP="00A47A9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karroyoca@isseg.gob.mx</w:t>
            </w:r>
          </w:p>
        </w:tc>
      </w:tr>
    </w:tbl>
    <w:p w14:paraId="110FFD37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11A999FA" w14:textId="77777777" w:rsidR="00E06E1D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2.5.4 Correo electrónico</w:t>
      </w:r>
    </w:p>
    <w:tbl>
      <w:tblPr>
        <w:tblpPr w:leftFromText="141" w:rightFromText="141" w:vertAnchor="text" w:horzAnchor="page" w:tblpX="4194" w:tblpY="345"/>
        <w:tblW w:w="722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22"/>
      </w:tblGrid>
      <w:tr w:rsidR="000E2548" w:rsidRPr="00177A65" w14:paraId="5A73516F" w14:textId="77777777" w:rsidTr="000E2548">
        <w:trPr>
          <w:trHeight w:val="1156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BF141C" w14:textId="77777777" w:rsidR="000E2548" w:rsidRPr="00177A65" w:rsidRDefault="000E2548" w:rsidP="000E2548">
            <w:pPr>
              <w:spacing w:line="360" w:lineRule="auto"/>
              <w:ind w:left="-1440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 </w:t>
            </w:r>
          </w:p>
        </w:tc>
      </w:tr>
    </w:tbl>
    <w:p w14:paraId="68140DF5" w14:textId="77777777" w:rsidR="00742BE2" w:rsidRPr="00177A65" w:rsidRDefault="00742BE2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07F732ED" w14:textId="482900E4" w:rsidR="00742BE2" w:rsidRPr="00177A65" w:rsidRDefault="00742BE2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2.5.6 Firma del asesor externo</w:t>
      </w:r>
    </w:p>
    <w:p w14:paraId="195EF692" w14:textId="77777777" w:rsidR="00742BE2" w:rsidRPr="00177A65" w:rsidRDefault="00742BE2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238F0A60" w14:textId="77777777" w:rsidR="004E582E" w:rsidRPr="00177A65" w:rsidRDefault="004E582E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797531DC" w14:textId="77777777" w:rsidR="004E582E" w:rsidRPr="00177A65" w:rsidRDefault="004E582E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3B2D57C2" w14:textId="7869CA0D" w:rsidR="004E582E" w:rsidRPr="00177A65" w:rsidRDefault="004E582E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IMPORTANTE: SIN LA FIRMA DEL ASESOR EXTERNO NO ES VÁLIDO ESTE DOCUMENTO</w:t>
      </w:r>
    </w:p>
    <w:p w14:paraId="789FBB74" w14:textId="77777777" w:rsidR="008F627F" w:rsidRPr="00177A65" w:rsidRDefault="00E06E1D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br w:type="page"/>
      </w:r>
      <w:r w:rsidR="008F627F" w:rsidRPr="00177A65">
        <w:rPr>
          <w:rFonts w:ascii="Century Gothic" w:hAnsi="Century Gothic" w:cs="Calibri"/>
          <w:b/>
          <w:color w:val="00B0F0"/>
          <w:sz w:val="28"/>
          <w:szCs w:val="28"/>
        </w:rPr>
        <w:lastRenderedPageBreak/>
        <w:t>3.- IDENTIFICACIÓN DEL PROYECTO</w:t>
      </w:r>
      <w:r w:rsidR="001751A8" w:rsidRPr="00177A65">
        <w:rPr>
          <w:rFonts w:ascii="Century Gothic" w:hAnsi="Century Gothic" w:cs="Calibri"/>
          <w:b/>
          <w:color w:val="00B0F0"/>
          <w:sz w:val="28"/>
          <w:szCs w:val="28"/>
        </w:rPr>
        <w:t xml:space="preserve"> </w:t>
      </w:r>
    </w:p>
    <w:p w14:paraId="6B699379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0847602A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3.1 Nombre del proyecto</w:t>
      </w:r>
    </w:p>
    <w:tbl>
      <w:tblPr>
        <w:tblW w:w="1003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56" w:type="dxa"/>
          <w:left w:w="256" w:type="dxa"/>
          <w:bottom w:w="256" w:type="dxa"/>
          <w:right w:w="256" w:type="dxa"/>
        </w:tblCellMar>
        <w:tblLook w:val="0000" w:firstRow="0" w:lastRow="0" w:firstColumn="0" w:lastColumn="0" w:noHBand="0" w:noVBand="0"/>
      </w:tblPr>
      <w:tblGrid>
        <w:gridCol w:w="10034"/>
      </w:tblGrid>
      <w:tr w:rsidR="008F627F" w:rsidRPr="00177A65" w14:paraId="25E8E79F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7E42D5" w14:textId="0BA21A30" w:rsidR="00910533" w:rsidRPr="00177A65" w:rsidRDefault="00780C64" w:rsidP="000E2548">
            <w:pPr>
              <w:spacing w:line="36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Desarrollo del S</w:t>
            </w:r>
            <w:r w:rsidR="001C341E" w:rsidRPr="00177A65">
              <w:rPr>
                <w:rFonts w:ascii="Century Gothic" w:hAnsi="Century Gothic"/>
              </w:rPr>
              <w:t>istema de Gestión de Solicitudes</w:t>
            </w:r>
            <w:r w:rsidR="00DB5087" w:rsidRPr="00177A65">
              <w:rPr>
                <w:rFonts w:ascii="Century Gothic" w:hAnsi="Century Gothic"/>
              </w:rPr>
              <w:t xml:space="preserve"> de Proyectos de la Coordinación de Sistemas Institucionales</w:t>
            </w:r>
            <w:r w:rsidR="001C341E" w:rsidRPr="00177A65">
              <w:rPr>
                <w:rFonts w:ascii="Century Gothic" w:hAnsi="Century Gothic"/>
              </w:rPr>
              <w:t xml:space="preserve"> (SG</w:t>
            </w:r>
            <w:r w:rsidR="00DB5087" w:rsidRPr="00177A65">
              <w:rPr>
                <w:rFonts w:ascii="Century Gothic" w:hAnsi="Century Gothic"/>
              </w:rPr>
              <w:t>SPCSI</w:t>
            </w:r>
            <w:r w:rsidR="001C341E" w:rsidRPr="00177A65">
              <w:rPr>
                <w:rFonts w:ascii="Century Gothic" w:hAnsi="Century Gothic"/>
              </w:rPr>
              <w:t>)</w:t>
            </w:r>
            <w:r>
              <w:rPr>
                <w:rFonts w:ascii="Century Gothic" w:hAnsi="Century Gothic"/>
              </w:rPr>
              <w:t>.</w:t>
            </w:r>
          </w:p>
        </w:tc>
      </w:tr>
    </w:tbl>
    <w:p w14:paraId="3FE9F23F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56872C5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3.2 Descripción del proyecto</w:t>
      </w:r>
    </w:p>
    <w:tbl>
      <w:tblPr>
        <w:tblW w:w="1003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4"/>
      </w:tblGrid>
      <w:tr w:rsidR="008F627F" w:rsidRPr="00177A65" w14:paraId="266AAF75" w14:textId="77777777" w:rsidTr="00D41493">
        <w:trPr>
          <w:trHeight w:val="3263"/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40C31E" w14:textId="71F2E90F" w:rsidR="003B617E" w:rsidRPr="00177A65" w:rsidRDefault="00FD0CF5" w:rsidP="00FD0CF5">
            <w:pPr>
              <w:spacing w:before="100" w:beforeAutospacing="1" w:after="100" w:afterAutospacing="1" w:line="360" w:lineRule="auto"/>
              <w:ind w:left="-15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El proyecto de</w:t>
            </w:r>
            <w:r w:rsidR="00780C64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</w:t>
            </w: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 xml:space="preserve">Desarrollo </w:t>
            </w:r>
            <w:r w:rsidR="00780C64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 xml:space="preserve">del </w:t>
            </w: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Sistema de Gestión de Solicitudes</w:t>
            </w:r>
            <w:r w:rsidR="00DB5087"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 xml:space="preserve"> de Proyectos de la Coordinación de Sistemas</w:t>
            </w:r>
            <w:r w:rsidR="00780C64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 xml:space="preserve"> Institucionales</w:t>
            </w: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 xml:space="preserve"> (SGS</w:t>
            </w:r>
            <w:r w:rsidR="00DB5087"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PCSI</w:t>
            </w: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)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tiene como objetivo centralizar y optimizar </w:t>
            </w:r>
            <w:r w:rsidR="00E6672D"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la gestión de la recepción de solicitudes relacionadas con el desarrollo de nuevos sistemas, así como aquellas correspondientes al mantenimiento correctivo y evolutivo de los sistemas que actualmente se encuentran en operación en el Instituto 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mediante la creación de una plataforma digital que</w:t>
            </w:r>
            <w:r w:rsidR="00E6672D"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reemplace los procedimientos manuales y administrativos del área de desarrollo, que en la actualidad se gestionan mediante soportes físicos, comunicaciones electrónicas</w:t>
            </w:r>
            <w:r w:rsidR="00595E64"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(Correos electrónicos)</w:t>
            </w:r>
            <w:r w:rsidR="00E6672D"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y solicitudes verbales, lo que limita su trazabilidad y control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. </w:t>
            </w:r>
          </w:p>
          <w:p w14:paraId="3AE6C3E2" w14:textId="288D16E2" w:rsidR="00FD0CF5" w:rsidRPr="00177A65" w:rsidRDefault="00FD0CF5" w:rsidP="00FD0CF5">
            <w:pPr>
              <w:spacing w:before="100" w:beforeAutospacing="1" w:after="100" w:afterAutospacing="1" w:line="360" w:lineRule="auto"/>
              <w:ind w:left="-15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Este proyecto contempla el diseño de flujos de trabajo automatizados para la recepción de peticiones, la evaluación de viabilidad por parte del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Product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Manager y la asignación eficiente de tareas a los desarrolladores. Con la implementación de este sistema, se busca eliminar la pérdida de información, reducir los tiempos de respuesta y establecer una bitácora detallada de actividades que sirva como base para la generación de métricas de rendimiento y predicciones de carga de trabajo, garantizando así la continuidad operativa y la transparencia en los procesos de la Coordinación de Sistemas Institucionales</w:t>
            </w:r>
            <w:r w:rsidR="008735B9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(CSI) de la Dirección de Tecnologías d</w:t>
            </w:r>
            <w:r w:rsidR="00E465CD">
              <w:rPr>
                <w:rFonts w:ascii="Century Gothic" w:hAnsi="Century Gothic" w:cs="Calibri"/>
                <w:sz w:val="22"/>
                <w:szCs w:val="22"/>
                <w:lang w:val="es-MX"/>
              </w:rPr>
              <w:t>e</w:t>
            </w:r>
            <w:r w:rsidR="008735B9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Información (DTI)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.</w:t>
            </w:r>
          </w:p>
          <w:p w14:paraId="1E17550B" w14:textId="197919FF" w:rsidR="009A6AA4" w:rsidRPr="00177A65" w:rsidRDefault="009A6AA4" w:rsidP="009A6AA4">
            <w:pPr>
              <w:spacing w:before="100" w:beforeAutospacing="1" w:after="100" w:afterAutospacing="1" w:line="360" w:lineRule="auto"/>
              <w:ind w:left="-15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lastRenderedPageBreak/>
              <w:t>Este proyecto contempla la corrección oportuna de incidencias, la optimización de funcionalidades existentes, la adecuación de los sistemas a cambios normativos y operativos, y el desarrollo de nuevos componentes que fortalezcan el control, seguimiento</w:t>
            </w:r>
            <w:r w:rsidR="00FD0CF5" w:rsidRPr="00177A65">
              <w:rPr>
                <w:rFonts w:ascii="Century Gothic" w:hAnsi="Century Gothic" w:cs="Calibri"/>
                <w:sz w:val="22"/>
                <w:szCs w:val="22"/>
              </w:rPr>
              <w:t xml:space="preserve"> y optimización de los procesos actuales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. Asimismo, busca garantizar la integridad, disponibilidad y seguridad de la información, contribuyendo a la eficiencia administrativa, la transparencia en los procesos y la continuidad operativa de las áreas involucradas del ISSEG.</w:t>
            </w:r>
          </w:p>
          <w:tbl>
            <w:tblPr>
              <w:tblW w:w="9172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left w:w="70" w:type="dxa"/>
                <w:right w:w="70" w:type="dxa"/>
              </w:tblCellMar>
              <w:tblLook w:val="00A0" w:firstRow="1" w:lastRow="0" w:firstColumn="1" w:lastColumn="0" w:noHBand="0" w:noVBand="0"/>
            </w:tblPr>
            <w:tblGrid>
              <w:gridCol w:w="1449"/>
              <w:gridCol w:w="3784"/>
              <w:gridCol w:w="3939"/>
            </w:tblGrid>
            <w:tr w:rsidR="001A3A46" w:rsidRPr="00177A65" w14:paraId="5BC1D819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050AFB3D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Por qué </w:t>
                  </w:r>
                </w:p>
              </w:tc>
              <w:tc>
                <w:tcPr>
                  <w:tcW w:w="3784" w:type="dxa"/>
                </w:tcPr>
                <w:p w14:paraId="6A3E0EFA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Se lleva a cabo el proyecto </w:t>
                  </w:r>
                </w:p>
              </w:tc>
              <w:tc>
                <w:tcPr>
                  <w:tcW w:w="3939" w:type="dxa"/>
                </w:tcPr>
                <w:p w14:paraId="44FE8E7A" w14:textId="583FEAF5" w:rsidR="001A3A46" w:rsidRPr="00177A65" w:rsidRDefault="00FD0CF5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Necesidad de eliminar la gestión manual y burocrática de solicitudes de desarrollo, garantizando el control y la trazabilidad de cada requerimiento.</w:t>
                  </w:r>
                </w:p>
              </w:tc>
            </w:tr>
            <w:tr w:rsidR="001A3A46" w:rsidRPr="00177A65" w14:paraId="78650A32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528ED3ED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Qué </w:t>
                  </w:r>
                </w:p>
              </w:tc>
              <w:tc>
                <w:tcPr>
                  <w:tcW w:w="3784" w:type="dxa"/>
                </w:tcPr>
                <w:p w14:paraId="6409C999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Se desea lograr con el proyecto </w:t>
                  </w:r>
                </w:p>
              </w:tc>
              <w:tc>
                <w:tcPr>
                  <w:tcW w:w="3939" w:type="dxa"/>
                </w:tcPr>
                <w:p w14:paraId="1DF4C7BB" w14:textId="43192F35" w:rsidR="001A3A46" w:rsidRPr="00177A65" w:rsidRDefault="00FD0CF5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Automatizar el ciclo de vida de las solicitudes (recepción, evaluación, asignación y seguimiento) para mejorar la eficiencia del área de desarrollo.</w:t>
                  </w:r>
                </w:p>
              </w:tc>
            </w:tr>
            <w:tr w:rsidR="001A3A46" w:rsidRPr="00177A65" w14:paraId="6ABA5DBE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2F5D08E0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Cómo </w:t>
                  </w:r>
                </w:p>
              </w:tc>
              <w:tc>
                <w:tcPr>
                  <w:tcW w:w="3784" w:type="dxa"/>
                </w:tcPr>
                <w:p w14:paraId="06F63259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Se alcanzarán los resultados del proyecto </w:t>
                  </w:r>
                </w:p>
              </w:tc>
              <w:tc>
                <w:tcPr>
                  <w:tcW w:w="3939" w:type="dxa"/>
                </w:tcPr>
                <w:p w14:paraId="4017AB3B" w14:textId="2861CAF4" w:rsidR="001A3A46" w:rsidRPr="00177A65" w:rsidRDefault="00FD0CF5" w:rsidP="00595E64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Mediante el desarrollo de una plataforma web en Angular y</w:t>
                  </w:r>
                  <w:r w:rsidR="00595E64"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 una Interfaz de programación de aplicaciones (API) en</w:t>
                  </w: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 C# con patrón</w:t>
                  </w:r>
                  <w:r w:rsidR="00595E64"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 de</w:t>
                  </w: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 repositorio, que implemente</w:t>
                  </w:r>
                  <w:r w:rsidR="00595E64"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 manejo de sesiones, </w:t>
                  </w: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módulos de gestión de formularios, roles de usuario y bitácoras de seguimiento.</w:t>
                  </w:r>
                </w:p>
              </w:tc>
            </w:tr>
            <w:tr w:rsidR="001A3A46" w:rsidRPr="00177A65" w14:paraId="145B7E8F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0459ED6B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Cuál </w:t>
                  </w:r>
                </w:p>
                <w:p w14:paraId="11F99054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  </w:t>
                  </w:r>
                </w:p>
              </w:tc>
              <w:tc>
                <w:tcPr>
                  <w:tcW w:w="3784" w:type="dxa"/>
                </w:tcPr>
                <w:p w14:paraId="25E140F6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Es el impacto esperado </w:t>
                  </w:r>
                </w:p>
              </w:tc>
              <w:tc>
                <w:tcPr>
                  <w:tcW w:w="3939" w:type="dxa"/>
                </w:tcPr>
                <w:p w14:paraId="7F50418A" w14:textId="38BCA691" w:rsidR="001A3A46" w:rsidRPr="00177A65" w:rsidRDefault="00FD0CF5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Optimización del flujo de trabajo interno, eliminación de pérdida de solicitudes, mejora en la comunicación con el usuario y obtención de datos estadísticos para la toma de decisiones.</w:t>
                  </w:r>
                </w:p>
              </w:tc>
            </w:tr>
            <w:tr w:rsidR="001A3A46" w:rsidRPr="00177A65" w14:paraId="15B05521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140C4B89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Quiénes </w:t>
                  </w:r>
                </w:p>
              </w:tc>
              <w:tc>
                <w:tcPr>
                  <w:tcW w:w="3784" w:type="dxa"/>
                </w:tcPr>
                <w:p w14:paraId="65812B1D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Son los destinatarios / meta del proyecto </w:t>
                  </w:r>
                </w:p>
              </w:tc>
              <w:tc>
                <w:tcPr>
                  <w:tcW w:w="3939" w:type="dxa"/>
                </w:tcPr>
                <w:p w14:paraId="7FAB8A29" w14:textId="6E2AEEA3" w:rsidR="001A3A46" w:rsidRPr="00177A65" w:rsidRDefault="00FD0CF5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Los beneficiarios directos son el personal del área de desarrollo y, de manera indirecta, todas las áreas del ISSEG que requieren servicios informáticos.</w:t>
                  </w:r>
                </w:p>
              </w:tc>
            </w:tr>
            <w:tr w:rsidR="001A3A46" w:rsidRPr="00177A65" w14:paraId="777BD23A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319738C9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lastRenderedPageBreak/>
                    <w:t xml:space="preserve">Qué </w:t>
                  </w:r>
                </w:p>
              </w:tc>
              <w:tc>
                <w:tcPr>
                  <w:tcW w:w="3784" w:type="dxa"/>
                </w:tcPr>
                <w:p w14:paraId="611EA921" w14:textId="1F282A4D" w:rsidR="001A3A46" w:rsidRPr="00177A65" w:rsidRDefault="001A3A46" w:rsidP="001170D7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Condi</w:t>
                  </w:r>
                  <w:r w:rsidR="001170D7"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ciones externas son importantes </w:t>
                  </w: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para el éxito del proyecto </w:t>
                  </w:r>
                </w:p>
              </w:tc>
              <w:tc>
                <w:tcPr>
                  <w:tcW w:w="3939" w:type="dxa"/>
                </w:tcPr>
                <w:p w14:paraId="1D38BA42" w14:textId="35DB8C9F" w:rsidR="001A3A46" w:rsidRPr="00177A65" w:rsidRDefault="00FD0CF5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Disponibilidad de la infraestructura tecnológica del </w:t>
                  </w:r>
                  <w:r w:rsidR="00DB5087"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I</w:t>
                  </w: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nstituto, conectividad a los servidores de desarrollo y retroalimentación constante de los usuarios finales.</w:t>
                  </w:r>
                </w:p>
              </w:tc>
            </w:tr>
            <w:tr w:rsidR="001A3A46" w:rsidRPr="00177A65" w14:paraId="42347ACB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1E5AED48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Cómo </w:t>
                  </w:r>
                </w:p>
              </w:tc>
              <w:tc>
                <w:tcPr>
                  <w:tcW w:w="3784" w:type="dxa"/>
                </w:tcPr>
                <w:p w14:paraId="4C824A84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Se puede verificar el éxito del proyecto </w:t>
                  </w:r>
                </w:p>
              </w:tc>
              <w:tc>
                <w:tcPr>
                  <w:tcW w:w="3939" w:type="dxa"/>
                </w:tcPr>
                <w:p w14:paraId="15DA74C7" w14:textId="42B3DBFD" w:rsidR="001A3A46" w:rsidRPr="00177A65" w:rsidRDefault="00FD0CF5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Mediante la reducción de tiempos de respuesta a solicitudes, la digitalización del 100% de las peticiones y la generación de reportes operativos precisos.</w:t>
                  </w:r>
                </w:p>
              </w:tc>
            </w:tr>
            <w:tr w:rsidR="001A3A46" w:rsidRPr="00177A65" w14:paraId="5D0BF01D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486DE4E9" w14:textId="63389BC2" w:rsidR="001A3A46" w:rsidRPr="00177A65" w:rsidRDefault="003B3DDA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Quién</w:t>
                  </w:r>
                </w:p>
              </w:tc>
              <w:tc>
                <w:tcPr>
                  <w:tcW w:w="3784" w:type="dxa"/>
                </w:tcPr>
                <w:p w14:paraId="7D3F05F5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Va a ejecutar el proyecto </w:t>
                  </w:r>
                </w:p>
              </w:tc>
              <w:tc>
                <w:tcPr>
                  <w:tcW w:w="3939" w:type="dxa"/>
                </w:tcPr>
                <w:p w14:paraId="62CC2BA8" w14:textId="57A7384C" w:rsidR="001A3A46" w:rsidRPr="00177A65" w:rsidRDefault="00FD0CF5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Los residentes, bajo la supervisión  de la Coordinación de Sistemas Institucionales </w:t>
                  </w:r>
                  <w:r w:rsidR="001170D7"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de la Dirección de Tecnologías de Información </w:t>
                  </w: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del ISSEG.</w:t>
                  </w:r>
                </w:p>
              </w:tc>
            </w:tr>
            <w:tr w:rsidR="001A3A46" w:rsidRPr="00177A65" w14:paraId="3AA36A3D" w14:textId="77777777" w:rsidTr="00D41493">
              <w:trPr>
                <w:jc w:val="center"/>
              </w:trPr>
              <w:tc>
                <w:tcPr>
                  <w:tcW w:w="1449" w:type="dxa"/>
                </w:tcPr>
                <w:p w14:paraId="08CE6F91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</w:p>
                <w:p w14:paraId="041A247F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Con cuántos </w:t>
                  </w:r>
                </w:p>
              </w:tc>
              <w:tc>
                <w:tcPr>
                  <w:tcW w:w="3784" w:type="dxa"/>
                </w:tcPr>
                <w:p w14:paraId="174B9900" w14:textId="77777777" w:rsidR="001A3A46" w:rsidRPr="00177A65" w:rsidRDefault="001A3A46" w:rsidP="00D41493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Recursos se cuenta para la ejecución del proyecto </w:t>
                  </w:r>
                </w:p>
              </w:tc>
              <w:tc>
                <w:tcPr>
                  <w:tcW w:w="3939" w:type="dxa"/>
                </w:tcPr>
                <w:p w14:paraId="384C3381" w14:textId="6E578F92" w:rsidR="001A3A46" w:rsidRPr="00177A65" w:rsidRDefault="00FD0CF5" w:rsidP="0078789E">
                  <w:pPr>
                    <w:jc w:val="both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Herramientas de desarrollo (Angular, .NET </w:t>
                  </w:r>
                  <w:r w:rsidR="00DB5087"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8</w:t>
                  </w: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 SQL Server), espacio físico</w:t>
                  </w:r>
                  <w:r w:rsidR="00DB5087"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 y</w:t>
                  </w: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 acceso a servidores de</w:t>
                  </w:r>
                  <w:r w:rsidR="0078789E"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 pruebas de</w:t>
                  </w:r>
                  <w:r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 xml:space="preserve"> calidad</w:t>
                  </w:r>
                  <w:r w:rsidR="00DB5087" w:rsidRPr="00177A65">
                    <w:rPr>
                      <w:rFonts w:ascii="Century Gothic" w:hAnsi="Century Gothic" w:cs="Calibri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4E131999" w14:textId="77777777" w:rsidR="008F627F" w:rsidRPr="00177A65" w:rsidRDefault="008F627F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  <w:p w14:paraId="61CDCEAD" w14:textId="5CCDC290" w:rsidR="00D41493" w:rsidRPr="00177A65" w:rsidRDefault="00D41493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</w:tbl>
    <w:p w14:paraId="53FAF383" w14:textId="0D794FC2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tbl>
      <w:tblPr>
        <w:tblpPr w:leftFromText="141" w:rightFromText="141" w:vertAnchor="text" w:horzAnchor="page" w:tblpX="4222" w:tblpY="187"/>
        <w:tblW w:w="693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38"/>
      </w:tblGrid>
      <w:tr w:rsidR="008F627F" w:rsidRPr="00177A65" w14:paraId="07459315" w14:textId="77777777" w:rsidTr="00D41493">
        <w:trPr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37F28F" w14:textId="492CA168" w:rsidR="008F627F" w:rsidRPr="00177A65" w:rsidRDefault="00FD0CF5" w:rsidP="000D5A0A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26</w:t>
            </w:r>
            <w:r w:rsidR="000D5A0A" w:rsidRPr="00177A65">
              <w:rPr>
                <w:rFonts w:ascii="Century Gothic" w:hAnsi="Century Gothic" w:cs="Calibri"/>
                <w:sz w:val="22"/>
                <w:szCs w:val="22"/>
              </w:rPr>
              <w:t xml:space="preserve"> de enero de 2026 </w:t>
            </w:r>
          </w:p>
        </w:tc>
      </w:tr>
    </w:tbl>
    <w:p w14:paraId="6DFB9E20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26823B07" w14:textId="4C49BCEC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3.</w:t>
      </w:r>
      <w:r w:rsidR="00D74999" w:rsidRPr="00177A65">
        <w:rPr>
          <w:rFonts w:ascii="Century Gothic" w:hAnsi="Century Gothic" w:cs="Calibri"/>
          <w:b/>
          <w:sz w:val="22"/>
          <w:szCs w:val="22"/>
        </w:rPr>
        <w:t>3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 Fecha de inicio</w:t>
      </w:r>
    </w:p>
    <w:tbl>
      <w:tblPr>
        <w:tblpPr w:leftFromText="141" w:rightFromText="141" w:vertAnchor="text" w:horzAnchor="page" w:tblpX="4222" w:tblpY="259"/>
        <w:tblW w:w="693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38"/>
      </w:tblGrid>
      <w:tr w:rsidR="008F627F" w:rsidRPr="00177A65" w14:paraId="70DF9E56" w14:textId="77777777" w:rsidTr="00D41493">
        <w:trPr>
          <w:tblCellSpacing w:w="0" w:type="dxa"/>
        </w:trPr>
        <w:tc>
          <w:tcPr>
            <w:tcW w:w="5000" w:type="pct"/>
            <w:vAlign w:val="center"/>
          </w:tcPr>
          <w:p w14:paraId="44E871BC" w14:textId="68C0A84F" w:rsidR="008F627F" w:rsidRPr="00177A65" w:rsidRDefault="000D5A0A" w:rsidP="000D5A0A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20 de julio de 2026</w:t>
            </w:r>
          </w:p>
        </w:tc>
      </w:tr>
    </w:tbl>
    <w:p w14:paraId="73906FC8" w14:textId="77777777" w:rsidR="009C5D0A" w:rsidRPr="00177A65" w:rsidRDefault="009C5D0A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2AE7FD4A" w14:textId="3E2A306C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3.</w:t>
      </w:r>
      <w:r w:rsidR="00D74999" w:rsidRPr="00177A65">
        <w:rPr>
          <w:rFonts w:ascii="Century Gothic" w:hAnsi="Century Gothic" w:cs="Calibri"/>
          <w:b/>
          <w:sz w:val="22"/>
          <w:szCs w:val="22"/>
        </w:rPr>
        <w:t>4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 Fecha de término</w:t>
      </w:r>
    </w:p>
    <w:p w14:paraId="738610EB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tbl>
      <w:tblPr>
        <w:tblpPr w:leftFromText="141" w:rightFromText="141" w:vertAnchor="text" w:horzAnchor="page" w:tblpX="4254" w:tblpY="-26"/>
        <w:tblW w:w="5439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39"/>
      </w:tblGrid>
      <w:tr w:rsidR="00D41493" w:rsidRPr="00177A65" w14:paraId="2C68748B" w14:textId="77777777" w:rsidTr="00D41493">
        <w:trPr>
          <w:trHeight w:val="359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B80A1B" w14:textId="1A4542D4" w:rsidR="00D41493" w:rsidRPr="00177A65" w:rsidRDefault="005A473B" w:rsidP="000D5A0A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Presencial</w:t>
            </w:r>
          </w:p>
        </w:tc>
      </w:tr>
    </w:tbl>
    <w:p w14:paraId="32F08A53" w14:textId="1FC08385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3.</w:t>
      </w:r>
      <w:r w:rsidR="00D74999" w:rsidRPr="00177A65">
        <w:rPr>
          <w:rFonts w:ascii="Century Gothic" w:hAnsi="Century Gothic" w:cs="Calibri"/>
          <w:b/>
          <w:sz w:val="22"/>
          <w:szCs w:val="22"/>
        </w:rPr>
        <w:t>5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 Modalidad </w:t>
      </w:r>
      <w:r w:rsidRPr="00177A65">
        <w:rPr>
          <w:rFonts w:ascii="Century Gothic" w:hAnsi="Century Gothic" w:cs="Calibri"/>
          <w:b/>
          <w:sz w:val="22"/>
          <w:szCs w:val="22"/>
        </w:rPr>
        <w:tab/>
      </w:r>
    </w:p>
    <w:p w14:paraId="4A927ECB" w14:textId="3EF2269C" w:rsidR="00E06E1D" w:rsidRPr="00177A65" w:rsidRDefault="00E06E1D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463F29E8" w14:textId="77777777" w:rsidR="00D720D8" w:rsidRPr="00177A65" w:rsidRDefault="00D720D8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3B7B4B86" w14:textId="77777777" w:rsidR="00D720D8" w:rsidRPr="00177A65" w:rsidRDefault="00D720D8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13BC42C0" w14:textId="77777777" w:rsidR="005A473B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54F34D01" w14:textId="77777777" w:rsidR="00780C64" w:rsidRDefault="00780C64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240FA1A8" w14:textId="77777777" w:rsidR="00780C64" w:rsidRPr="00177A65" w:rsidRDefault="00780C64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5CEAEF9E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648EF43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color w:val="00B0F0"/>
          <w:sz w:val="28"/>
          <w:szCs w:val="28"/>
        </w:rPr>
      </w:pPr>
      <w:r w:rsidRPr="00177A65">
        <w:rPr>
          <w:rFonts w:ascii="Century Gothic" w:hAnsi="Century Gothic" w:cs="Calibri"/>
          <w:b/>
          <w:color w:val="00B0F0"/>
          <w:sz w:val="28"/>
          <w:szCs w:val="28"/>
        </w:rPr>
        <w:t>4.- JUSTIFICACIÓN DEL PROYECTO</w:t>
      </w:r>
    </w:p>
    <w:p w14:paraId="3A0FF5F2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69476E39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4.1 Antecedentes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177A65" w14:paraId="7177E804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E78690" w14:textId="49BDE925" w:rsidR="00CB0B09" w:rsidRPr="00177A65" w:rsidRDefault="00CB0B09" w:rsidP="00CB0B09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Desde el año 2001, el ISSEG ha desarrollado y consolidado una amplia gama de sistemas institucionales diseñados para dar soporte a las diversas áreas operativas de la institución. Estos sistemas, programados internamente por la Coordinación de Sistemas Institucionales</w:t>
            </w:r>
            <w:r w:rsidR="008735B9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(CSI) de la Dirección de Tecnologías de Información (DTI)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, son piezas fundamentales para el control y la ejecución de los procesos de seguridad social en el estado de Guanajuato.</w:t>
            </w:r>
          </w:p>
          <w:p w14:paraId="220237FC" w14:textId="7B6BD462" w:rsidR="008F627F" w:rsidRPr="00177A65" w:rsidRDefault="00CB0B09" w:rsidP="00A3121A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A lo largo de más de dos décadas, el volumen de aplicaciones en uso y la complejidad de los nuevos requerimientos han crecido exponencialmente. Actualmente, la gestión de las solicitudes de mantenimiento, corrección de errores y desarrollo de nuevos módulos se realiza mediante procesos tradicionales que involucran el uso de papel y canales de comunicación informales. Esta dinámica ha generado problemas de burocracia, falta de trazabilidad y riesgos de pérdida de información en las peticiones. En este contexto, surge la necesidad de implementar un proyecto de desarrollo de un Sistema de Gestión de Solicitudes</w:t>
            </w:r>
            <w:r w:rsidR="00DB5087"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de Proyectos de la Coordinación de Sistemas Institucionales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(SGS</w:t>
            </w:r>
            <w:r w:rsidR="00DB5087"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PCSI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) que automatice y centralice el flujo de trabajo, sustituyendo el proceso manual por una plataforma digital que asegure la eficiencia operativa y la transparencia en la atención a las áreas usuarias.</w:t>
            </w:r>
          </w:p>
        </w:tc>
      </w:tr>
    </w:tbl>
    <w:p w14:paraId="5630AD66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03A775F4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4.2 Problemas a solucionar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177A65" w14:paraId="453594A5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F42CE8" w14:textId="7E715934" w:rsidR="00CB0B09" w:rsidRPr="00177A65" w:rsidRDefault="00CB0B09" w:rsidP="004637F9">
            <w:pPr>
              <w:pStyle w:val="Prrafodelista"/>
              <w:numPr>
                <w:ilvl w:val="0"/>
                <w:numId w:val="34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Pérdida de trazabilidad y extravío de peticiones: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Debid</w:t>
            </w:r>
            <w:r w:rsidR="004637F9" w:rsidRPr="00177A65">
              <w:rPr>
                <w:rFonts w:ascii="Century Gothic" w:hAnsi="Century Gothic" w:cs="Calibri"/>
                <w:sz w:val="22"/>
                <w:szCs w:val="22"/>
              </w:rPr>
              <w:t>o al uso de procesos manuales sustentados en soportes físicos, comunicaciones electrónicas y solicitudes verbales, los requerimientos relacionados con el desarrollo de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nuevos sistemas o</w:t>
            </w:r>
            <w:r w:rsidR="004637F9" w:rsidRPr="00177A65">
              <w:rPr>
                <w:rFonts w:ascii="Century Gothic" w:hAnsi="Century Gothic" w:cs="Calibri"/>
                <w:sz w:val="22"/>
                <w:szCs w:val="22"/>
              </w:rPr>
              <w:t xml:space="preserve"> la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modificaci</w:t>
            </w:r>
            <w:r w:rsidR="004637F9" w:rsidRPr="00177A65">
              <w:rPr>
                <w:rFonts w:ascii="Century Gothic" w:hAnsi="Century Gothic" w:cs="Calibri"/>
                <w:sz w:val="22"/>
                <w:szCs w:val="22"/>
              </w:rPr>
              <w:t>ón de los existentes tienden a dispersarse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o perderse,</w:t>
            </w:r>
            <w:r w:rsidR="004637F9" w:rsidRPr="00177A65">
              <w:rPr>
                <w:rFonts w:ascii="Century Gothic" w:hAnsi="Century Gothic" w:cs="Calibri"/>
                <w:sz w:val="22"/>
                <w:szCs w:val="22"/>
              </w:rPr>
              <w:t xml:space="preserve"> lo que dificulta su adecuada trazabilidad y el seguimiento oportuno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del estado de cada </w:t>
            </w:r>
            <w:r w:rsidR="004637F9" w:rsidRPr="00177A65">
              <w:rPr>
                <w:rFonts w:ascii="Century Gothic" w:hAnsi="Century Gothic" w:cs="Calibri"/>
                <w:sz w:val="22"/>
                <w:szCs w:val="22"/>
              </w:rPr>
              <w:t>solicitud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.</w:t>
            </w:r>
          </w:p>
          <w:p w14:paraId="5E6B8C7C" w14:textId="77777777" w:rsidR="00CB0B09" w:rsidRPr="00177A65" w:rsidRDefault="00CB0B09" w:rsidP="00CB0B09">
            <w:pPr>
              <w:pStyle w:val="Prrafodelista"/>
              <w:numPr>
                <w:ilvl w:val="0"/>
                <w:numId w:val="34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lastRenderedPageBreak/>
              <w:t>Burocracia y tiempos de respuesta elevados: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La falta de un canal digital centralizado genera cuellos de botella administrativos que retrasan el inicio de los desarrollos y la atención de incidencias.</w:t>
            </w:r>
          </w:p>
          <w:p w14:paraId="5EF95779" w14:textId="6708D649" w:rsidR="00CB0B09" w:rsidRPr="00177A65" w:rsidRDefault="00F97787" w:rsidP="00CB0B09">
            <w:pPr>
              <w:pStyle w:val="Prrafodelista"/>
              <w:numPr>
                <w:ilvl w:val="0"/>
                <w:numId w:val="34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Limitaciones en la gestión de prioridades</w:t>
            </w:r>
            <w:r w:rsidR="00CB0B09"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 xml:space="preserve"> y asignación estructurada:</w:t>
            </w:r>
            <w:r w:rsidR="00CB0B09" w:rsidRPr="00177A65">
              <w:rPr>
                <w:rFonts w:ascii="Century Gothic" w:hAnsi="Century Gothic" w:cs="Calibri"/>
                <w:sz w:val="22"/>
                <w:szCs w:val="22"/>
              </w:rPr>
              <w:t xml:space="preserve"> Al no contar con un sistema formal de evaluación, la asignación de tareas a los desarrolladores se vuelve compleja, dificultando la gestión de la carga de trabajo del personal.</w:t>
            </w:r>
          </w:p>
          <w:p w14:paraId="1E9DA26A" w14:textId="77777777" w:rsidR="00CB0B09" w:rsidRPr="00177A65" w:rsidRDefault="00CB0B09" w:rsidP="00CB0B09">
            <w:pPr>
              <w:pStyle w:val="Prrafodelista"/>
              <w:numPr>
                <w:ilvl w:val="0"/>
                <w:numId w:val="34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Comunicación deficiente con el usuario: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La ausencia de notificaciones automáticas y estados de avance provoca incertidumbre en las áreas solicitantes sobre el progreso de sus requerimientos.</w:t>
            </w:r>
          </w:p>
          <w:p w14:paraId="206C6DBD" w14:textId="77777777" w:rsidR="00CB0B09" w:rsidRPr="00177A65" w:rsidRDefault="00CB0B09" w:rsidP="00CB0B09">
            <w:pPr>
              <w:pStyle w:val="Prrafodelista"/>
              <w:numPr>
                <w:ilvl w:val="0"/>
                <w:numId w:val="34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Carencia de métricas y datos históricos: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La falta de un registro digital (bitácora) impide al área de desarrollo generar reportes estadísticos para identificar qué sistemas fallan más o qué áreas demandan más recursos, limitando la toma de decisiones basada en datos.</w:t>
            </w:r>
          </w:p>
          <w:p w14:paraId="7ABAAC18" w14:textId="0E92B3AB" w:rsidR="00CB0B09" w:rsidRPr="00177A65" w:rsidRDefault="00CB0B09" w:rsidP="00CB0B09">
            <w:pPr>
              <w:spacing w:line="360" w:lineRule="auto"/>
              <w:ind w:left="360"/>
              <w:jc w:val="both"/>
              <w:rPr>
                <w:rFonts w:ascii="Century Gothic" w:hAnsi="Century Gothic" w:cs="Calibri"/>
                <w:b/>
                <w:bCs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Todo lo antes expuesto afecta directamente la eficiencia operativa de la Coordinación de Sistemas Institucionales</w:t>
            </w:r>
            <w:r w:rsidR="008735B9">
              <w:rPr>
                <w:rFonts w:ascii="Century Gothic" w:hAnsi="Century Gothic" w:cs="Calibri"/>
                <w:b/>
                <w:bCs/>
                <w:sz w:val="22"/>
                <w:szCs w:val="22"/>
              </w:rPr>
              <w:t xml:space="preserve"> (CSI) de la Dirección de Tecnologías de Información (DTI)</w:t>
            </w: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 xml:space="preserve"> y la calidad del servicio de software brindado al resto del ISSEG.</w:t>
            </w:r>
          </w:p>
          <w:p w14:paraId="2FC1CD0F" w14:textId="03137821" w:rsidR="00A3121A" w:rsidRPr="00177A65" w:rsidRDefault="00A3121A" w:rsidP="00CB0B09">
            <w:pPr>
              <w:spacing w:line="360" w:lineRule="auto"/>
              <w:ind w:left="360"/>
              <w:jc w:val="both"/>
              <w:rPr>
                <w:rFonts w:ascii="Century Gothic" w:hAnsi="Century Gothic" w:cs="Calibri"/>
                <w:b/>
                <w:i/>
                <w:sz w:val="22"/>
                <w:szCs w:val="22"/>
              </w:rPr>
            </w:pPr>
          </w:p>
        </w:tc>
      </w:tr>
    </w:tbl>
    <w:p w14:paraId="61829076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BB58A94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4.3 Objetivos y metas del proyecto</w:t>
      </w:r>
    </w:p>
    <w:p w14:paraId="504035ED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ab/>
        <w:t>4.3.1 Objetivo general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177A65" w14:paraId="105D1C13" w14:textId="77777777" w:rsidTr="33D9A2DC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41CF72" w14:textId="2A81D8FC" w:rsidR="00CB0B09" w:rsidRPr="00177A65" w:rsidRDefault="00CB0B09" w:rsidP="00CB0B09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Optimizar la gestión de requerimientos de software de la Coordinación de Sistemas Institucionales</w:t>
            </w:r>
            <w:r w:rsidR="00CE7669">
              <w:rPr>
                <w:rFonts w:ascii="Century Gothic" w:hAnsi="Century Gothic" w:cs="Calibri"/>
                <w:sz w:val="22"/>
                <w:szCs w:val="22"/>
              </w:rPr>
              <w:t xml:space="preserve"> de la Dirección de Tecnologías de Información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del ISSEG, mediante el diseño e implementación de </w:t>
            </w:r>
            <w:r w:rsidR="00DB5087" w:rsidRPr="00177A65">
              <w:rPr>
                <w:rFonts w:ascii="Century Gothic" w:hAnsi="Century Gothic"/>
                <w:sz w:val="22"/>
                <w:szCs w:val="22"/>
              </w:rPr>
              <w:t>Sistema de Gestión de Solicitudes de Proyectos de la Coordinación de Sistemas Institucionales (SGSPCSI)</w:t>
            </w:r>
            <w:r w:rsidR="00DB5087" w:rsidRPr="00177A65">
              <w:rPr>
                <w:rFonts w:ascii="Century Gothic" w:hAnsi="Century Gothic"/>
              </w:rPr>
              <w:t xml:space="preserve"> 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que automatice la recepción, evaluación y seguimiento de proyectos de desarrollo y mantenimiento, garantizando la trazabilidad, eficiencia operativa y transparencia en la atención a las áreas usuarias</w:t>
            </w:r>
            <w:r w:rsidR="00B41D3A" w:rsidRPr="00177A65">
              <w:rPr>
                <w:rFonts w:ascii="Century Gothic" w:hAnsi="Century Gothic" w:cs="Calibri"/>
                <w:sz w:val="22"/>
                <w:szCs w:val="22"/>
              </w:rPr>
              <w:t xml:space="preserve"> y la documentación objetiva del tiempo y esfuerzo invertido por el equipo de desarrollo en cada tarea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.</w:t>
            </w:r>
          </w:p>
          <w:p w14:paraId="1CF714B2" w14:textId="77777777" w:rsidR="005A473B" w:rsidRPr="00177A65" w:rsidRDefault="005A473B" w:rsidP="00CB0B09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</w:p>
          <w:p w14:paraId="28C5E621" w14:textId="03768E68" w:rsidR="00121BC4" w:rsidRPr="00177A65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Verbo en infinitivo</w:t>
            </w:r>
          </w:p>
          <w:p w14:paraId="4B1A4320" w14:textId="6B5C9EE1" w:rsidR="00121BC4" w:rsidRPr="00177A65" w:rsidRDefault="00CB0B09" w:rsidP="00177A65">
            <w:pPr>
              <w:pStyle w:val="Prrafodelista"/>
              <w:numPr>
                <w:ilvl w:val="0"/>
                <w:numId w:val="42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Optimizar y automatizar </w:t>
            </w:r>
          </w:p>
          <w:p w14:paraId="498DF2DF" w14:textId="77777777" w:rsidR="00121BC4" w:rsidRPr="00177A65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Acción principal</w:t>
            </w:r>
          </w:p>
          <w:p w14:paraId="65AB4374" w14:textId="6D4D5950" w:rsidR="00121BC4" w:rsidRPr="00177A65" w:rsidRDefault="00CB0B09" w:rsidP="00177A65">
            <w:pPr>
              <w:pStyle w:val="Prrafodelista"/>
              <w:numPr>
                <w:ilvl w:val="0"/>
                <w:numId w:val="42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Implementación de un flujo digital para la gestión de solicitudes de desarrollo y mantenimiento.</w:t>
            </w:r>
          </w:p>
          <w:p w14:paraId="7647AF4D" w14:textId="1DED162F" w:rsidR="00121BC4" w:rsidRPr="00177A65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Objeto de la acción</w:t>
            </w:r>
          </w:p>
          <w:p w14:paraId="2B78BFB3" w14:textId="3BFD028E" w:rsidR="00230350" w:rsidRPr="00177A65" w:rsidRDefault="00CB0B09" w:rsidP="00177A65">
            <w:pPr>
              <w:pStyle w:val="Prrafodelista"/>
              <w:numPr>
                <w:ilvl w:val="0"/>
                <w:numId w:val="41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Eliminar la burocracia basada en papel</w:t>
            </w:r>
            <w:r w:rsidR="001F6FB4" w:rsidRPr="00177A65">
              <w:rPr>
                <w:rFonts w:ascii="Century Gothic" w:hAnsi="Century Gothic" w:cs="Calibri"/>
                <w:sz w:val="22"/>
                <w:szCs w:val="22"/>
              </w:rPr>
              <w:t>, comunicaciones electrónicas y solicitudes verbales para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evitar el extravío de solicitudes, justificar el tiempo y trabajo invertido por parte de lo</w:t>
            </w:r>
            <w:r w:rsidR="005A473B" w:rsidRPr="00177A65">
              <w:rPr>
                <w:rFonts w:ascii="Century Gothic" w:hAnsi="Century Gothic" w:cs="Calibri"/>
                <w:sz w:val="22"/>
                <w:szCs w:val="22"/>
              </w:rPr>
              <w:t>s desarrolladores y p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roporcionar métricas precisas para la toma de decisiones estratégicas.</w:t>
            </w:r>
          </w:p>
          <w:p w14:paraId="6FC79D9E" w14:textId="4DA51DBC" w:rsidR="00121BC4" w:rsidRPr="00177A65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Finalidad o propósito</w:t>
            </w:r>
          </w:p>
          <w:p w14:paraId="0977F952" w14:textId="62C060F6" w:rsidR="00177A65" w:rsidRPr="00177A65" w:rsidRDefault="00177A65" w:rsidP="00177A65">
            <w:pPr>
              <w:pStyle w:val="Prrafodelista"/>
              <w:numPr>
                <w:ilvl w:val="0"/>
                <w:numId w:val="41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Garantizar la continuidad operativa, eficiencia y transparencia en la gestión de servicios de la Coordinación de Sistemas Institucionales</w:t>
            </w:r>
            <w:r w:rsidR="008735B9">
              <w:rPr>
                <w:rFonts w:ascii="Century Gothic" w:hAnsi="Century Gothic" w:cs="Calibri"/>
                <w:sz w:val="22"/>
                <w:szCs w:val="22"/>
              </w:rPr>
              <w:t xml:space="preserve"> (CSI) 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mediante el control digital de los requerimientos de desarrollo y mantenimiento, asegurando que los sistemas institucionales operen bajo estándares de seguridad y alineados a la normatividad intern</w:t>
            </w:r>
            <w:r w:rsidR="00780C64">
              <w:rPr>
                <w:rFonts w:ascii="Century Gothic" w:hAnsi="Century Gothic" w:cs="Calibri"/>
                <w:sz w:val="22"/>
                <w:szCs w:val="22"/>
              </w:rPr>
              <w:t>a de la</w:t>
            </w:r>
            <w:r w:rsidR="00780C64" w:rsidRPr="00780C64">
              <w:rPr>
                <w:rFonts w:ascii="Century Gothic" w:hAnsi="Century Gothic" w:cs="Calibri"/>
                <w:sz w:val="22"/>
                <w:szCs w:val="22"/>
              </w:rPr>
              <w:t xml:space="preserve"> Dirección de Tecnologías de Información</w:t>
            </w:r>
            <w:r w:rsidR="00780C64">
              <w:rPr>
                <w:rFonts w:ascii="Century Gothic" w:hAnsi="Century Gothic" w:cs="Calibri"/>
                <w:sz w:val="22"/>
                <w:szCs w:val="22"/>
              </w:rPr>
              <w:t xml:space="preserve"> (DTI).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</w:p>
          <w:p w14:paraId="2B444C3F" w14:textId="77777777" w:rsidR="00121BC4" w:rsidRPr="00177A65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Alcance o contexto</w:t>
            </w:r>
          </w:p>
          <w:p w14:paraId="762DE5C0" w14:textId="6623EC34" w:rsidR="00121BC4" w:rsidRPr="00177A65" w:rsidRDefault="00CB0B09" w:rsidP="00121BC4">
            <w:pPr>
              <w:numPr>
                <w:ilvl w:val="1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El ciclo completo de vida de una solicitud: desde la petición inicial del usuario hasta la entrega final por parte del desarrollador.</w:t>
            </w:r>
          </w:p>
          <w:p w14:paraId="59D3E0EC" w14:textId="77777777" w:rsidR="00121BC4" w:rsidRPr="00177A65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Claridad y precisión</w:t>
            </w:r>
          </w:p>
          <w:p w14:paraId="2399376D" w14:textId="6FC75A87" w:rsidR="00B41D3A" w:rsidRPr="00177A65" w:rsidRDefault="00B41D3A" w:rsidP="00BD6C98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El diseño y la implementación del </w:t>
            </w:r>
            <w:r w:rsidR="00DB5087" w:rsidRPr="00177A65">
              <w:rPr>
                <w:rFonts w:ascii="Century Gothic" w:hAnsi="Century Gothic"/>
                <w:b/>
                <w:bCs/>
              </w:rPr>
              <w:t>Sistema de Gestión de Solicitudes de Proyectos de la Coordinación de Sistemas Institucionales (SGSPCSI)</w:t>
            </w:r>
            <w:r w:rsidR="00DB5087" w:rsidRPr="00177A65">
              <w:rPr>
                <w:rFonts w:ascii="Century Gothic" w:hAnsi="Century Gothic"/>
              </w:rPr>
              <w:t xml:space="preserve"> 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deberán estar alineados a las normativas de seguridad de la información y reglas de operación de la Coordinación de Sistemas Institucionales</w:t>
            </w:r>
            <w:r w:rsidR="009130FC"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de la Dirección de Tecnologías de Información 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del ISSEG. El éxito se determinará mediante resultados medibles que expongan con claridad la carga de trabajo, las áreas de oportunidad en el desarrollo de software y la eficiencia en la 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lastRenderedPageBreak/>
              <w:t xml:space="preserve">atención de correcciones, 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proporcionando una base de datos sólida que justifique el tiempo de respuesta y el esfuerzo técnico dedicado a cada requerimiento, eliminando la ambigüedad de los procesos manuales.</w:t>
            </w:r>
          </w:p>
          <w:p w14:paraId="39C4DA78" w14:textId="0B3FA492" w:rsidR="00121BC4" w:rsidRPr="00177A65" w:rsidRDefault="00121BC4" w:rsidP="00121BC4">
            <w:pPr>
              <w:numPr>
                <w:ilvl w:val="0"/>
                <w:numId w:val="3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Criterios SMART (recomendado)</w:t>
            </w:r>
          </w:p>
          <w:p w14:paraId="4715BDC8" w14:textId="77777777" w:rsidR="00D105BB" w:rsidRPr="00177A65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S – Específico:</w:t>
            </w:r>
          </w:p>
          <w:p w14:paraId="36B08F13" w14:textId="744DB967" w:rsidR="00D105BB" w:rsidRPr="00177A65" w:rsidRDefault="00B41D3A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Desarrollar una plataforma web integral (Angular + .NET) para centralizar la recepción y asignación de trabajos de desarrollo y mantenimiento de sistemas institucionales.</w:t>
            </w:r>
          </w:p>
          <w:p w14:paraId="63892B61" w14:textId="77777777" w:rsidR="00B41D3A" w:rsidRPr="00177A65" w:rsidRDefault="00B41D3A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</w:p>
          <w:p w14:paraId="2E6D96D5" w14:textId="77777777" w:rsidR="00D105BB" w:rsidRPr="00177A65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M – Medible:</w:t>
            </w:r>
          </w:p>
          <w:p w14:paraId="3D40356E" w14:textId="63BFAFB6" w:rsidR="00D105BB" w:rsidRPr="00177A65" w:rsidRDefault="00B41D3A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Lograr la digitalización del 100% de las nuevas solicitudes, reduciendo el tiempo de evaluación de viabilidad y eliminando el extravío de folios</w:t>
            </w:r>
            <w:r w:rsidR="00D105BB"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, medidos mediante indicadores de disponibilidad, atención de incidencias y cumplimiento de plazos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medidos mediante indicadores de disponibilidad, atención de incidencias y horas invertidas por proyecto o corrección.</w:t>
            </w:r>
          </w:p>
          <w:p w14:paraId="634EA4CF" w14:textId="77777777" w:rsidR="00D105BB" w:rsidRPr="00177A65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</w:p>
          <w:p w14:paraId="5B158FF6" w14:textId="77777777" w:rsidR="00D105BB" w:rsidRPr="00177A65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A – Alcanzable:</w:t>
            </w:r>
          </w:p>
          <w:p w14:paraId="6540A662" w14:textId="77777777" w:rsidR="00D105BB" w:rsidRPr="00177A65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El proyecto es viable con la infraestructura tecnológica existente, el personal técnico del ISSEG y los recursos asignados para mantenimiento y desarrollo de sistemas.</w:t>
            </w:r>
          </w:p>
          <w:p w14:paraId="7C3BEB85" w14:textId="77777777" w:rsidR="00D105BB" w:rsidRPr="00177A65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</w:p>
          <w:p w14:paraId="21C73911" w14:textId="77777777" w:rsidR="00D105BB" w:rsidRPr="00177A65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R – Relevante:</w:t>
            </w:r>
          </w:p>
          <w:p w14:paraId="55B56EE4" w14:textId="4848E1E6" w:rsidR="00D105BB" w:rsidRPr="00177A65" w:rsidRDefault="00B41D3A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Es fundamental para modernizar la gestión interna del departamento, permitiendo que el equipo de desarrollo se enfoque en la programación y cuente con un respaldo formal de la complejidad y duración de sus actividades ante la dirección.</w:t>
            </w:r>
          </w:p>
          <w:p w14:paraId="57CE163D" w14:textId="77777777" w:rsidR="009C5712" w:rsidRPr="00177A65" w:rsidRDefault="009C5712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</w:p>
          <w:p w14:paraId="2C6BF3C6" w14:textId="77777777" w:rsidR="00D105BB" w:rsidRPr="00177A65" w:rsidRDefault="00D105BB" w:rsidP="00D105B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T – Temporal:</w:t>
            </w:r>
          </w:p>
          <w:p w14:paraId="23C4968E" w14:textId="20F23117" w:rsidR="00121BC4" w:rsidRPr="00177A65" w:rsidRDefault="00177A65" w:rsidP="005A473B">
            <w:pPr>
              <w:spacing w:line="360" w:lineRule="auto"/>
              <w:ind w:left="720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lastRenderedPageBreak/>
              <w:t xml:space="preserve">El proyecto se ejecutará en un periodo de </w:t>
            </w:r>
            <w:r w:rsidRPr="00177A65">
              <w:rPr>
                <w:rFonts w:ascii="Century Gothic" w:hAnsi="Century Gothic" w:cs="Calibri"/>
                <w:bCs/>
                <w:sz w:val="22"/>
                <w:szCs w:val="22"/>
              </w:rPr>
              <w:t>seis meses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, iniciando el 26 de enero de 2026 y concluyendo el 20 de julio de 2026, cumpliendo con las etapas de investigación, análisis, desarrollo y cierre establecidas en el cronograma.</w:t>
            </w:r>
          </w:p>
        </w:tc>
      </w:tr>
    </w:tbl>
    <w:p w14:paraId="2BA226A1" w14:textId="77777777" w:rsidR="0012407F" w:rsidRPr="00177A65" w:rsidRDefault="001240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5B89D930" w14:textId="77777777" w:rsidR="00177A65" w:rsidRPr="00177A65" w:rsidRDefault="00177A65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7E43F48D" w14:textId="167CE74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ab/>
        <w:t>4.3.2 Objetivo</w:t>
      </w:r>
      <w:r w:rsidR="004E649A" w:rsidRPr="00177A65">
        <w:rPr>
          <w:rFonts w:ascii="Century Gothic" w:hAnsi="Century Gothic" w:cs="Calibri"/>
          <w:b/>
          <w:sz w:val="22"/>
          <w:szCs w:val="22"/>
        </w:rPr>
        <w:t>(s)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 específico</w:t>
      </w:r>
      <w:r w:rsidR="00D41493" w:rsidRPr="00177A65">
        <w:rPr>
          <w:rFonts w:ascii="Century Gothic" w:hAnsi="Century Gothic" w:cs="Calibri"/>
          <w:b/>
          <w:sz w:val="22"/>
          <w:szCs w:val="22"/>
        </w:rPr>
        <w:t>(s)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177A65" w14:paraId="337DA881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067465" w14:textId="13BAEC3F" w:rsidR="000055EC" w:rsidRPr="00177A65" w:rsidRDefault="000055EC" w:rsidP="000055EC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</w:t>
            </w: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Desarrollar un módulo de solicitudes con formularios dinámicos: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Crear</w:t>
            </w:r>
            <w:r w:rsidR="0081630E"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un Front-</w:t>
            </w:r>
            <w:proofErr w:type="spellStart"/>
            <w:r w:rsidR="0081630E"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end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en Angular que permitan al usuario elegir entre la creación de un nuevo sistema o la modificación de uno existente, capturando los datos específicos requeridos para cada caso.</w:t>
            </w:r>
          </w:p>
          <w:p w14:paraId="15AC36DD" w14:textId="3DEB95B4" w:rsidR="000055EC" w:rsidRPr="00177A65" w:rsidRDefault="000055EC" w:rsidP="000055EC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Implementar un flujo de aprobación y asignación: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Programar la lógica en el Back</w:t>
            </w:r>
            <w:r w:rsidR="0081630E"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-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end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(C#</w:t>
            </w:r>
            <w:r w:rsidR="0081630E"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.NET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) para que el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>Product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Manager pueda evaluar la viabilidad de las peticiones, emitir notificaciones de aceptación o rechazo y asignar responsables de manera digital.</w:t>
            </w:r>
          </w:p>
          <w:p w14:paraId="0AC16C8B" w14:textId="0B256DAC" w:rsidR="000055EC" w:rsidRPr="00177A65" w:rsidRDefault="000055EC" w:rsidP="000055EC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</w:t>
            </w: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Construir un repositorio centralizado de sistemas institucionales: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Diseñar y poblar una base de datos en SQL Server que integre el catálogo de sistemas actuales del ISSEG para facilitar la selección al momento de solicitar ediciones o reportar fallas.</w:t>
            </w:r>
          </w:p>
          <w:p w14:paraId="396DC313" w14:textId="5E61C2F5" w:rsidR="000055EC" w:rsidRPr="00177A65" w:rsidRDefault="000055EC" w:rsidP="000055EC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Crear un sistema de seguimiento y requerimientos secundarios: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Desarrollar un segundo formulario de levantamiento técnico que sirva como guía de programación para el desarrollador una vez que el proyecto ha sido aceptado.</w:t>
            </w:r>
          </w:p>
          <w:p w14:paraId="42E17AAE" w14:textId="51272327" w:rsidR="000055EC" w:rsidRPr="00177A65" w:rsidRDefault="000055EC" w:rsidP="000055EC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Implementar una bitácora de registro de actividades y tiempos: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Desarrollar una funcionalidad que permita a los desarrolladores documentar sus avances diarios y el tiempo invertido en cada tarea, con el fin de justificar objetivamente el esfuerzo técnico.</w:t>
            </w:r>
          </w:p>
          <w:p w14:paraId="5F2C49B0" w14:textId="03A009C2" w:rsidR="000055EC" w:rsidRPr="00177A65" w:rsidRDefault="000055EC" w:rsidP="000055EC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  <w:lang w:val="es-MX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  <w:lang w:val="es-MX"/>
              </w:rPr>
              <w:t>Desarrollar un panel de métricas y estadísticas:</w:t>
            </w:r>
            <w:r w:rsidRPr="00177A65">
              <w:rPr>
                <w:rFonts w:ascii="Century Gothic" w:hAnsi="Century Gothic" w:cs="Calibri"/>
                <w:sz w:val="22"/>
                <w:szCs w:val="22"/>
                <w:lang w:val="es-MX"/>
              </w:rPr>
              <w:t xml:space="preserve"> Generar reportes automáticos que permitan consultar el volumen de correcciones, periodos de mayor demanda y procedencia de las solicitudes para el análisis y toma de decisiones del área.</w:t>
            </w:r>
          </w:p>
          <w:p w14:paraId="4F16E9AF" w14:textId="292B03F5" w:rsidR="00D105BB" w:rsidRPr="00177A65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</w:tbl>
    <w:p w14:paraId="734E6378" w14:textId="77777777" w:rsidR="00121BC4" w:rsidRPr="00177A65" w:rsidRDefault="00121BC4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717EA81E" w14:textId="6EE21BB8" w:rsidR="008F627F" w:rsidRPr="00177A65" w:rsidRDefault="008F627F" w:rsidP="00121BC4">
      <w:pPr>
        <w:spacing w:line="360" w:lineRule="auto"/>
        <w:ind w:left="708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4.3.3 Resultados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1A3A46" w:rsidRPr="00177A65" w14:paraId="64E8A93D" w14:textId="77777777" w:rsidTr="00BE0BF6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F760C1" w14:textId="4E27A5B7" w:rsidR="000055EC" w:rsidRPr="00177A65" w:rsidRDefault="000055EC" w:rsidP="000055EC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lastRenderedPageBreak/>
              <w:t>Digitalización y centralización del 100% de las solicitudes: Eliminación del uso de papel y de procesos manuales para la petición de nuevos sistemas o modificaciones.</w:t>
            </w:r>
          </w:p>
          <w:p w14:paraId="4E9FD6E0" w14:textId="1D31CF5F" w:rsidR="000055EC" w:rsidRPr="00177A65" w:rsidRDefault="000055EC" w:rsidP="000055EC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Trazabilidad total del ciclo de vida de los requerimientos: Control absoluto sobre el estado de cada solicitud (desde la recepción y aprobación del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Product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Manager hasta la entrega final), evitando extravíos de información.</w:t>
            </w:r>
          </w:p>
          <w:p w14:paraId="485BF19B" w14:textId="30590BAC" w:rsidR="000055EC" w:rsidRPr="00177A65" w:rsidRDefault="000055EC" w:rsidP="000055EC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Optimización de los tiempos de respuesta: Reducción de los tiempos de espera burocráticos mediante un flujo de trabajo automatizado y notificaciones directas a los involucrados.</w:t>
            </w:r>
          </w:p>
          <w:p w14:paraId="518DE8A0" w14:textId="0EA3B4FA" w:rsidR="000055EC" w:rsidRPr="00177A65" w:rsidRDefault="000055EC" w:rsidP="000055EC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Justificación objetiva del esfuerzo técnico: Disponibilidad de una bitácora detallada que permita documentar el tiempo real invertido por los desarrolladores en cada tarea, fundamentando su carga laboral ante la administración.</w:t>
            </w:r>
          </w:p>
          <w:p w14:paraId="52305491" w14:textId="4529C019" w:rsidR="000055EC" w:rsidRPr="00177A65" w:rsidRDefault="000055EC" w:rsidP="000055EC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Generación de inteligencia de datos operativa: Obtención de reportes estadísticos precisos sobre la demanda de servicios por áreas y el historial de mantenimiento por sistema, facilitando predicciones y una mejor planeación del departamento.</w:t>
            </w:r>
          </w:p>
          <w:p w14:paraId="2CA77560" w14:textId="2329287A" w:rsidR="001A3A46" w:rsidRPr="00177A65" w:rsidRDefault="000055EC" w:rsidP="000055EC">
            <w:pPr>
              <w:pStyle w:val="Prrafodelista"/>
              <w:numPr>
                <w:ilvl w:val="0"/>
                <w:numId w:val="35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Mejora en la satisfacción de los usuarios internos: Comunicación clara y transparente con las áreas solicitantes sobre el progreso y viabilidad de sus peticiones tecnológicas.</w:t>
            </w:r>
          </w:p>
        </w:tc>
      </w:tr>
    </w:tbl>
    <w:p w14:paraId="6DA0326F" w14:textId="77777777" w:rsidR="00354178" w:rsidRPr="00177A65" w:rsidRDefault="00354178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45C55920" w14:textId="77777777" w:rsidR="000055EC" w:rsidRPr="00177A65" w:rsidRDefault="000055EC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61F31C7" w14:textId="3EC47076" w:rsidR="001240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4.</w:t>
      </w:r>
      <w:r w:rsidR="003E4188" w:rsidRPr="00177A65">
        <w:rPr>
          <w:rFonts w:ascii="Century Gothic" w:hAnsi="Century Gothic" w:cs="Calibri"/>
          <w:b/>
          <w:sz w:val="22"/>
          <w:szCs w:val="22"/>
        </w:rPr>
        <w:t>3.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4 </w:t>
      </w:r>
      <w:r w:rsidR="001A3A46" w:rsidRPr="00177A65">
        <w:rPr>
          <w:rFonts w:ascii="Century Gothic" w:hAnsi="Century Gothic" w:cs="Calibri"/>
          <w:b/>
          <w:sz w:val="22"/>
          <w:szCs w:val="22"/>
        </w:rPr>
        <w:t>Alcances, l</w:t>
      </w:r>
      <w:r w:rsidRPr="00177A65">
        <w:rPr>
          <w:rFonts w:ascii="Century Gothic" w:hAnsi="Century Gothic" w:cs="Calibri"/>
          <w:b/>
          <w:sz w:val="22"/>
          <w:szCs w:val="22"/>
        </w:rPr>
        <w:t>imitaciones y delimitaciones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177A65" w14:paraId="0B941F53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4D499F" w14:textId="0182191E" w:rsidR="00D105BB" w:rsidRPr="00177A65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sz w:val="22"/>
                <w:szCs w:val="22"/>
              </w:rPr>
              <w:t>Alcances:</w:t>
            </w:r>
          </w:p>
          <w:p w14:paraId="7058DF8B" w14:textId="58F0AD59" w:rsidR="000055EC" w:rsidRPr="00177A65" w:rsidRDefault="000055EC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Automatización del flujo de solicitudes</w:t>
            </w:r>
          </w:p>
          <w:p w14:paraId="6D5C5AAE" w14:textId="0110AD9A" w:rsidR="000055EC" w:rsidRPr="00177A65" w:rsidRDefault="000055EC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Gestión de mantenimiento y nuevos desarrollos </w:t>
            </w:r>
          </w:p>
          <w:p w14:paraId="7D4C59DD" w14:textId="2C580784" w:rsidR="000055EC" w:rsidRPr="00177A65" w:rsidRDefault="000055EC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Bitácora de esfuerzo técnico </w:t>
            </w:r>
          </w:p>
          <w:p w14:paraId="1FB97FED" w14:textId="2A6D752D" w:rsidR="00B346CB" w:rsidRPr="00177A65" w:rsidRDefault="000055EC" w:rsidP="00D105BB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Dashboard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de métricas</w:t>
            </w:r>
            <w:r w:rsidR="00B346CB" w:rsidRPr="00177A65">
              <w:rPr>
                <w:rFonts w:ascii="Century Gothic" w:hAnsi="Century Gothic" w:cs="Calibri"/>
                <w:sz w:val="22"/>
                <w:szCs w:val="22"/>
              </w:rPr>
              <w:t xml:space="preserve"> operativas </w:t>
            </w:r>
          </w:p>
          <w:p w14:paraId="42DDC439" w14:textId="65232DD8" w:rsidR="00D105BB" w:rsidRPr="00177A65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sz w:val="22"/>
                <w:szCs w:val="22"/>
              </w:rPr>
              <w:lastRenderedPageBreak/>
              <w:t>Limitaciones:</w:t>
            </w:r>
          </w:p>
          <w:p w14:paraId="7AC4689F" w14:textId="77777777" w:rsidR="00B346CB" w:rsidRPr="00177A65" w:rsidRDefault="00B346CB" w:rsidP="00B346CB">
            <w:pPr>
              <w:pStyle w:val="Prrafodelista"/>
              <w:numPr>
                <w:ilvl w:val="0"/>
                <w:numId w:val="38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El sistema facilita la evaluación de viabilidad, pero la decisión final de aceptación o rechazo depende exclusivamente del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Product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Manager.</w:t>
            </w:r>
          </w:p>
          <w:p w14:paraId="256CEBD9" w14:textId="4194E116" w:rsidR="00B346CB" w:rsidRPr="00177A65" w:rsidRDefault="00B346CB" w:rsidP="00B346CB">
            <w:pPr>
              <w:pStyle w:val="Prrafodelista"/>
              <w:numPr>
                <w:ilvl w:val="0"/>
                <w:numId w:val="38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El rendimiento y disponibilidad del sistema dependen de la estabilidad de los servidores y la conectividad proporcionada por el ISSEG.</w:t>
            </w:r>
            <w:r w:rsidR="00283104" w:rsidRPr="00177A65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El sistema gestionará las solicitudes, pero no interferirá directamente con el código fuente de los sistemas legados, sino que servirá como su plataforma de control de cambios.</w:t>
            </w:r>
          </w:p>
          <w:p w14:paraId="42D51582" w14:textId="4434FD2A" w:rsidR="00D105BB" w:rsidRPr="00177A65" w:rsidRDefault="00D105BB" w:rsidP="00D105BB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sz w:val="22"/>
                <w:szCs w:val="22"/>
              </w:rPr>
              <w:t>Delimitaciones:</w:t>
            </w:r>
          </w:p>
          <w:p w14:paraId="2F99F365" w14:textId="3ED42E10" w:rsidR="001A3A46" w:rsidRPr="00177A65" w:rsidRDefault="00D105BB" w:rsidP="00B346CB">
            <w:pPr>
              <w:pStyle w:val="Prrafodelista"/>
              <w:numPr>
                <w:ilvl w:val="0"/>
                <w:numId w:val="39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Aplica únicamente a los sistemas institucionales del ISSEG relacionados co</w:t>
            </w:r>
            <w:r w:rsidR="00B346CB" w:rsidRPr="00177A65">
              <w:rPr>
                <w:rFonts w:ascii="Century Gothic" w:hAnsi="Century Gothic" w:cs="Calibri"/>
                <w:sz w:val="22"/>
                <w:szCs w:val="22"/>
              </w:rPr>
              <w:t xml:space="preserve">n el proyecto. </w:t>
            </w:r>
          </w:p>
          <w:p w14:paraId="529AD4B1" w14:textId="77777777" w:rsidR="00B346CB" w:rsidRPr="00177A65" w:rsidRDefault="00B346CB" w:rsidP="00B346CB">
            <w:pPr>
              <w:pStyle w:val="Prrafodelista"/>
              <w:numPr>
                <w:ilvl w:val="0"/>
                <w:numId w:val="39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El desarrollo y puesta en marcha se limitará al periodo de residencias profesionales comprendiendo enero-julio 2026. </w:t>
            </w:r>
          </w:p>
          <w:p w14:paraId="6EBF6425" w14:textId="2D035D25" w:rsidR="00B346CB" w:rsidRPr="00177A65" w:rsidRDefault="00B346CB" w:rsidP="00B346CB">
            <w:pPr>
              <w:pStyle w:val="Prrafodelista"/>
              <w:numPr>
                <w:ilvl w:val="0"/>
                <w:numId w:val="39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El sistema se enfocará únicamente en la gestión de solicitudes de desarrollo y mantenimiento, sin abarcar procesos contables, financieros o administrativos ajenos a la </w:t>
            </w:r>
            <w:r w:rsidR="008735B9">
              <w:rPr>
                <w:rFonts w:ascii="Century Gothic" w:hAnsi="Century Gothic" w:cs="Calibri"/>
                <w:sz w:val="22"/>
                <w:szCs w:val="22"/>
              </w:rPr>
              <w:t>C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oordinación de </w:t>
            </w:r>
            <w:r w:rsidR="008735B9">
              <w:rPr>
                <w:rFonts w:ascii="Century Gothic" w:hAnsi="Century Gothic" w:cs="Calibri"/>
                <w:sz w:val="22"/>
                <w:szCs w:val="22"/>
              </w:rPr>
              <w:t>S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istemas</w:t>
            </w:r>
            <w:r w:rsidR="008735B9">
              <w:rPr>
                <w:rFonts w:ascii="Century Gothic" w:hAnsi="Century Gothic" w:cs="Calibri"/>
                <w:sz w:val="22"/>
                <w:szCs w:val="22"/>
              </w:rPr>
              <w:t xml:space="preserve"> Institucionales (CSI) de la Dirección de Tecnologías de Información (DTI)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.</w:t>
            </w:r>
          </w:p>
        </w:tc>
      </w:tr>
    </w:tbl>
    <w:p w14:paraId="7184A4F8" w14:textId="77777777" w:rsidR="003C0927" w:rsidRPr="00177A65" w:rsidRDefault="003C0927" w:rsidP="000E2548">
      <w:pPr>
        <w:pStyle w:val="Ttulo1"/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27A5D105" w14:textId="792A9435" w:rsidR="008F627F" w:rsidRPr="00177A65" w:rsidRDefault="008F627F" w:rsidP="000E2548">
      <w:pPr>
        <w:pStyle w:val="Ttulo1"/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  <w:r w:rsidRPr="00177A65">
        <w:rPr>
          <w:rFonts w:ascii="Century Gothic" w:hAnsi="Century Gothic" w:cs="Calibri"/>
          <w:sz w:val="22"/>
          <w:szCs w:val="22"/>
        </w:rPr>
        <w:t>4.5 Justificación curricular</w:t>
      </w:r>
    </w:p>
    <w:p w14:paraId="2E40B912" w14:textId="05A6DE38" w:rsidR="008F627F" w:rsidRPr="00177A65" w:rsidRDefault="008F627F" w:rsidP="000E2548">
      <w:pPr>
        <w:spacing w:line="360" w:lineRule="auto"/>
        <w:ind w:left="705"/>
        <w:jc w:val="both"/>
        <w:rPr>
          <w:rFonts w:ascii="Century Gothic" w:hAnsi="Century Gothic" w:cs="Calibri"/>
          <w:b/>
          <w:bCs/>
          <w:sz w:val="22"/>
          <w:szCs w:val="22"/>
        </w:rPr>
      </w:pPr>
      <w:r w:rsidRPr="00177A65">
        <w:rPr>
          <w:rFonts w:ascii="Century Gothic" w:hAnsi="Century Gothic" w:cs="Calibri"/>
          <w:b/>
          <w:bCs/>
          <w:sz w:val="22"/>
          <w:szCs w:val="22"/>
        </w:rPr>
        <w:t xml:space="preserve">4.5.1 </w:t>
      </w:r>
      <w:r w:rsidR="00654A77" w:rsidRPr="00177A65">
        <w:rPr>
          <w:rFonts w:ascii="Century Gothic" w:hAnsi="Century Gothic" w:cs="Calibri"/>
          <w:b/>
          <w:bCs/>
          <w:sz w:val="22"/>
          <w:szCs w:val="22"/>
        </w:rPr>
        <w:t>Áreas de conocimiento a aplicar: marca con una cruz las áreas en la cual o las cuales trabajarás</w:t>
      </w:r>
    </w:p>
    <w:p w14:paraId="2561DF97" w14:textId="77777777" w:rsidR="009C5712" w:rsidRPr="00177A65" w:rsidRDefault="009C5712" w:rsidP="000E2548">
      <w:pPr>
        <w:spacing w:line="360" w:lineRule="auto"/>
        <w:ind w:left="705"/>
        <w:jc w:val="both"/>
        <w:rPr>
          <w:rFonts w:ascii="Century Gothic" w:hAnsi="Century Gothic" w:cs="Calibri"/>
          <w:sz w:val="22"/>
          <w:szCs w:val="22"/>
        </w:rPr>
      </w:pPr>
    </w:p>
    <w:tbl>
      <w:tblPr>
        <w:tblpPr w:leftFromText="141" w:rightFromText="141" w:vertAnchor="text" w:tblpXSpec="center" w:tblpY="1"/>
        <w:tblOverlap w:val="never"/>
        <w:tblW w:w="949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22"/>
        <w:gridCol w:w="568"/>
      </w:tblGrid>
      <w:tr w:rsidR="008F627F" w:rsidRPr="00177A65" w14:paraId="2CF10C0B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A074F7" w14:textId="77777777" w:rsidR="008F627F" w:rsidRPr="00177A65" w:rsidRDefault="008F627F" w:rsidP="00F42540">
            <w:pPr>
              <w:spacing w:line="360" w:lineRule="auto"/>
              <w:jc w:val="both"/>
              <w:rPr>
                <w:rFonts w:ascii="Century Gothic" w:hAnsi="Century Gothic" w:cs="Calibri"/>
                <w:b/>
                <w:bCs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bCs/>
                <w:sz w:val="22"/>
                <w:szCs w:val="22"/>
              </w:rPr>
              <w:t>ASIGNATURAS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498E00" w14:textId="7FBB9644" w:rsidR="008F627F" w:rsidRPr="00177A65" w:rsidRDefault="008F627F" w:rsidP="00F42540">
            <w:pPr>
              <w:spacing w:line="360" w:lineRule="auto"/>
              <w:jc w:val="both"/>
              <w:rPr>
                <w:rFonts w:ascii="Century Gothic" w:hAnsi="Century Gothic" w:cs="Calibri"/>
                <w:b/>
                <w:bCs/>
                <w:sz w:val="22"/>
                <w:szCs w:val="22"/>
              </w:rPr>
            </w:pPr>
          </w:p>
        </w:tc>
      </w:tr>
      <w:tr w:rsidR="008F627F" w:rsidRPr="00177A65" w14:paraId="73362E74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AA803D" w14:textId="4F0A11E0" w:rsidR="008F627F" w:rsidRPr="00177A65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Programación web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16D6CA" w14:textId="0341E6DB" w:rsidR="008F627F" w:rsidRPr="00177A65" w:rsidRDefault="00F42540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 </w:t>
            </w:r>
            <w:r w:rsidR="000055EC" w:rsidRPr="00177A65">
              <w:rPr>
                <w:rFonts w:ascii="Century Gothic" w:hAnsi="Century Gothic" w:cs="Calibri"/>
                <w:sz w:val="22"/>
                <w:szCs w:val="22"/>
              </w:rPr>
              <w:t xml:space="preserve"> X</w:t>
            </w:r>
          </w:p>
        </w:tc>
      </w:tr>
      <w:tr w:rsidR="008F627F" w:rsidRPr="00177A65" w14:paraId="0BB32962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FA7D33" w14:textId="6E2A05B0" w:rsidR="008F627F" w:rsidRPr="00177A65" w:rsidRDefault="0012407F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Programación </w:t>
            </w:r>
            <w:r w:rsidR="00654A77" w:rsidRPr="00177A65">
              <w:rPr>
                <w:rFonts w:ascii="Century Gothic" w:hAnsi="Century Gothic" w:cs="Calibri"/>
                <w:sz w:val="22"/>
                <w:szCs w:val="22"/>
              </w:rPr>
              <w:t>de dispositivos móviles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B133D5" w14:textId="0B02102E" w:rsidR="008F627F" w:rsidRPr="00177A65" w:rsidRDefault="008F627F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8F627F" w:rsidRPr="00177A65" w14:paraId="562A3EF3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808080" w:themeColor="background1" w:themeShade="80"/>
              <w:right w:val="outset" w:sz="6" w:space="0" w:color="auto"/>
            </w:tcBorders>
            <w:vAlign w:val="center"/>
          </w:tcPr>
          <w:p w14:paraId="2F98BDDC" w14:textId="604A2E03" w:rsidR="008F627F" w:rsidRPr="00177A65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Bases de datos relacionales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808080" w:themeColor="background1" w:themeShade="80"/>
              <w:right w:val="outset" w:sz="6" w:space="0" w:color="auto"/>
            </w:tcBorders>
            <w:vAlign w:val="center"/>
          </w:tcPr>
          <w:p w14:paraId="1BF2B37D" w14:textId="50CAFD10" w:rsidR="008F627F" w:rsidRPr="00177A65" w:rsidRDefault="00F42540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  X</w:t>
            </w:r>
          </w:p>
        </w:tc>
      </w:tr>
      <w:tr w:rsidR="0012407F" w:rsidRPr="00177A65" w14:paraId="22AA896B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808080" w:themeColor="background1" w:themeShade="80"/>
              <w:right w:val="outset" w:sz="6" w:space="0" w:color="auto"/>
            </w:tcBorders>
            <w:vAlign w:val="center"/>
          </w:tcPr>
          <w:p w14:paraId="066C980F" w14:textId="1529527A" w:rsidR="0012407F" w:rsidRPr="00177A65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Bases de datos no relacionales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808080" w:themeColor="background1" w:themeShade="80"/>
              <w:right w:val="outset" w:sz="6" w:space="0" w:color="auto"/>
            </w:tcBorders>
            <w:vAlign w:val="center"/>
          </w:tcPr>
          <w:p w14:paraId="6462C093" w14:textId="590944A1" w:rsidR="0012407F" w:rsidRPr="00177A65" w:rsidRDefault="0012407F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8F627F" w:rsidRPr="00177A65" w14:paraId="48B78793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C5C8E2" w14:textId="2F2445BF" w:rsidR="008F627F" w:rsidRPr="00177A65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Administración de proyectos y gestión de equipos de trabajo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CFE119" w14:textId="124220AD" w:rsidR="008F627F" w:rsidRPr="00177A65" w:rsidRDefault="000055EC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  X</w:t>
            </w:r>
          </w:p>
        </w:tc>
      </w:tr>
      <w:tr w:rsidR="008F627F" w:rsidRPr="00177A65" w14:paraId="7B2C24AC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0E5DE1" w14:textId="13A0A38A" w:rsidR="008F627F" w:rsidRPr="00177A65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lastRenderedPageBreak/>
              <w:t xml:space="preserve">Redes </w:t>
            </w:r>
            <w:r w:rsidR="00D74999" w:rsidRPr="00177A65">
              <w:rPr>
                <w:rFonts w:ascii="Century Gothic" w:hAnsi="Century Gothic" w:cs="Calibri"/>
                <w:sz w:val="22"/>
                <w:szCs w:val="22"/>
              </w:rPr>
              <w:t>y/o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infraestructura</w:t>
            </w:r>
            <w:r w:rsidR="00D74999" w:rsidRPr="00177A65">
              <w:rPr>
                <w:rFonts w:ascii="Century Gothic" w:hAnsi="Century Gothic" w:cs="Calibri"/>
                <w:sz w:val="22"/>
                <w:szCs w:val="22"/>
              </w:rPr>
              <w:t xml:space="preserve"> de servidores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D8A0FD" w14:textId="4ABCE373" w:rsidR="008F627F" w:rsidRPr="00177A65" w:rsidRDefault="000055EC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  X</w:t>
            </w:r>
          </w:p>
        </w:tc>
      </w:tr>
      <w:tr w:rsidR="0012407F" w:rsidRPr="00177A65" w14:paraId="0683EA80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87F13A" w14:textId="1DB9C46C" w:rsidR="0012407F" w:rsidRPr="00177A65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Nube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9DB557" w14:textId="34163EC1" w:rsidR="0012407F" w:rsidRPr="00177A65" w:rsidRDefault="0012407F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12407F" w:rsidRPr="00177A65" w14:paraId="08174DF8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25B5B1" w14:textId="0B44EF90" w:rsidR="0012407F" w:rsidRPr="00177A65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Inteligencia artificial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B8736B" w14:textId="5472510C" w:rsidR="0012407F" w:rsidRPr="00177A65" w:rsidRDefault="0012407F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12407F" w:rsidRPr="00177A65" w14:paraId="7ECA7CE7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B09615" w14:textId="3D3DF0EF" w:rsidR="0012407F" w:rsidRPr="00177A65" w:rsidRDefault="00654A77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Ciberseguridad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50E1C8" w14:textId="505891A3" w:rsidR="0012407F" w:rsidRPr="00177A65" w:rsidRDefault="000055EC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  X</w:t>
            </w:r>
          </w:p>
        </w:tc>
      </w:tr>
      <w:tr w:rsidR="0012407F" w:rsidRPr="00177A65" w14:paraId="5906B097" w14:textId="77777777" w:rsidTr="00F42540">
        <w:trPr>
          <w:trHeight w:val="405"/>
          <w:tblCellSpacing w:w="0" w:type="dxa"/>
        </w:trPr>
        <w:tc>
          <w:tcPr>
            <w:tcW w:w="47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2F2509" w14:textId="149F9632" w:rsidR="0012407F" w:rsidRPr="00177A65" w:rsidRDefault="00D74999" w:rsidP="00F42540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Ciencia de datos e inteligencia de negocios</w:t>
            </w:r>
          </w:p>
        </w:tc>
        <w:tc>
          <w:tcPr>
            <w:tcW w:w="2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52869B" w14:textId="466F0529" w:rsidR="0012407F" w:rsidRPr="00177A65" w:rsidRDefault="00F42540" w:rsidP="00F42540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  </w:t>
            </w:r>
          </w:p>
        </w:tc>
      </w:tr>
    </w:tbl>
    <w:p w14:paraId="059AA8ED" w14:textId="4EDFE315" w:rsidR="008F627F" w:rsidRPr="00177A65" w:rsidRDefault="00AD60F1" w:rsidP="000E2548">
      <w:pPr>
        <w:spacing w:line="360" w:lineRule="auto"/>
        <w:ind w:left="708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4.</w:t>
      </w:r>
      <w:r w:rsidR="003B3DDA" w:rsidRPr="00177A65">
        <w:rPr>
          <w:rFonts w:ascii="Century Gothic" w:hAnsi="Century Gothic" w:cs="Calibri"/>
          <w:b/>
          <w:sz w:val="22"/>
          <w:szCs w:val="22"/>
        </w:rPr>
        <w:t>5.2</w:t>
      </w:r>
      <w:r w:rsidR="008F627F" w:rsidRPr="00177A65">
        <w:rPr>
          <w:rFonts w:ascii="Century Gothic" w:hAnsi="Century Gothic" w:cs="Calibri"/>
          <w:b/>
          <w:sz w:val="22"/>
          <w:szCs w:val="22"/>
        </w:rPr>
        <w:t xml:space="preserve"> Tópicos no observados en retícula de </w:t>
      </w:r>
      <w:r w:rsidR="000055EC" w:rsidRPr="00177A65">
        <w:rPr>
          <w:rFonts w:ascii="Century Gothic" w:hAnsi="Century Gothic" w:cs="Calibri"/>
          <w:b/>
          <w:sz w:val="22"/>
          <w:szCs w:val="22"/>
        </w:rPr>
        <w:t>carrera,</w:t>
      </w:r>
      <w:r w:rsidR="008F627F" w:rsidRPr="00177A65">
        <w:rPr>
          <w:rFonts w:ascii="Century Gothic" w:hAnsi="Century Gothic" w:cs="Calibri"/>
          <w:b/>
          <w:sz w:val="22"/>
          <w:szCs w:val="22"/>
        </w:rPr>
        <w:t xml:space="preserve"> pero requeridos en el desarrollo de        residencias.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177A65" w14:paraId="649CC1FA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EF996B" w14:textId="651C9DF6" w:rsidR="008F627F" w:rsidRPr="00177A65" w:rsidRDefault="008F627F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 </w:t>
            </w:r>
            <w:r w:rsidR="003C0927" w:rsidRPr="00177A65">
              <w:rPr>
                <w:rFonts w:ascii="Century Gothic" w:hAnsi="Century Gothic" w:cs="Calibri"/>
                <w:sz w:val="22"/>
                <w:szCs w:val="22"/>
              </w:rPr>
              <w:t>Ninguno hasta el momento</w:t>
            </w:r>
          </w:p>
        </w:tc>
      </w:tr>
    </w:tbl>
    <w:p w14:paraId="5B08B5D1" w14:textId="77777777" w:rsidR="00AD60F1" w:rsidRPr="00177A65" w:rsidRDefault="00AD60F1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16DEB4AB" w14:textId="6BC76304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color w:val="00B0F0"/>
          <w:sz w:val="28"/>
          <w:szCs w:val="28"/>
        </w:rPr>
      </w:pPr>
      <w:r w:rsidRPr="00177A65">
        <w:rPr>
          <w:rFonts w:ascii="Century Gothic" w:hAnsi="Century Gothic" w:cs="Calibri"/>
          <w:b/>
          <w:color w:val="00B0F0"/>
          <w:sz w:val="28"/>
          <w:szCs w:val="28"/>
        </w:rPr>
        <w:t xml:space="preserve">5.- ELEMENTOS </w:t>
      </w:r>
      <w:r w:rsidR="003B3DDA" w:rsidRPr="00177A65">
        <w:rPr>
          <w:rFonts w:ascii="Century Gothic" w:hAnsi="Century Gothic" w:cs="Calibri"/>
          <w:b/>
          <w:color w:val="00B0F0"/>
          <w:sz w:val="28"/>
          <w:szCs w:val="28"/>
        </w:rPr>
        <w:t>Y RECURSOS DEL PROYECTO</w:t>
      </w:r>
    </w:p>
    <w:p w14:paraId="44DA4C1F" w14:textId="3479B435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5.</w:t>
      </w:r>
      <w:r w:rsidR="003E4188" w:rsidRPr="00177A65">
        <w:rPr>
          <w:rFonts w:ascii="Century Gothic" w:hAnsi="Century Gothic" w:cs="Calibri"/>
          <w:b/>
          <w:sz w:val="22"/>
          <w:szCs w:val="22"/>
        </w:rPr>
        <w:t>1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 Marco de referencia</w:t>
      </w:r>
      <w:r w:rsidR="004E649A" w:rsidRPr="00177A65">
        <w:rPr>
          <w:rFonts w:ascii="Century Gothic" w:hAnsi="Century Gothic" w:cs="Calibri"/>
          <w:b/>
          <w:sz w:val="22"/>
          <w:szCs w:val="22"/>
        </w:rPr>
        <w:t xml:space="preserve"> (Obligatorio)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177A65" w14:paraId="1D22CC2D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0C150CA" w14:textId="52DA6C1A" w:rsidR="00804165" w:rsidRPr="00177A65" w:rsidRDefault="00535B96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r w:rsidR="00804165" w:rsidRPr="00177A65">
              <w:rPr>
                <w:rFonts w:ascii="Century Gothic" w:hAnsi="Century Gothic" w:cs="Calibri"/>
                <w:sz w:val="22"/>
                <w:szCs w:val="22"/>
              </w:rPr>
              <w:t xml:space="preserve">Ciclo de Vida del Desarrollo de Software (SDLC): Se aplicará un modelo iterativo que permita el levantamiento de requerimientos, diseño, codificación y pruebas. Esto es fundamental para asegurar que los formularios de solicitud (Nuevos/Modificaciones) cumplan con lo que el </w:t>
            </w:r>
            <w:proofErr w:type="spellStart"/>
            <w:r w:rsidR="00804165" w:rsidRPr="00177A65">
              <w:rPr>
                <w:rFonts w:ascii="Century Gothic" w:hAnsi="Century Gothic" w:cs="Calibri"/>
                <w:sz w:val="22"/>
                <w:szCs w:val="22"/>
              </w:rPr>
              <w:t>Product</w:t>
            </w:r>
            <w:proofErr w:type="spellEnd"/>
            <w:r w:rsidR="00804165" w:rsidRPr="00177A65">
              <w:rPr>
                <w:rFonts w:ascii="Century Gothic" w:hAnsi="Century Gothic" w:cs="Calibri"/>
                <w:sz w:val="22"/>
                <w:szCs w:val="22"/>
              </w:rPr>
              <w:t xml:space="preserve"> Manager y los desarrolladores necesitan.</w:t>
            </w:r>
          </w:p>
          <w:p w14:paraId="52B8CF0C" w14:textId="77777777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  <w:p w14:paraId="0568DFAC" w14:textId="77777777" w:rsidR="008F627F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Gestión de Solicitudes (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Request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Management): Basado en las mejores prácticas de ITIL (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Information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Technology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Infrastructure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Library), el sistema clasificará las entradas en "Incidentes" (fallas en sistemas actuales) y "Requerimientos de Servicio" (nuevos sistemas), permitiendo medir el tiempo de respuesta y la eficiencia del área.</w:t>
            </w:r>
          </w:p>
          <w:p w14:paraId="7495E18E" w14:textId="77777777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  <w:p w14:paraId="7A56992F" w14:textId="67B3E335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Front</w:t>
            </w:r>
            <w:r w:rsidR="009C21FC" w:rsidRPr="00177A65">
              <w:rPr>
                <w:rFonts w:ascii="Century Gothic" w:hAnsi="Century Gothic" w:cs="Calibri"/>
                <w:sz w:val="22"/>
                <w:szCs w:val="22"/>
              </w:rPr>
              <w:t>-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end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(Angular): Se utilizará este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framework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para crear una Interfaz de Usuario (UI) reactiva. Esto facilitará que los usuarios llenen formularios complejos de requerimientos de forma dinámica y sin recargas de página innecesarias.</w:t>
            </w:r>
          </w:p>
          <w:p w14:paraId="197E32F7" w14:textId="77777777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  <w:p w14:paraId="0F2E12F5" w14:textId="7E6EF7D8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lastRenderedPageBreak/>
              <w:t>Back</w:t>
            </w:r>
            <w:r w:rsidR="009C21FC" w:rsidRPr="00177A65">
              <w:rPr>
                <w:rFonts w:ascii="Century Gothic" w:hAnsi="Century Gothic" w:cs="Calibri"/>
                <w:sz w:val="22"/>
                <w:szCs w:val="22"/>
              </w:rPr>
              <w:t>-</w:t>
            </w:r>
            <w:proofErr w:type="spellStart"/>
            <w:r w:rsidR="009C21FC" w:rsidRPr="00177A65">
              <w:rPr>
                <w:rFonts w:ascii="Century Gothic" w:hAnsi="Century Gothic" w:cs="Calibri"/>
                <w:sz w:val="22"/>
                <w:szCs w:val="22"/>
              </w:rPr>
              <w:t>end</w:t>
            </w:r>
            <w:proofErr w:type="spellEnd"/>
            <w:r w:rsidR="009C21FC" w:rsidRPr="00177A65">
              <w:rPr>
                <w:rFonts w:ascii="Century Gothic" w:hAnsi="Century Gothic" w:cs="Calibri"/>
                <w:sz w:val="22"/>
                <w:szCs w:val="22"/>
              </w:rPr>
              <w:t xml:space="preserve"> (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C#</w:t>
            </w:r>
            <w:r w:rsidR="009C21FC" w:rsidRPr="00177A65">
              <w:rPr>
                <w:rFonts w:ascii="Century Gothic" w:hAnsi="Century Gothic" w:cs="Calibri"/>
                <w:sz w:val="22"/>
                <w:szCs w:val="22"/>
              </w:rPr>
              <w:t xml:space="preserve"> .NET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): Se implementará el Patrón Repositorio, el cual actúa como una capa intermedia entre la lógica del negocio y la base de datos. Esto es crucial para la seguridad y el mantenimiento a largo plazo de las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APIs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que gestionarán las solicitudes.</w:t>
            </w:r>
          </w:p>
          <w:p w14:paraId="02271089" w14:textId="77777777" w:rsidR="009C21FC" w:rsidRPr="00177A65" w:rsidRDefault="009C21FC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  <w:p w14:paraId="5BC60EFC" w14:textId="77777777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Base de Datos (SQL Server): Se diseñará un esquema relacional para almacenar no solo la información de los sistemas, sino una bitácora de auditoría, que registrará cada cambio de estado y el esfuerzo invertido por los desarrolladores.</w:t>
            </w:r>
          </w:p>
          <w:p w14:paraId="351EDEDB" w14:textId="77777777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  <w:p w14:paraId="621AF487" w14:textId="1C7D36AE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Coordinación de Sistemas Institucionales (</w:t>
            </w:r>
            <w:r w:rsidR="00CE7669">
              <w:rPr>
                <w:rFonts w:ascii="Century Gothic" w:hAnsi="Century Gothic" w:cs="Calibri"/>
                <w:sz w:val="22"/>
                <w:szCs w:val="22"/>
              </w:rPr>
              <w:t xml:space="preserve">DTI </w:t>
            </w:r>
            <w:bookmarkStart w:id="0" w:name="_GoBack"/>
            <w:bookmarkEnd w:id="0"/>
            <w:r w:rsidRPr="00177A65">
              <w:rPr>
                <w:rFonts w:ascii="Century Gothic" w:hAnsi="Century Gothic" w:cs="Calibri"/>
                <w:sz w:val="22"/>
                <w:szCs w:val="22"/>
              </w:rPr>
              <w:t>ISSEG): El proyecto se rige por los estándares de desarrollo internos del Instituto. El sistema debe integrarse al ecosistema actual del área, respetando los protocolos de autenticación y las políticas de gestión de cambios del departamento de desarrollo.</w:t>
            </w:r>
          </w:p>
          <w:p w14:paraId="0113AF19" w14:textId="77777777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  <w:p w14:paraId="5F89AB82" w14:textId="6B310BA0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Product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Manager: En el contexto del sistema, es el rol administrativo que valida la viabilidad técnica y operativa de las peticiones.</w:t>
            </w:r>
          </w:p>
          <w:p w14:paraId="056509EA" w14:textId="77777777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  <w:p w14:paraId="3F85732B" w14:textId="6A706C75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Trazabilidad: Capacidad de seguir el historial, la aplicación y la ubicación de una solicitud de software mediante una identificación registrada (folio).</w:t>
            </w:r>
          </w:p>
          <w:p w14:paraId="7DA00365" w14:textId="2C62CFF6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</w:p>
          <w:p w14:paraId="694C8378" w14:textId="1A5BCC29" w:rsidR="00804165" w:rsidRPr="00177A65" w:rsidRDefault="00804165" w:rsidP="0080416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Bitácora de Esfuerzo: Herramienta de registro cuantitativo que documenta el tiempo dedicado a una tarea específica para la justificación de productividad y recursos.</w:t>
            </w:r>
          </w:p>
        </w:tc>
      </w:tr>
    </w:tbl>
    <w:p w14:paraId="4CCB981F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0EDC1527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02644C88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006E1B20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4D0CFF9D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34188139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5D41DDA2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36DEB5FD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121D7F02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219BE6D1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1DC4F1C6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B022EF7" w14:textId="74F2B2DE" w:rsidR="003C0927" w:rsidRPr="00177A65" w:rsidRDefault="00AD60F1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5.</w:t>
      </w:r>
      <w:r w:rsidR="003E4188" w:rsidRPr="00177A65">
        <w:rPr>
          <w:rFonts w:ascii="Century Gothic" w:hAnsi="Century Gothic" w:cs="Calibri"/>
          <w:b/>
          <w:sz w:val="22"/>
          <w:szCs w:val="22"/>
        </w:rPr>
        <w:t>2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 Cronograma (Indicando Fecha de E</w:t>
      </w:r>
      <w:r w:rsidR="008F627F" w:rsidRPr="00177A65">
        <w:rPr>
          <w:rFonts w:ascii="Century Gothic" w:hAnsi="Century Gothic" w:cs="Calibri"/>
          <w:b/>
          <w:sz w:val="22"/>
          <w:szCs w:val="22"/>
        </w:rPr>
        <w:t xml:space="preserve">ntrega </w:t>
      </w:r>
      <w:r w:rsidR="00D74999" w:rsidRPr="00177A65">
        <w:rPr>
          <w:rFonts w:ascii="Century Gothic" w:hAnsi="Century Gothic" w:cs="Calibri"/>
          <w:b/>
          <w:sz w:val="22"/>
          <w:szCs w:val="22"/>
        </w:rPr>
        <w:t>del reporte final</w:t>
      </w:r>
      <w:r w:rsidR="004E649A" w:rsidRPr="00177A65">
        <w:rPr>
          <w:rFonts w:ascii="Century Gothic" w:hAnsi="Century Gothic" w:cs="Calibri"/>
          <w:b/>
          <w:sz w:val="22"/>
          <w:szCs w:val="22"/>
        </w:rPr>
        <w:t>, Obligatorio</w:t>
      </w:r>
      <w:r w:rsidR="008F627F" w:rsidRPr="00177A65">
        <w:rPr>
          <w:rFonts w:ascii="Century Gothic" w:hAnsi="Century Gothic" w:cs="Calibri"/>
          <w:b/>
          <w:sz w:val="22"/>
          <w:szCs w:val="22"/>
        </w:rPr>
        <w:t>)</w:t>
      </w:r>
      <w:r w:rsidR="003C0927" w:rsidRPr="00177A65">
        <w:rPr>
          <w:rFonts w:ascii="Century Gothic" w:hAnsi="Century Gothic" w:cs="Calibri"/>
          <w:b/>
          <w:sz w:val="22"/>
          <w:szCs w:val="22"/>
        </w:rPr>
        <w:t xml:space="preserve"> </w:t>
      </w:r>
    </w:p>
    <w:p w14:paraId="2442A1D5" w14:textId="0B6506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Cs/>
          <w:sz w:val="22"/>
          <w:szCs w:val="22"/>
        </w:rPr>
      </w:pPr>
      <w:r w:rsidRPr="00177A65">
        <w:rPr>
          <w:rFonts w:ascii="Century Gothic" w:hAnsi="Century Gothic" w:cs="Calibri"/>
          <w:bCs/>
          <w:sz w:val="22"/>
          <w:szCs w:val="22"/>
        </w:rPr>
        <w:t>El proyecto se ejecutará en un periodo de 7 meses, iniciando en enero de 2026 y finalizando en julio de 2026, con resultados evaluables al cierre de las residencias profesionales.</w:t>
      </w:r>
    </w:p>
    <w:p w14:paraId="774BBAC1" w14:textId="34EE3BBD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  <w:r w:rsidRPr="00177A65">
        <w:rPr>
          <w:rFonts w:ascii="Century Gothic" w:hAnsi="Century Gothic" w:cs="Calibri"/>
          <w:b/>
          <w:noProof/>
          <w:sz w:val="22"/>
          <w:szCs w:val="22"/>
          <w:lang w:val="es-MX" w:eastAsia="es-MX"/>
        </w:rPr>
        <w:drawing>
          <wp:anchor distT="0" distB="0" distL="114300" distR="114300" simplePos="0" relativeHeight="251659264" behindDoc="1" locked="0" layoutInCell="1" allowOverlap="1" wp14:anchorId="239018DE" wp14:editId="02E50E94">
            <wp:simplePos x="0" y="0"/>
            <wp:positionH relativeFrom="margin">
              <wp:posOffset>457141</wp:posOffset>
            </wp:positionH>
            <wp:positionV relativeFrom="paragraph">
              <wp:posOffset>82146</wp:posOffset>
            </wp:positionV>
            <wp:extent cx="3844637" cy="4067302"/>
            <wp:effectExtent l="0" t="0" r="3810" b="0"/>
            <wp:wrapNone/>
            <wp:docPr id="16106981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533" cy="4076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2AA4BC" w14:textId="780F5953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3462DA20" w14:textId="47E19A6E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508C4DCD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36DC9645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3C1EC6C8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796B6E3D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72D3B61E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44F28D67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0DD41A21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65F6F677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7018D8AF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496A840C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628A6C64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3F807231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312E60D6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noProof/>
          <w:sz w:val="22"/>
          <w:szCs w:val="22"/>
        </w:rPr>
      </w:pPr>
    </w:p>
    <w:p w14:paraId="1C38EBFD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4661E39" w14:textId="619530E1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71D6055B" w14:textId="77777777" w:rsidR="003C092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4CCD6CE0" w14:textId="2EDAB3B7" w:rsidR="004E649A" w:rsidRPr="00177A65" w:rsidRDefault="004E649A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5.</w:t>
      </w:r>
      <w:r w:rsidR="003E4188" w:rsidRPr="00177A65">
        <w:rPr>
          <w:rFonts w:ascii="Century Gothic" w:hAnsi="Century Gothic" w:cs="Calibri"/>
          <w:b/>
          <w:sz w:val="22"/>
          <w:szCs w:val="22"/>
        </w:rPr>
        <w:t>3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 Estimación </w:t>
      </w:r>
      <w:r w:rsidR="00BB1731" w:rsidRPr="00177A65">
        <w:rPr>
          <w:rFonts w:ascii="Century Gothic" w:hAnsi="Century Gothic" w:cs="Calibri"/>
          <w:b/>
          <w:sz w:val="22"/>
          <w:szCs w:val="22"/>
        </w:rPr>
        <w:t xml:space="preserve">de Costos 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del Proyecto 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BB1731" w:rsidRPr="00177A65" w14:paraId="7A44F8C0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97F76D" w14:textId="1C0D188F" w:rsidR="00BB1731" w:rsidRPr="00177A65" w:rsidRDefault="00BB1731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lastRenderedPageBreak/>
              <w:t> </w:t>
            </w:r>
            <w:r w:rsidR="00DB5087" w:rsidRPr="00177A65">
              <w:rPr>
                <w:rFonts w:ascii="Century Gothic" w:hAnsi="Century Gothic" w:cs="Calibri"/>
                <w:sz w:val="22"/>
                <w:szCs w:val="22"/>
              </w:rPr>
              <w:t>No aplica la estimación de costos en este proyecto.</w:t>
            </w:r>
          </w:p>
        </w:tc>
      </w:tr>
    </w:tbl>
    <w:p w14:paraId="3382A365" w14:textId="77777777" w:rsidR="00EC0EFE" w:rsidRPr="00177A65" w:rsidRDefault="00EC0EFE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5D30E983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B8E7478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38617EE2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5.4 Medios, cursos de acción, prioridades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177A65" w14:paraId="1F6135CB" w14:textId="77777777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7FE50D" w14:textId="6A75B780" w:rsidR="00CA1161" w:rsidRPr="00177A65" w:rsidRDefault="00CA1161" w:rsidP="00CA1161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sz w:val="22"/>
                <w:szCs w:val="22"/>
              </w:rPr>
              <w:t>Medios:</w:t>
            </w:r>
            <w:r w:rsidR="008F627F" w:rsidRPr="00177A65">
              <w:rPr>
                <w:rFonts w:ascii="Century Gothic" w:hAnsi="Century Gothic" w:cs="Calibri"/>
                <w:b/>
                <w:sz w:val="22"/>
                <w:szCs w:val="22"/>
              </w:rPr>
              <w:t> </w:t>
            </w:r>
          </w:p>
          <w:p w14:paraId="3FB2D4B3" w14:textId="7984372E" w:rsidR="00CA1161" w:rsidRPr="00177A65" w:rsidRDefault="00CA1161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personal técnico especializado (desarrollo, soporte y análisis). </w:t>
            </w:r>
          </w:p>
          <w:p w14:paraId="5CE763DF" w14:textId="64BF4493" w:rsidR="00244173" w:rsidRPr="00177A65" w:rsidRDefault="00244173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Estaciones de trabajo, servidores de desarrollo y calidad, y conectividad a la red institucional del ISSEG.</w:t>
            </w:r>
          </w:p>
          <w:p w14:paraId="2447B1DA" w14:textId="77777777" w:rsidR="00CA1161" w:rsidRPr="00177A65" w:rsidRDefault="00CA1161" w:rsidP="00CA1161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sz w:val="22"/>
                <w:szCs w:val="22"/>
              </w:rPr>
              <w:t xml:space="preserve">Cursos de acción: </w:t>
            </w:r>
          </w:p>
          <w:p w14:paraId="2464D5D8" w14:textId="252185E7" w:rsidR="00244173" w:rsidRPr="00177A65" w:rsidRDefault="00244173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Realizar un levantamiento técnico para definir los campos obligatorios de los formularios (Nuevos Sistemas vs. Modificaciones) y eliminar el proceso en papel.</w:t>
            </w:r>
          </w:p>
          <w:p w14:paraId="264FE646" w14:textId="55A53481" w:rsidR="00244173" w:rsidRPr="00177A65" w:rsidRDefault="00244173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Construir la lógica de negocio mediante el patrón repositorio en C#, integrando desde el inicio protocolos de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Hardening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para proteger la integridad de las solicitudes.</w:t>
            </w:r>
          </w:p>
          <w:p w14:paraId="2A1DB1DC" w14:textId="4947E6F6" w:rsidR="00244173" w:rsidRPr="00177A65" w:rsidRDefault="00244173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Programar el módulo de registro de actividades que permita capturar automáticamente el tiempo invertido en cada tarea para la justificación de productividad.</w:t>
            </w:r>
          </w:p>
          <w:p w14:paraId="77AE338C" w14:textId="49127691" w:rsidR="00244173" w:rsidRPr="00177A65" w:rsidRDefault="00244173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Someter el sistema a pruebas con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testers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(desarrolladores y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Product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Manager) para corregir incidencias antes del lanzamiento oficial en la red del instituto.</w:t>
            </w:r>
          </w:p>
          <w:p w14:paraId="505ADD11" w14:textId="330365CA" w:rsidR="00CA1161" w:rsidRPr="00177A65" w:rsidRDefault="00CA1161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sz w:val="22"/>
                <w:szCs w:val="22"/>
              </w:rPr>
              <w:t>Prioridades</w:t>
            </w:r>
            <w:r w:rsidRPr="00177A65">
              <w:rPr>
                <w:rFonts w:ascii="Century Gothic" w:hAnsi="Century Gothic" w:cs="Calibri"/>
                <w:sz w:val="22"/>
                <w:szCs w:val="22"/>
              </w:rPr>
              <w:t>:</w:t>
            </w:r>
          </w:p>
          <w:p w14:paraId="4722D1C9" w14:textId="77777777" w:rsidR="008F627F" w:rsidRPr="00177A65" w:rsidRDefault="00244173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Asegurar que el sistema sea resistente a vulnerabilidades y que la información de las solicitudes esté disponible en todo momento para el área de desarrollo.</w:t>
            </w:r>
          </w:p>
          <w:p w14:paraId="69914D01" w14:textId="77777777" w:rsidR="00244173" w:rsidRPr="00177A65" w:rsidRDefault="00244173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Priorizar el correcto funcionamiento de la bitácora para que el equipo cuente con un respaldo objetivo de su carga laboral.</w:t>
            </w:r>
          </w:p>
          <w:p w14:paraId="75E8F79C" w14:textId="27D4B8ED" w:rsidR="00244173" w:rsidRPr="00177A65" w:rsidRDefault="00244173" w:rsidP="00CA1161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Garantizar que el flujo de aprobación del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Product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Manager sea ágil, eliminando los cuellos de botella burocráticos identificados en el diagnóstico inicial.</w:t>
            </w:r>
          </w:p>
        </w:tc>
      </w:tr>
    </w:tbl>
    <w:p w14:paraId="5C71F136" w14:textId="77777777" w:rsidR="00BB1731" w:rsidRPr="00177A65" w:rsidRDefault="00BB1731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36574772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7AC3B160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FBD2FCF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774C44D2" w14:textId="77777777" w:rsidR="005A473B" w:rsidRPr="00177A65" w:rsidRDefault="005A473B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3BB0AC87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5.5 Bibliografía consultada</w:t>
      </w:r>
    </w:p>
    <w:tbl>
      <w:tblPr>
        <w:tblW w:w="1018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5"/>
      </w:tblGrid>
      <w:tr w:rsidR="008F627F" w:rsidRPr="00177A65" w14:paraId="0E17894A" w14:textId="77777777" w:rsidTr="00AD60F1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BFD4A0" w14:textId="77777777" w:rsidR="00CA1161" w:rsidRPr="00177A65" w:rsidRDefault="00CA1161" w:rsidP="00CA1161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Normatividad interna y lineamientos institucionales del ISSEG.</w:t>
            </w:r>
          </w:p>
          <w:p w14:paraId="546A32B0" w14:textId="5A8CA6BB" w:rsidR="00CA1161" w:rsidRPr="00177A65" w:rsidRDefault="00CA1161" w:rsidP="007011C5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Buenas prácticas de desarrollo y mantenimiento de software (ITIL, ISO/IEC 27001, ISO/IEC 12207).</w:t>
            </w:r>
          </w:p>
          <w:p w14:paraId="74CE3F5A" w14:textId="6C8BE716" w:rsidR="00176925" w:rsidRPr="00177A65" w:rsidRDefault="00176925" w:rsidP="00176925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Freeman, A. (2023). Pro Angular 16: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Build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Powerful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and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Dynamic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Web Apps.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Apress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>. (Referencia para el desarrollo de la interfaz y formularios dinámicos).</w:t>
            </w:r>
          </w:p>
          <w:p w14:paraId="5A8110B7" w14:textId="32328F26" w:rsidR="00176925" w:rsidRPr="00177A65" w:rsidRDefault="00176925" w:rsidP="00176925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Troelsen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, A., &amp;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Japikse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, P. (2022). Pro C# 10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with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.NET 6: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Foundational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Principles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and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Practices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in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Programming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.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Apress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. (Referencia para la implementación de la lógica de negocio y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APIs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>).</w:t>
            </w:r>
          </w:p>
          <w:p w14:paraId="3E5A95E6" w14:textId="09A649C5" w:rsidR="00176925" w:rsidRPr="00177A65" w:rsidRDefault="00176925" w:rsidP="00176925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Fowler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, M. (2012).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Patterns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of Enterprise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Application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Architecture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>. Addison-Wesley Professional.</w:t>
            </w:r>
          </w:p>
          <w:p w14:paraId="7E44E2F6" w14:textId="358715AD" w:rsidR="00176925" w:rsidRPr="00177A65" w:rsidRDefault="00176925" w:rsidP="00176925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Stallings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, W. (2021).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Computer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Security: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Principles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and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Practice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. Pearson. </w:t>
            </w:r>
          </w:p>
          <w:p w14:paraId="7C79B656" w14:textId="7C5B5960" w:rsidR="00176925" w:rsidRPr="00177A65" w:rsidRDefault="00176925" w:rsidP="00176925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Instituto de Seguridad Social del Estado de Guanajuato [ISSEG]. (2024). Manual de Organización y Reglas de Operación de la Coordinación de Sistemas Institucionales. Archivo interno.</w:t>
            </w:r>
          </w:p>
          <w:p w14:paraId="2BFFE5EB" w14:textId="1EB29DD8" w:rsidR="00176925" w:rsidRPr="00177A65" w:rsidRDefault="00176925" w:rsidP="00176925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Microsoft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Learn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. (2024). ASP.NET Core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Documentation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: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Repository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Pattern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and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Unit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of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Work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. Recuperado de </w:t>
            </w:r>
            <w:hyperlink r:id="rId14" w:history="1">
              <w:r w:rsidRPr="00177A65">
                <w:rPr>
                  <w:rStyle w:val="Hipervnculo"/>
                  <w:rFonts w:ascii="Century Gothic" w:hAnsi="Century Gothic" w:cs="Calibri"/>
                  <w:sz w:val="22"/>
                  <w:szCs w:val="22"/>
                </w:rPr>
                <w:t>https://learn.microsoft.com/en-us/aspnet/core/</w:t>
              </w:r>
            </w:hyperlink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.</w:t>
            </w:r>
          </w:p>
          <w:p w14:paraId="45FB249B" w14:textId="77777777" w:rsidR="00176925" w:rsidRPr="00177A65" w:rsidRDefault="00176925" w:rsidP="00DF167B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Google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Developers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. (2024). Angular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Documentation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: Reactive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Forms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and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Component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 </w:t>
            </w:r>
            <w:proofErr w:type="spellStart"/>
            <w:r w:rsidRPr="00177A65">
              <w:rPr>
                <w:rFonts w:ascii="Century Gothic" w:hAnsi="Century Gothic" w:cs="Calibri"/>
                <w:sz w:val="22"/>
                <w:szCs w:val="22"/>
              </w:rPr>
              <w:t>Architecture</w:t>
            </w:r>
            <w:proofErr w:type="spellEnd"/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. Recuperado de </w:t>
            </w:r>
            <w:hyperlink r:id="rId15" w:history="1">
              <w:r w:rsidRPr="00177A65">
                <w:rPr>
                  <w:rStyle w:val="Hipervnculo"/>
                  <w:rFonts w:ascii="Century Gothic" w:hAnsi="Century Gothic" w:cs="Calibri"/>
                  <w:sz w:val="22"/>
                  <w:szCs w:val="22"/>
                </w:rPr>
                <w:t>https://angular.io/docs</w:t>
              </w:r>
            </w:hyperlink>
            <w:r w:rsidRPr="00177A65">
              <w:rPr>
                <w:rFonts w:ascii="Century Gothic" w:hAnsi="Century Gothic" w:cs="Calibri"/>
                <w:sz w:val="22"/>
                <w:szCs w:val="22"/>
              </w:rPr>
              <w:t xml:space="preserve">. </w:t>
            </w:r>
          </w:p>
          <w:p w14:paraId="2E2FF6CD" w14:textId="6FF28592" w:rsidR="00CA1161" w:rsidRPr="00177A65" w:rsidRDefault="00CA1161" w:rsidP="00DF167B">
            <w:pPr>
              <w:pStyle w:val="Prrafodelista"/>
              <w:numPr>
                <w:ilvl w:val="0"/>
                <w:numId w:val="36"/>
              </w:num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Fuentes de consulta:</w:t>
            </w:r>
          </w:p>
          <w:p w14:paraId="3852B3B8" w14:textId="07FDC9B6" w:rsidR="00CA1161" w:rsidRPr="00177A65" w:rsidRDefault="00CA1161" w:rsidP="000E2548">
            <w:pPr>
              <w:spacing w:line="360" w:lineRule="auto"/>
              <w:jc w:val="both"/>
              <w:rPr>
                <w:rFonts w:ascii="Century Gothic" w:hAnsi="Century Gothic" w:cs="Calibri"/>
                <w:b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b/>
                <w:sz w:val="22"/>
                <w:szCs w:val="22"/>
              </w:rPr>
              <w:t xml:space="preserve">https://isseg.gob.mx/marco-legal-normativa/ </w:t>
            </w:r>
          </w:p>
          <w:p w14:paraId="7114F4B6" w14:textId="050BACF7" w:rsidR="00CA1161" w:rsidRPr="00177A65" w:rsidRDefault="007850E7" w:rsidP="000E2548">
            <w:pPr>
              <w:spacing w:line="360" w:lineRule="auto"/>
              <w:jc w:val="both"/>
            </w:pPr>
            <w:hyperlink r:id="rId16" w:history="1">
              <w:r w:rsidR="00CA1161" w:rsidRPr="00177A65">
                <w:rPr>
                  <w:rStyle w:val="Hipervnculo"/>
                  <w:rFonts w:ascii="Century Gothic" w:hAnsi="Century Gothic" w:cs="Calibri"/>
                  <w:b/>
                  <w:sz w:val="22"/>
                  <w:szCs w:val="22"/>
                </w:rPr>
                <w:t>https://innevo.com/blog/mejores-practicas-desarrollo-software</w:t>
              </w:r>
            </w:hyperlink>
          </w:p>
          <w:p w14:paraId="1E369047" w14:textId="63BFF430" w:rsidR="008F627F" w:rsidRPr="00177A65" w:rsidRDefault="007850E7" w:rsidP="00176925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hyperlink r:id="rId17" w:history="1">
              <w:r w:rsidR="00176925" w:rsidRPr="00177A65">
                <w:rPr>
                  <w:rStyle w:val="Hipervnculo"/>
                  <w:rFonts w:ascii="Century Gothic" w:hAnsi="Century Gothic" w:cs="Calibri"/>
                  <w:sz w:val="22"/>
                  <w:szCs w:val="22"/>
                </w:rPr>
                <w:t>https://learn.microsoft.com/en-us/aspnet/core/</w:t>
              </w:r>
            </w:hyperlink>
          </w:p>
        </w:tc>
      </w:tr>
    </w:tbl>
    <w:p w14:paraId="41004F19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74A115A0" w14:textId="77777777" w:rsidR="00E21AC7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lastRenderedPageBreak/>
        <w:t>5.6 Anexos</w:t>
      </w:r>
    </w:p>
    <w:p w14:paraId="67C0C651" w14:textId="50A127BC" w:rsidR="00E21AC7" w:rsidRPr="00177A65" w:rsidRDefault="003C0927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Sin anexos hasta el momento</w:t>
      </w:r>
    </w:p>
    <w:p w14:paraId="39D40A91" w14:textId="3251872E" w:rsidR="008F627F" w:rsidRPr="00177A65" w:rsidRDefault="00E21AC7" w:rsidP="000E2548">
      <w:pPr>
        <w:pStyle w:val="Ttulo1"/>
        <w:spacing w:line="360" w:lineRule="auto"/>
        <w:jc w:val="both"/>
        <w:rPr>
          <w:rFonts w:ascii="Century Gothic" w:hAnsi="Century Gothic" w:cs="Calibri"/>
          <w:iCs/>
          <w:sz w:val="22"/>
          <w:szCs w:val="22"/>
          <w:u w:val="single"/>
        </w:rPr>
      </w:pPr>
      <w:r w:rsidRPr="00177A65">
        <w:rPr>
          <w:rFonts w:ascii="Century Gothic" w:hAnsi="Century Gothic" w:cs="Calibri"/>
          <w:i/>
          <w:sz w:val="22"/>
          <w:szCs w:val="22"/>
          <w:u w:val="single"/>
        </w:rPr>
        <w:br w:type="page"/>
      </w:r>
      <w:r w:rsidR="00DB1287" w:rsidRPr="00177A65">
        <w:rPr>
          <w:rFonts w:ascii="Century Gothic" w:hAnsi="Century Gothic" w:cs="Calibri"/>
          <w:iCs/>
          <w:color w:val="00B0F0"/>
          <w:sz w:val="28"/>
          <w:szCs w:val="28"/>
          <w:u w:val="single"/>
        </w:rPr>
        <w:lastRenderedPageBreak/>
        <w:t>6. PARA USO EXCLUSIVO DEL ASESOR INTERNO DEL DEPTO DE SISTEMAS Y COMPUTACIÓN</w:t>
      </w:r>
    </w:p>
    <w:p w14:paraId="70326A68" w14:textId="1785D793" w:rsidR="00BB1731" w:rsidRPr="00177A65" w:rsidRDefault="008F627F" w:rsidP="00DB1287">
      <w:pPr>
        <w:pStyle w:val="Ttulo1"/>
        <w:spacing w:line="360" w:lineRule="auto"/>
        <w:jc w:val="both"/>
        <w:rPr>
          <w:rFonts w:ascii="Century Gothic" w:hAnsi="Century Gothic" w:cs="Calibri"/>
          <w:bCs w:val="0"/>
          <w:sz w:val="22"/>
          <w:szCs w:val="22"/>
        </w:rPr>
      </w:pPr>
      <w:r w:rsidRPr="00177A65">
        <w:rPr>
          <w:rFonts w:ascii="Century Gothic" w:hAnsi="Century Gothic" w:cs="Calibri"/>
          <w:sz w:val="22"/>
          <w:szCs w:val="22"/>
        </w:rPr>
        <w:t>6.1. Nombre de</w:t>
      </w:r>
      <w:r w:rsidR="003B3DDA" w:rsidRPr="00177A65">
        <w:rPr>
          <w:rFonts w:ascii="Century Gothic" w:hAnsi="Century Gothic" w:cs="Calibri"/>
          <w:sz w:val="22"/>
          <w:szCs w:val="22"/>
        </w:rPr>
        <w:t>l Docente</w:t>
      </w:r>
      <w:r w:rsidRPr="00177A65">
        <w:rPr>
          <w:rFonts w:ascii="Century Gothic" w:hAnsi="Century Gothic" w:cs="Calibri"/>
          <w:sz w:val="22"/>
          <w:szCs w:val="22"/>
        </w:rPr>
        <w:t xml:space="preserve"> que autoriza el proyecto</w:t>
      </w:r>
    </w:p>
    <w:tbl>
      <w:tblPr>
        <w:tblpPr w:leftFromText="141" w:rightFromText="141" w:vertAnchor="text" w:horzAnchor="margin" w:tblpY="62"/>
        <w:tblW w:w="9631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1"/>
      </w:tblGrid>
      <w:tr w:rsidR="008F627F" w:rsidRPr="00177A65" w14:paraId="5E3886A4" w14:textId="77777777" w:rsidTr="00DB1287">
        <w:trPr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CEB114" w14:textId="77777777" w:rsidR="008F627F" w:rsidRPr="00177A65" w:rsidRDefault="008F627F" w:rsidP="000E2548">
            <w:pPr>
              <w:spacing w:line="360" w:lineRule="auto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 </w:t>
            </w:r>
          </w:p>
        </w:tc>
      </w:tr>
    </w:tbl>
    <w:p w14:paraId="7B04FA47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4D253D9A" w14:textId="77777777" w:rsidR="00DB1287" w:rsidRPr="00177A65" w:rsidRDefault="00DB1287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tbl>
      <w:tblPr>
        <w:tblpPr w:leftFromText="141" w:rightFromText="141" w:vertAnchor="text" w:horzAnchor="page" w:tblpX="4928" w:tblpY="57"/>
        <w:tblW w:w="5617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17"/>
      </w:tblGrid>
      <w:tr w:rsidR="00DB1287" w:rsidRPr="00177A65" w14:paraId="69B3E37E" w14:textId="77777777" w:rsidTr="00DB1287">
        <w:trPr>
          <w:trHeight w:val="1376"/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A345A7" w14:textId="77777777" w:rsidR="00DB1287" w:rsidRPr="00177A65" w:rsidRDefault="00DB1287" w:rsidP="00DB1287">
            <w:pPr>
              <w:spacing w:line="360" w:lineRule="auto"/>
              <w:ind w:left="-1440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 </w:t>
            </w:r>
          </w:p>
        </w:tc>
      </w:tr>
    </w:tbl>
    <w:p w14:paraId="5B5B8E9E" w14:textId="181DDFF3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 xml:space="preserve"> 6.</w:t>
      </w:r>
      <w:r w:rsidR="00424EB7" w:rsidRPr="00177A65">
        <w:rPr>
          <w:rFonts w:ascii="Century Gothic" w:hAnsi="Century Gothic" w:cs="Calibri"/>
          <w:b/>
          <w:sz w:val="22"/>
          <w:szCs w:val="22"/>
        </w:rPr>
        <w:t>1</w:t>
      </w:r>
      <w:r w:rsidRPr="00177A65">
        <w:rPr>
          <w:rFonts w:ascii="Century Gothic" w:hAnsi="Century Gothic" w:cs="Calibri"/>
          <w:b/>
          <w:sz w:val="22"/>
          <w:szCs w:val="22"/>
        </w:rPr>
        <w:t>.2 F</w:t>
      </w:r>
      <w:r w:rsidR="00BB1731" w:rsidRPr="00177A65">
        <w:rPr>
          <w:rFonts w:ascii="Century Gothic" w:hAnsi="Century Gothic" w:cs="Calibri"/>
          <w:b/>
          <w:sz w:val="22"/>
          <w:szCs w:val="22"/>
        </w:rPr>
        <w:t>irma de Autorización</w:t>
      </w:r>
    </w:p>
    <w:p w14:paraId="568C698B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1A939487" w14:textId="77777777" w:rsidR="00BB1731" w:rsidRPr="00177A65" w:rsidRDefault="00BB1731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p w14:paraId="4F7B076F" w14:textId="77777777" w:rsidR="003B3DDA" w:rsidRPr="00177A65" w:rsidRDefault="003B3DDA" w:rsidP="000E2548">
      <w:pPr>
        <w:spacing w:line="360" w:lineRule="auto"/>
        <w:jc w:val="both"/>
        <w:rPr>
          <w:rFonts w:ascii="Century Gothic" w:hAnsi="Century Gothic" w:cs="Calibri"/>
          <w:sz w:val="22"/>
          <w:szCs w:val="22"/>
        </w:rPr>
      </w:pPr>
    </w:p>
    <w:tbl>
      <w:tblPr>
        <w:tblpPr w:leftFromText="141" w:rightFromText="141" w:vertAnchor="text" w:horzAnchor="page" w:tblpX="4921" w:tblpY="35"/>
        <w:tblW w:w="566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62"/>
      </w:tblGrid>
      <w:tr w:rsidR="003B3DDA" w:rsidRPr="00177A65" w14:paraId="01BB1F93" w14:textId="77777777" w:rsidTr="00DB1287">
        <w:trPr>
          <w:tblCellSpacing w:w="0" w:type="dxa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F20BCB" w14:textId="77777777" w:rsidR="003B3DDA" w:rsidRPr="00177A65" w:rsidRDefault="003B3DDA" w:rsidP="000E2548">
            <w:pPr>
              <w:spacing w:line="360" w:lineRule="auto"/>
              <w:ind w:left="-1440"/>
              <w:jc w:val="both"/>
              <w:rPr>
                <w:rFonts w:ascii="Century Gothic" w:hAnsi="Century Gothic" w:cs="Calibri"/>
                <w:sz w:val="22"/>
                <w:szCs w:val="22"/>
              </w:rPr>
            </w:pPr>
            <w:r w:rsidRPr="00177A65">
              <w:rPr>
                <w:rFonts w:ascii="Century Gothic" w:hAnsi="Century Gothic" w:cs="Calibri"/>
                <w:sz w:val="22"/>
                <w:szCs w:val="22"/>
              </w:rPr>
              <w:t> </w:t>
            </w:r>
          </w:p>
        </w:tc>
      </w:tr>
    </w:tbl>
    <w:p w14:paraId="51C3E529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  <w:r w:rsidRPr="00177A65">
        <w:rPr>
          <w:rFonts w:ascii="Century Gothic" w:hAnsi="Century Gothic" w:cs="Calibri"/>
          <w:b/>
          <w:sz w:val="22"/>
          <w:szCs w:val="22"/>
        </w:rPr>
        <w:t>6.</w:t>
      </w:r>
      <w:r w:rsidR="00424EB7" w:rsidRPr="00177A65">
        <w:rPr>
          <w:rFonts w:ascii="Century Gothic" w:hAnsi="Century Gothic" w:cs="Calibri"/>
          <w:b/>
          <w:sz w:val="22"/>
          <w:szCs w:val="22"/>
        </w:rPr>
        <w:t>1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.3 Fecha de </w:t>
      </w:r>
      <w:r w:rsidR="00BB1731" w:rsidRPr="00177A65">
        <w:rPr>
          <w:rFonts w:ascii="Century Gothic" w:hAnsi="Century Gothic" w:cs="Calibri"/>
          <w:b/>
          <w:sz w:val="22"/>
          <w:szCs w:val="22"/>
        </w:rPr>
        <w:t>Autorización</w:t>
      </w:r>
      <w:r w:rsidRPr="00177A65">
        <w:rPr>
          <w:rFonts w:ascii="Century Gothic" w:hAnsi="Century Gothic" w:cs="Calibri"/>
          <w:b/>
          <w:sz w:val="22"/>
          <w:szCs w:val="22"/>
        </w:rPr>
        <w:t xml:space="preserve">   </w:t>
      </w:r>
    </w:p>
    <w:p w14:paraId="6AA258D8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6FFBD3EC" w14:textId="77777777" w:rsidR="008F627F" w:rsidRPr="00177A65" w:rsidRDefault="008F627F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2EF93E5C" w14:textId="77777777" w:rsidR="00DB1287" w:rsidRPr="00177A65" w:rsidRDefault="00DB1287" w:rsidP="000E2548">
      <w:pPr>
        <w:spacing w:line="360" w:lineRule="auto"/>
        <w:jc w:val="both"/>
        <w:rPr>
          <w:rFonts w:ascii="Century Gothic" w:hAnsi="Century Gothic" w:cs="Calibri"/>
          <w:b/>
          <w:sz w:val="22"/>
          <w:szCs w:val="22"/>
        </w:rPr>
      </w:pPr>
    </w:p>
    <w:p w14:paraId="3C479D58" w14:textId="55C2D885" w:rsidR="00846DB3" w:rsidRPr="00DB1287" w:rsidRDefault="00846DB3" w:rsidP="000E2548">
      <w:pPr>
        <w:spacing w:line="360" w:lineRule="auto"/>
        <w:jc w:val="both"/>
        <w:rPr>
          <w:rFonts w:ascii="Calibri" w:hAnsi="Calibri" w:cs="Calibri"/>
          <w:b/>
          <w:sz w:val="28"/>
          <w:szCs w:val="28"/>
        </w:rPr>
      </w:pPr>
      <w:r w:rsidRPr="00177A65">
        <w:rPr>
          <w:rFonts w:ascii="Century Gothic" w:hAnsi="Century Gothic" w:cs="Calibri"/>
          <w:b/>
        </w:rPr>
        <w:t>IMPORTANTE: una vez que se asigna el asesor interno</w:t>
      </w:r>
      <w:r w:rsidR="00DB1287" w:rsidRPr="00177A65">
        <w:rPr>
          <w:rFonts w:ascii="Century Gothic" w:hAnsi="Century Gothic" w:cs="Calibri"/>
          <w:b/>
        </w:rPr>
        <w:t xml:space="preserve"> a través de la HOJA DE CONTACTO, que te haremos llegar a ti, a tu asesor externo y a tu asesor interno</w:t>
      </w:r>
      <w:r w:rsidRPr="00177A65">
        <w:rPr>
          <w:rFonts w:ascii="Century Gothic" w:hAnsi="Century Gothic" w:cs="Calibri"/>
          <w:b/>
        </w:rPr>
        <w:t xml:space="preserve">, deberás de inmediato enviárselo por correo institucional tomándolo de la HOJA DE CONTACTO, con copia a tu asesor externo y a </w:t>
      </w:r>
      <w:hyperlink r:id="rId18" w:history="1">
        <w:r w:rsidRPr="00177A65">
          <w:rPr>
            <w:rStyle w:val="Hipervnculo"/>
            <w:rFonts w:ascii="Century Gothic" w:hAnsi="Century Gothic" w:cs="Calibri"/>
            <w:b/>
          </w:rPr>
          <w:t>sistemas.vinculacion@morelia.tecnm.mx</w:t>
        </w:r>
      </w:hyperlink>
      <w:r w:rsidRPr="00177A65">
        <w:rPr>
          <w:rFonts w:ascii="Century Gothic" w:hAnsi="Century Gothic" w:cs="Calibri"/>
          <w:b/>
        </w:rPr>
        <w:t xml:space="preserve"> para solicitar su firma, de igual manera el docente deberá responder al residente, al asesor externo y a Proyecto Vinculación para confirmar que ha firmado por voluntad propia el presente documento, de esta manera lo integraremos en el expediente correspondiente</w:t>
      </w:r>
      <w:r w:rsidRPr="00177A65">
        <w:rPr>
          <w:rFonts w:ascii="Calibri" w:hAnsi="Calibri" w:cs="Calibri"/>
          <w:b/>
          <w:sz w:val="28"/>
          <w:szCs w:val="28"/>
        </w:rPr>
        <w:t>.</w:t>
      </w:r>
    </w:p>
    <w:sectPr w:rsidR="00846DB3" w:rsidRPr="00DB1287" w:rsidSect="00AB031B">
      <w:headerReference w:type="default" r:id="rId19"/>
      <w:footerReference w:type="even" r:id="rId20"/>
      <w:footerReference w:type="default" r:id="rId21"/>
      <w:pgSz w:w="12240" w:h="15840" w:code="1"/>
      <w:pgMar w:top="1985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3BFC8C" w14:textId="77777777" w:rsidR="007850E7" w:rsidRDefault="007850E7">
      <w:r>
        <w:separator/>
      </w:r>
    </w:p>
  </w:endnote>
  <w:endnote w:type="continuationSeparator" w:id="0">
    <w:p w14:paraId="13366BDF" w14:textId="77777777" w:rsidR="007850E7" w:rsidRDefault="00785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STIXGeneral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64BA1D" w14:textId="77777777" w:rsidR="00397DCA" w:rsidRDefault="00397DC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0DCCCAD" w14:textId="77777777" w:rsidR="00397DCA" w:rsidRDefault="00397DC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561044" w14:textId="00D7A2A0" w:rsidR="00397DCA" w:rsidRDefault="00397DC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CE7669">
      <w:rPr>
        <w:rStyle w:val="Nmerodepgina"/>
        <w:noProof/>
      </w:rPr>
      <w:t>20</w:t>
    </w:r>
    <w:r>
      <w:rPr>
        <w:rStyle w:val="Nmerodepgina"/>
      </w:rPr>
      <w:fldChar w:fldCharType="end"/>
    </w:r>
  </w:p>
  <w:p w14:paraId="17DBC151" w14:textId="77777777" w:rsidR="00397DCA" w:rsidRDefault="00397DC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A35F28" w14:textId="77777777" w:rsidR="007850E7" w:rsidRDefault="007850E7">
      <w:r>
        <w:separator/>
      </w:r>
    </w:p>
  </w:footnote>
  <w:footnote w:type="continuationSeparator" w:id="0">
    <w:p w14:paraId="30DB8A1A" w14:textId="77777777" w:rsidR="007850E7" w:rsidRDefault="00785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915" w:type="dxa"/>
      <w:jc w:val="center"/>
      <w:tblBorders>
        <w:top w:val="single" w:sz="12" w:space="0" w:color="C00000"/>
        <w:bottom w:val="single" w:sz="12" w:space="0" w:color="C00000"/>
      </w:tblBorders>
      <w:tblLook w:val="04A0" w:firstRow="1" w:lastRow="0" w:firstColumn="1" w:lastColumn="0" w:noHBand="0" w:noVBand="1"/>
    </w:tblPr>
    <w:tblGrid>
      <w:gridCol w:w="2650"/>
      <w:gridCol w:w="5615"/>
      <w:gridCol w:w="2650"/>
    </w:tblGrid>
    <w:tr w:rsidR="00F56576" w14:paraId="34FC8C07" w14:textId="77777777" w:rsidTr="001361CA">
      <w:trPr>
        <w:jc w:val="center"/>
      </w:trPr>
      <w:tc>
        <w:tcPr>
          <w:tcW w:w="2650" w:type="dxa"/>
        </w:tcPr>
        <w:p w14:paraId="6E2A966F" w14:textId="77777777" w:rsidR="00F56576" w:rsidRPr="009B0C5B" w:rsidRDefault="00F56576" w:rsidP="00F56576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bookmarkStart w:id="1" w:name="_Hlk499817428"/>
          <w:r w:rsidRPr="009B0C5B">
            <w:rPr>
              <w:rFonts w:ascii="Calibri" w:eastAsia="Calibri" w:hAnsi="Calibri"/>
              <w:noProof/>
              <w:sz w:val="22"/>
              <w:szCs w:val="22"/>
              <w:lang w:val="es-MX" w:eastAsia="es-MX"/>
            </w:rPr>
            <w:drawing>
              <wp:anchor distT="0" distB="0" distL="114300" distR="114300" simplePos="0" relativeHeight="251660288" behindDoc="0" locked="0" layoutInCell="1" allowOverlap="1" wp14:anchorId="5447B6B0" wp14:editId="07777777">
                <wp:simplePos x="0" y="0"/>
                <wp:positionH relativeFrom="column">
                  <wp:posOffset>101600</wp:posOffset>
                </wp:positionH>
                <wp:positionV relativeFrom="paragraph">
                  <wp:posOffset>118110</wp:posOffset>
                </wp:positionV>
                <wp:extent cx="1438275" cy="808990"/>
                <wp:effectExtent l="0" t="0" r="0" b="0"/>
                <wp:wrapNone/>
                <wp:docPr id="6" name="Imagen 6" descr="C:\Users\WINDOWS7\Downloads\Logo TecNM 1920 x1080 px sin fon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 descr="C:\Users\WINDOWS7\Downloads\Logo TecNM 1920 x1080 px sin fon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808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15" w:type="dxa"/>
        </w:tcPr>
        <w:p w14:paraId="397E7439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b/>
            </w:rPr>
          </w:pPr>
          <w:r>
            <w:rPr>
              <w:rFonts w:ascii="Arial" w:eastAsia="Calibri" w:hAnsi="Arial" w:cs="Arial"/>
              <w:b/>
            </w:rPr>
            <w:t>Formato de Bosquejo de Residencias Profesionales</w:t>
          </w:r>
          <w:r w:rsidRPr="009B0C5B">
            <w:rPr>
              <w:rFonts w:ascii="Arial" w:eastAsia="Calibri" w:hAnsi="Arial" w:cs="Arial"/>
              <w:b/>
            </w:rPr>
            <w:t xml:space="preserve"> </w:t>
          </w:r>
        </w:p>
      </w:tc>
      <w:tc>
        <w:tcPr>
          <w:tcW w:w="2650" w:type="dxa"/>
        </w:tcPr>
        <w:p w14:paraId="7C421665" w14:textId="77777777" w:rsidR="00F56576" w:rsidRPr="009B0C5B" w:rsidRDefault="00F56576" w:rsidP="00F56576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 w:rsidRPr="009B0C5B">
            <w:rPr>
              <w:rFonts w:ascii="Calibri" w:eastAsia="Calibri" w:hAnsi="Calibri"/>
              <w:noProof/>
              <w:sz w:val="22"/>
              <w:szCs w:val="22"/>
              <w:lang w:val="es-MX" w:eastAsia="es-MX"/>
            </w:rPr>
            <w:drawing>
              <wp:anchor distT="0" distB="0" distL="114300" distR="114300" simplePos="0" relativeHeight="251659264" behindDoc="0" locked="0" layoutInCell="1" allowOverlap="1" wp14:anchorId="6FD04B1F" wp14:editId="07777777">
                <wp:simplePos x="0" y="0"/>
                <wp:positionH relativeFrom="margin">
                  <wp:posOffset>337820</wp:posOffset>
                </wp:positionH>
                <wp:positionV relativeFrom="paragraph">
                  <wp:posOffset>99060</wp:posOffset>
                </wp:positionV>
                <wp:extent cx="814705" cy="813435"/>
                <wp:effectExtent l="0" t="0" r="4445" b="5715"/>
                <wp:wrapNone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4705" cy="813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F56576" w14:paraId="36AF6883" w14:textId="77777777" w:rsidTr="001361CA">
      <w:trPr>
        <w:jc w:val="center"/>
      </w:trPr>
      <w:tc>
        <w:tcPr>
          <w:tcW w:w="2650" w:type="dxa"/>
        </w:tcPr>
        <w:p w14:paraId="54C529ED" w14:textId="77777777" w:rsidR="00F56576" w:rsidRPr="009B0C5B" w:rsidRDefault="00F56576" w:rsidP="00F56576">
          <w:pPr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5615" w:type="dxa"/>
        </w:tcPr>
        <w:p w14:paraId="1C0157D6" w14:textId="77777777" w:rsidR="00F56576" w:rsidRPr="009B0C5B" w:rsidRDefault="00F56576" w:rsidP="00F56576">
          <w:pPr>
            <w:rPr>
              <w:rFonts w:ascii="Arial" w:eastAsia="Calibri" w:hAnsi="Arial" w:cs="Arial"/>
              <w:sz w:val="20"/>
              <w:szCs w:val="22"/>
            </w:rPr>
          </w:pPr>
        </w:p>
      </w:tc>
      <w:tc>
        <w:tcPr>
          <w:tcW w:w="2650" w:type="dxa"/>
        </w:tcPr>
        <w:p w14:paraId="3691E7B2" w14:textId="77777777" w:rsidR="00F56576" w:rsidRPr="009B0C5B" w:rsidRDefault="00F56576" w:rsidP="00F56576">
          <w:pPr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</w:tr>
    <w:tr w:rsidR="00F56576" w14:paraId="526770CE" w14:textId="77777777" w:rsidTr="001361CA">
      <w:trPr>
        <w:jc w:val="center"/>
      </w:trPr>
      <w:tc>
        <w:tcPr>
          <w:tcW w:w="2650" w:type="dxa"/>
        </w:tcPr>
        <w:p w14:paraId="7CBEED82" w14:textId="77777777" w:rsidR="00F56576" w:rsidRPr="009B0C5B" w:rsidRDefault="00F56576" w:rsidP="00F56576">
          <w:pPr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5615" w:type="dxa"/>
        </w:tcPr>
        <w:p w14:paraId="6E36661F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18"/>
              <w:szCs w:val="22"/>
            </w:rPr>
          </w:pPr>
        </w:p>
        <w:p w14:paraId="38645DC7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18"/>
              <w:szCs w:val="22"/>
            </w:rPr>
          </w:pPr>
        </w:p>
        <w:p w14:paraId="135E58C4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18"/>
              <w:szCs w:val="22"/>
            </w:rPr>
          </w:pPr>
        </w:p>
        <w:p w14:paraId="62EBF9A1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18"/>
              <w:szCs w:val="22"/>
            </w:rPr>
          </w:pPr>
        </w:p>
      </w:tc>
      <w:tc>
        <w:tcPr>
          <w:tcW w:w="2650" w:type="dxa"/>
        </w:tcPr>
        <w:p w14:paraId="0C6C2CD5" w14:textId="77777777" w:rsidR="00F56576" w:rsidRPr="009B0C5B" w:rsidRDefault="00F56576" w:rsidP="00F56576">
          <w:pPr>
            <w:jc w:val="center"/>
            <w:rPr>
              <w:rFonts w:ascii="Calibri" w:eastAsia="Calibri" w:hAnsi="Calibri"/>
              <w:sz w:val="22"/>
              <w:szCs w:val="22"/>
            </w:rPr>
          </w:pPr>
        </w:p>
      </w:tc>
    </w:tr>
    <w:tr w:rsidR="00F56576" w14:paraId="132C2895" w14:textId="77777777" w:rsidTr="001361CA">
      <w:trPr>
        <w:jc w:val="center"/>
      </w:trPr>
      <w:tc>
        <w:tcPr>
          <w:tcW w:w="2650" w:type="dxa"/>
        </w:tcPr>
        <w:p w14:paraId="709E88E4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22"/>
              <w:szCs w:val="22"/>
            </w:rPr>
          </w:pPr>
        </w:p>
      </w:tc>
      <w:tc>
        <w:tcPr>
          <w:tcW w:w="5615" w:type="dxa"/>
        </w:tcPr>
        <w:p w14:paraId="508C98E9" w14:textId="77777777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16"/>
              <w:szCs w:val="22"/>
            </w:rPr>
          </w:pPr>
        </w:p>
      </w:tc>
      <w:tc>
        <w:tcPr>
          <w:tcW w:w="2650" w:type="dxa"/>
        </w:tcPr>
        <w:p w14:paraId="51424F86" w14:textId="1D2EC17A" w:rsidR="00F56576" w:rsidRPr="009B0C5B" w:rsidRDefault="00F56576" w:rsidP="00F56576">
          <w:pPr>
            <w:jc w:val="center"/>
            <w:rPr>
              <w:rFonts w:ascii="Arial" w:eastAsia="Calibri" w:hAnsi="Arial" w:cs="Arial"/>
              <w:sz w:val="16"/>
              <w:szCs w:val="22"/>
            </w:rPr>
          </w:pPr>
          <w:r w:rsidRPr="009B0C5B">
            <w:rPr>
              <w:rFonts w:ascii="Arial" w:eastAsia="Calibri" w:hAnsi="Arial" w:cs="Arial"/>
              <w:sz w:val="16"/>
              <w:szCs w:val="22"/>
            </w:rPr>
            <w:t xml:space="preserve">Página </w:t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fldChar w:fldCharType="begin"/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instrText>PAGE  \* Arabic  \* MERGEFORMAT</w:instrText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fldChar w:fldCharType="separate"/>
          </w:r>
          <w:r w:rsidR="00CE7669">
            <w:rPr>
              <w:rFonts w:ascii="Arial" w:eastAsia="Calibri" w:hAnsi="Arial" w:cs="Arial"/>
              <w:b/>
              <w:bCs/>
              <w:noProof/>
              <w:sz w:val="16"/>
              <w:szCs w:val="22"/>
            </w:rPr>
            <w:t>20</w:t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fldChar w:fldCharType="end"/>
          </w:r>
          <w:r w:rsidRPr="009B0C5B">
            <w:rPr>
              <w:rFonts w:ascii="Arial" w:eastAsia="Calibri" w:hAnsi="Arial" w:cs="Arial"/>
              <w:sz w:val="16"/>
              <w:szCs w:val="22"/>
            </w:rPr>
            <w:t xml:space="preserve"> de </w:t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fldChar w:fldCharType="begin"/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instrText>NUMPAGES  \* Arabic  \* MERGEFORMAT</w:instrText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fldChar w:fldCharType="separate"/>
          </w:r>
          <w:r w:rsidR="00CE7669">
            <w:rPr>
              <w:rFonts w:ascii="Arial" w:eastAsia="Calibri" w:hAnsi="Arial" w:cs="Arial"/>
              <w:b/>
              <w:bCs/>
              <w:noProof/>
              <w:sz w:val="16"/>
              <w:szCs w:val="22"/>
            </w:rPr>
            <w:t>20</w:t>
          </w:r>
          <w:r w:rsidRPr="009B0C5B">
            <w:rPr>
              <w:rFonts w:ascii="Arial" w:eastAsia="Calibri" w:hAnsi="Arial" w:cs="Arial"/>
              <w:b/>
              <w:bCs/>
              <w:sz w:val="16"/>
              <w:szCs w:val="22"/>
            </w:rPr>
            <w:fldChar w:fldCharType="end"/>
          </w:r>
        </w:p>
      </w:tc>
    </w:tr>
    <w:bookmarkEnd w:id="1"/>
  </w:tbl>
  <w:p w14:paraId="779F8E76" w14:textId="77777777" w:rsidR="00D720D8" w:rsidRDefault="00D720D8">
    <w:pPr>
      <w:pStyle w:val="Encabezado"/>
    </w:pPr>
  </w:p>
  <w:p w14:paraId="7818863E" w14:textId="77777777" w:rsidR="00D720D8" w:rsidRDefault="00D720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4pt;height:11.4pt" o:bullet="t">
        <v:imagedata r:id="rId1" o:title="BD14980_"/>
      </v:shape>
    </w:pict>
  </w:numPicBullet>
  <w:abstractNum w:abstractNumId="0" w15:restartNumberingAfterBreak="0">
    <w:nsid w:val="01071C4F"/>
    <w:multiLevelType w:val="hybridMultilevel"/>
    <w:tmpl w:val="7FC4E564"/>
    <w:lvl w:ilvl="0" w:tplc="29AE656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17829"/>
    <w:multiLevelType w:val="hybridMultilevel"/>
    <w:tmpl w:val="A8F43C4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665AFC"/>
    <w:multiLevelType w:val="hybridMultilevel"/>
    <w:tmpl w:val="A052F1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B4D07"/>
    <w:multiLevelType w:val="hybridMultilevel"/>
    <w:tmpl w:val="AAB8C19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B80F19"/>
    <w:multiLevelType w:val="multilevel"/>
    <w:tmpl w:val="A60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837F9"/>
    <w:multiLevelType w:val="hybridMultilevel"/>
    <w:tmpl w:val="1A429F0C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0CB1153B"/>
    <w:multiLevelType w:val="hybridMultilevel"/>
    <w:tmpl w:val="4E0223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526C8"/>
    <w:multiLevelType w:val="hybridMultilevel"/>
    <w:tmpl w:val="1730DC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582896"/>
    <w:multiLevelType w:val="hybridMultilevel"/>
    <w:tmpl w:val="CFE2A71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72058FD"/>
    <w:multiLevelType w:val="hybridMultilevel"/>
    <w:tmpl w:val="5248F162"/>
    <w:lvl w:ilvl="0" w:tplc="080A000F">
      <w:start w:val="1"/>
      <w:numFmt w:val="decimal"/>
      <w:lvlText w:val="%1."/>
      <w:lvlJc w:val="left"/>
      <w:pPr>
        <w:ind w:left="765" w:hanging="360"/>
      </w:pPr>
    </w:lvl>
    <w:lvl w:ilvl="1" w:tplc="080A0019" w:tentative="1">
      <w:start w:val="1"/>
      <w:numFmt w:val="lowerLetter"/>
      <w:lvlText w:val="%2."/>
      <w:lvlJc w:val="left"/>
      <w:pPr>
        <w:ind w:left="1485" w:hanging="360"/>
      </w:pPr>
    </w:lvl>
    <w:lvl w:ilvl="2" w:tplc="080A001B" w:tentative="1">
      <w:start w:val="1"/>
      <w:numFmt w:val="lowerRoman"/>
      <w:lvlText w:val="%3."/>
      <w:lvlJc w:val="right"/>
      <w:pPr>
        <w:ind w:left="2205" w:hanging="180"/>
      </w:pPr>
    </w:lvl>
    <w:lvl w:ilvl="3" w:tplc="080A000F" w:tentative="1">
      <w:start w:val="1"/>
      <w:numFmt w:val="decimal"/>
      <w:lvlText w:val="%4."/>
      <w:lvlJc w:val="left"/>
      <w:pPr>
        <w:ind w:left="2925" w:hanging="360"/>
      </w:pPr>
    </w:lvl>
    <w:lvl w:ilvl="4" w:tplc="080A0019" w:tentative="1">
      <w:start w:val="1"/>
      <w:numFmt w:val="lowerLetter"/>
      <w:lvlText w:val="%5."/>
      <w:lvlJc w:val="left"/>
      <w:pPr>
        <w:ind w:left="3645" w:hanging="360"/>
      </w:pPr>
    </w:lvl>
    <w:lvl w:ilvl="5" w:tplc="080A001B" w:tentative="1">
      <w:start w:val="1"/>
      <w:numFmt w:val="lowerRoman"/>
      <w:lvlText w:val="%6."/>
      <w:lvlJc w:val="right"/>
      <w:pPr>
        <w:ind w:left="4365" w:hanging="180"/>
      </w:pPr>
    </w:lvl>
    <w:lvl w:ilvl="6" w:tplc="080A000F" w:tentative="1">
      <w:start w:val="1"/>
      <w:numFmt w:val="decimal"/>
      <w:lvlText w:val="%7."/>
      <w:lvlJc w:val="left"/>
      <w:pPr>
        <w:ind w:left="5085" w:hanging="360"/>
      </w:pPr>
    </w:lvl>
    <w:lvl w:ilvl="7" w:tplc="080A0019" w:tentative="1">
      <w:start w:val="1"/>
      <w:numFmt w:val="lowerLetter"/>
      <w:lvlText w:val="%8."/>
      <w:lvlJc w:val="left"/>
      <w:pPr>
        <w:ind w:left="5805" w:hanging="360"/>
      </w:pPr>
    </w:lvl>
    <w:lvl w:ilvl="8" w:tplc="0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 w15:restartNumberingAfterBreak="0">
    <w:nsid w:val="1E153B93"/>
    <w:multiLevelType w:val="hybridMultilevel"/>
    <w:tmpl w:val="86B448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62C0C"/>
    <w:multiLevelType w:val="hybridMultilevel"/>
    <w:tmpl w:val="3DA8A5A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564C83"/>
    <w:multiLevelType w:val="hybridMultilevel"/>
    <w:tmpl w:val="4E5442B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39169C"/>
    <w:multiLevelType w:val="hybridMultilevel"/>
    <w:tmpl w:val="FC6AF86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4F14B9"/>
    <w:multiLevelType w:val="hybridMultilevel"/>
    <w:tmpl w:val="6B9255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E03F1"/>
    <w:multiLevelType w:val="hybridMultilevel"/>
    <w:tmpl w:val="773A7334"/>
    <w:lvl w:ilvl="0" w:tplc="2910CFF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9671AE"/>
    <w:multiLevelType w:val="hybridMultilevel"/>
    <w:tmpl w:val="E368B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4A70A1"/>
    <w:multiLevelType w:val="hybridMultilevel"/>
    <w:tmpl w:val="C5502CB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B57BB"/>
    <w:multiLevelType w:val="hybridMultilevel"/>
    <w:tmpl w:val="3E92D83A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A882B2B"/>
    <w:multiLevelType w:val="hybridMultilevel"/>
    <w:tmpl w:val="8DA442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33DF7"/>
    <w:multiLevelType w:val="hybridMultilevel"/>
    <w:tmpl w:val="C428ED90"/>
    <w:lvl w:ilvl="0" w:tplc="0BD8A0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B57DD8"/>
    <w:multiLevelType w:val="hybridMultilevel"/>
    <w:tmpl w:val="590444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B864F0"/>
    <w:multiLevelType w:val="hybridMultilevel"/>
    <w:tmpl w:val="1AAED16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E25F07"/>
    <w:multiLevelType w:val="hybridMultilevel"/>
    <w:tmpl w:val="D5E44E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721A71"/>
    <w:multiLevelType w:val="hybridMultilevel"/>
    <w:tmpl w:val="369A3A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9B521E"/>
    <w:multiLevelType w:val="hybridMultilevel"/>
    <w:tmpl w:val="18D6526A"/>
    <w:lvl w:ilvl="0" w:tplc="5AC8FEE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3F7EF5"/>
    <w:multiLevelType w:val="multilevel"/>
    <w:tmpl w:val="893C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1E6A92"/>
    <w:multiLevelType w:val="hybridMultilevel"/>
    <w:tmpl w:val="AF0CE0E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C381392"/>
    <w:multiLevelType w:val="hybridMultilevel"/>
    <w:tmpl w:val="EE5283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503C87"/>
    <w:multiLevelType w:val="hybridMultilevel"/>
    <w:tmpl w:val="949C9C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A6058F"/>
    <w:multiLevelType w:val="hybridMultilevel"/>
    <w:tmpl w:val="7792BFA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DB47FFC"/>
    <w:multiLevelType w:val="hybridMultilevel"/>
    <w:tmpl w:val="71BEE45A"/>
    <w:lvl w:ilvl="0" w:tplc="5AC8FEE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A40B02"/>
    <w:multiLevelType w:val="hybridMultilevel"/>
    <w:tmpl w:val="3FBEA9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8C5672"/>
    <w:multiLevelType w:val="hybridMultilevel"/>
    <w:tmpl w:val="23C23E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D043D6"/>
    <w:multiLevelType w:val="hybridMultilevel"/>
    <w:tmpl w:val="C02A9F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9C86BFB"/>
    <w:multiLevelType w:val="hybridMultilevel"/>
    <w:tmpl w:val="0E0C47D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4F1DFB"/>
    <w:multiLevelType w:val="hybridMultilevel"/>
    <w:tmpl w:val="C30890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857DF9"/>
    <w:multiLevelType w:val="hybridMultilevel"/>
    <w:tmpl w:val="FF446E8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4727ED8"/>
    <w:multiLevelType w:val="multilevel"/>
    <w:tmpl w:val="B3BEF4F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9" w15:restartNumberingAfterBreak="0">
    <w:nsid w:val="77DD272C"/>
    <w:multiLevelType w:val="hybridMultilevel"/>
    <w:tmpl w:val="5590E8E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B12250C"/>
    <w:multiLevelType w:val="hybridMultilevel"/>
    <w:tmpl w:val="DCD8F2D0"/>
    <w:lvl w:ilvl="0" w:tplc="080A0019">
      <w:start w:val="1"/>
      <w:numFmt w:val="lowerLetter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D003888"/>
    <w:multiLevelType w:val="hybridMultilevel"/>
    <w:tmpl w:val="EC867B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1"/>
  </w:num>
  <w:num w:numId="3">
    <w:abstractNumId w:val="37"/>
  </w:num>
  <w:num w:numId="4">
    <w:abstractNumId w:val="11"/>
  </w:num>
  <w:num w:numId="5">
    <w:abstractNumId w:val="8"/>
  </w:num>
  <w:num w:numId="6">
    <w:abstractNumId w:val="27"/>
  </w:num>
  <w:num w:numId="7">
    <w:abstractNumId w:val="39"/>
  </w:num>
  <w:num w:numId="8">
    <w:abstractNumId w:val="12"/>
  </w:num>
  <w:num w:numId="9">
    <w:abstractNumId w:val="34"/>
  </w:num>
  <w:num w:numId="10">
    <w:abstractNumId w:val="30"/>
  </w:num>
  <w:num w:numId="11">
    <w:abstractNumId w:val="3"/>
  </w:num>
  <w:num w:numId="12">
    <w:abstractNumId w:val="9"/>
  </w:num>
  <w:num w:numId="13">
    <w:abstractNumId w:val="28"/>
  </w:num>
  <w:num w:numId="14">
    <w:abstractNumId w:val="21"/>
  </w:num>
  <w:num w:numId="15">
    <w:abstractNumId w:val="6"/>
  </w:num>
  <w:num w:numId="16">
    <w:abstractNumId w:val="2"/>
  </w:num>
  <w:num w:numId="17">
    <w:abstractNumId w:val="15"/>
  </w:num>
  <w:num w:numId="18">
    <w:abstractNumId w:val="14"/>
  </w:num>
  <w:num w:numId="19">
    <w:abstractNumId w:val="5"/>
  </w:num>
  <w:num w:numId="20">
    <w:abstractNumId w:val="23"/>
  </w:num>
  <w:num w:numId="21">
    <w:abstractNumId w:val="40"/>
  </w:num>
  <w:num w:numId="22">
    <w:abstractNumId w:val="32"/>
  </w:num>
  <w:num w:numId="23">
    <w:abstractNumId w:val="17"/>
  </w:num>
  <w:num w:numId="24">
    <w:abstractNumId w:val="25"/>
  </w:num>
  <w:num w:numId="25">
    <w:abstractNumId w:val="31"/>
  </w:num>
  <w:num w:numId="26">
    <w:abstractNumId w:val="41"/>
  </w:num>
  <w:num w:numId="27">
    <w:abstractNumId w:val="29"/>
  </w:num>
  <w:num w:numId="28">
    <w:abstractNumId w:val="33"/>
  </w:num>
  <w:num w:numId="29">
    <w:abstractNumId w:val="10"/>
  </w:num>
  <w:num w:numId="30">
    <w:abstractNumId w:val="20"/>
  </w:num>
  <w:num w:numId="31">
    <w:abstractNumId w:val="0"/>
  </w:num>
  <w:num w:numId="32">
    <w:abstractNumId w:val="16"/>
  </w:num>
  <w:num w:numId="33">
    <w:abstractNumId w:val="26"/>
  </w:num>
  <w:num w:numId="34">
    <w:abstractNumId w:val="24"/>
  </w:num>
  <w:num w:numId="35">
    <w:abstractNumId w:val="13"/>
  </w:num>
  <w:num w:numId="36">
    <w:abstractNumId w:val="7"/>
  </w:num>
  <w:num w:numId="37">
    <w:abstractNumId w:val="4"/>
  </w:num>
  <w:num w:numId="38">
    <w:abstractNumId w:val="19"/>
  </w:num>
  <w:num w:numId="39">
    <w:abstractNumId w:val="36"/>
  </w:num>
  <w:num w:numId="40">
    <w:abstractNumId w:val="22"/>
  </w:num>
  <w:num w:numId="41">
    <w:abstractNumId w:val="35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77D"/>
    <w:rsid w:val="000055EC"/>
    <w:rsid w:val="00022CB1"/>
    <w:rsid w:val="00032780"/>
    <w:rsid w:val="00072024"/>
    <w:rsid w:val="00090E46"/>
    <w:rsid w:val="000D5A0A"/>
    <w:rsid w:val="000E2548"/>
    <w:rsid w:val="000F24C3"/>
    <w:rsid w:val="0010515D"/>
    <w:rsid w:val="001170D7"/>
    <w:rsid w:val="00121BC4"/>
    <w:rsid w:val="0012407F"/>
    <w:rsid w:val="001751A8"/>
    <w:rsid w:val="00176925"/>
    <w:rsid w:val="00177A65"/>
    <w:rsid w:val="001A31EB"/>
    <w:rsid w:val="001A3A46"/>
    <w:rsid w:val="001C341E"/>
    <w:rsid w:val="001E7F3C"/>
    <w:rsid w:val="001F6FB4"/>
    <w:rsid w:val="00224D45"/>
    <w:rsid w:val="00230350"/>
    <w:rsid w:val="00244173"/>
    <w:rsid w:val="00267C45"/>
    <w:rsid w:val="00283104"/>
    <w:rsid w:val="002842FF"/>
    <w:rsid w:val="002B2F89"/>
    <w:rsid w:val="002C160D"/>
    <w:rsid w:val="002D27E8"/>
    <w:rsid w:val="002E677D"/>
    <w:rsid w:val="002F5494"/>
    <w:rsid w:val="00330A72"/>
    <w:rsid w:val="00346600"/>
    <w:rsid w:val="00353BDB"/>
    <w:rsid w:val="00354178"/>
    <w:rsid w:val="00360A7B"/>
    <w:rsid w:val="00397DCA"/>
    <w:rsid w:val="003B3DDA"/>
    <w:rsid w:val="003B617E"/>
    <w:rsid w:val="003C0927"/>
    <w:rsid w:val="003E4188"/>
    <w:rsid w:val="00424EB7"/>
    <w:rsid w:val="004634A3"/>
    <w:rsid w:val="004637F9"/>
    <w:rsid w:val="00465873"/>
    <w:rsid w:val="00481344"/>
    <w:rsid w:val="00497535"/>
    <w:rsid w:val="004A2700"/>
    <w:rsid w:val="004A5F97"/>
    <w:rsid w:val="004E582E"/>
    <w:rsid w:val="004E649A"/>
    <w:rsid w:val="00505F11"/>
    <w:rsid w:val="00535B96"/>
    <w:rsid w:val="00542477"/>
    <w:rsid w:val="0057749A"/>
    <w:rsid w:val="00595E64"/>
    <w:rsid w:val="005A473B"/>
    <w:rsid w:val="005D5ED5"/>
    <w:rsid w:val="005F0DA0"/>
    <w:rsid w:val="005F205D"/>
    <w:rsid w:val="00602A56"/>
    <w:rsid w:val="00622778"/>
    <w:rsid w:val="006361E6"/>
    <w:rsid w:val="00653BF4"/>
    <w:rsid w:val="00654A77"/>
    <w:rsid w:val="00657206"/>
    <w:rsid w:val="00657AC2"/>
    <w:rsid w:val="006613CD"/>
    <w:rsid w:val="006766B9"/>
    <w:rsid w:val="006A1322"/>
    <w:rsid w:val="006A56AF"/>
    <w:rsid w:val="006B72D5"/>
    <w:rsid w:val="006B7B66"/>
    <w:rsid w:val="006C2DF3"/>
    <w:rsid w:val="006D4FBB"/>
    <w:rsid w:val="00715376"/>
    <w:rsid w:val="00742BE2"/>
    <w:rsid w:val="00746A21"/>
    <w:rsid w:val="00746ECA"/>
    <w:rsid w:val="00763404"/>
    <w:rsid w:val="00766468"/>
    <w:rsid w:val="00780C64"/>
    <w:rsid w:val="007850E7"/>
    <w:rsid w:val="007866B0"/>
    <w:rsid w:val="0078789E"/>
    <w:rsid w:val="007B7DEF"/>
    <w:rsid w:val="007D5D09"/>
    <w:rsid w:val="007E4BA2"/>
    <w:rsid w:val="00804165"/>
    <w:rsid w:val="00815CDB"/>
    <w:rsid w:val="0081630E"/>
    <w:rsid w:val="00816F1B"/>
    <w:rsid w:val="008403CB"/>
    <w:rsid w:val="00846DB3"/>
    <w:rsid w:val="00870577"/>
    <w:rsid w:val="008735B9"/>
    <w:rsid w:val="008B3AF6"/>
    <w:rsid w:val="008D5F64"/>
    <w:rsid w:val="008E19F0"/>
    <w:rsid w:val="008F627F"/>
    <w:rsid w:val="00910533"/>
    <w:rsid w:val="009130FC"/>
    <w:rsid w:val="009301CC"/>
    <w:rsid w:val="00944F19"/>
    <w:rsid w:val="009529B0"/>
    <w:rsid w:val="009A6AA4"/>
    <w:rsid w:val="009C17A5"/>
    <w:rsid w:val="009C21FC"/>
    <w:rsid w:val="009C5712"/>
    <w:rsid w:val="009C5D0A"/>
    <w:rsid w:val="009E136D"/>
    <w:rsid w:val="009F572C"/>
    <w:rsid w:val="00A02B21"/>
    <w:rsid w:val="00A037CD"/>
    <w:rsid w:val="00A06CCD"/>
    <w:rsid w:val="00A200AE"/>
    <w:rsid w:val="00A271C0"/>
    <w:rsid w:val="00A3121A"/>
    <w:rsid w:val="00A47A95"/>
    <w:rsid w:val="00A844F5"/>
    <w:rsid w:val="00AB031B"/>
    <w:rsid w:val="00AB7362"/>
    <w:rsid w:val="00AD131D"/>
    <w:rsid w:val="00AD60F1"/>
    <w:rsid w:val="00B15710"/>
    <w:rsid w:val="00B346CB"/>
    <w:rsid w:val="00B41D3A"/>
    <w:rsid w:val="00B52A13"/>
    <w:rsid w:val="00B55D43"/>
    <w:rsid w:val="00B85C2E"/>
    <w:rsid w:val="00BB1731"/>
    <w:rsid w:val="00BD6C98"/>
    <w:rsid w:val="00BE0BF6"/>
    <w:rsid w:val="00C008F5"/>
    <w:rsid w:val="00C04BF0"/>
    <w:rsid w:val="00C115CB"/>
    <w:rsid w:val="00C27AF3"/>
    <w:rsid w:val="00C42A05"/>
    <w:rsid w:val="00C9410B"/>
    <w:rsid w:val="00CA1161"/>
    <w:rsid w:val="00CA2D8B"/>
    <w:rsid w:val="00CB0B09"/>
    <w:rsid w:val="00CC69CB"/>
    <w:rsid w:val="00CE7669"/>
    <w:rsid w:val="00D05B03"/>
    <w:rsid w:val="00D105BB"/>
    <w:rsid w:val="00D41493"/>
    <w:rsid w:val="00D44CB5"/>
    <w:rsid w:val="00D45C5B"/>
    <w:rsid w:val="00D511A6"/>
    <w:rsid w:val="00D51F30"/>
    <w:rsid w:val="00D720D8"/>
    <w:rsid w:val="00D74999"/>
    <w:rsid w:val="00D77AA8"/>
    <w:rsid w:val="00D81101"/>
    <w:rsid w:val="00DB1287"/>
    <w:rsid w:val="00DB5087"/>
    <w:rsid w:val="00DC17DC"/>
    <w:rsid w:val="00E06E1D"/>
    <w:rsid w:val="00E11335"/>
    <w:rsid w:val="00E21AC7"/>
    <w:rsid w:val="00E31929"/>
    <w:rsid w:val="00E465CD"/>
    <w:rsid w:val="00E60BC3"/>
    <w:rsid w:val="00E6672D"/>
    <w:rsid w:val="00E73259"/>
    <w:rsid w:val="00EB50CB"/>
    <w:rsid w:val="00EC0EFE"/>
    <w:rsid w:val="00EE5AD7"/>
    <w:rsid w:val="00F00EA2"/>
    <w:rsid w:val="00F24EFA"/>
    <w:rsid w:val="00F42540"/>
    <w:rsid w:val="00F56576"/>
    <w:rsid w:val="00F64BDE"/>
    <w:rsid w:val="00F66ED8"/>
    <w:rsid w:val="00F85D7F"/>
    <w:rsid w:val="00F900FB"/>
    <w:rsid w:val="00F903FC"/>
    <w:rsid w:val="00F97787"/>
    <w:rsid w:val="00FA340A"/>
    <w:rsid w:val="00FB52A6"/>
    <w:rsid w:val="00FC1116"/>
    <w:rsid w:val="00FC3C2B"/>
    <w:rsid w:val="00FD0CF5"/>
    <w:rsid w:val="32EE716A"/>
    <w:rsid w:val="33D9A2DC"/>
    <w:rsid w:val="6F5B8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3F573B"/>
  <w15:chartTrackingRefBased/>
  <w15:docId w15:val="{F02B570D-4338-481F-BD56-313B63E7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spacing w:line="360" w:lineRule="auto"/>
      <w:jc w:val="right"/>
      <w:outlineLvl w:val="1"/>
    </w:pPr>
    <w:rPr>
      <w:rFonts w:ascii="Arial" w:hAnsi="Arial" w:cs="Arial"/>
      <w:b/>
      <w:bCs/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qFormat/>
    <w:pPr>
      <w:spacing w:before="100" w:beforeAutospacing="1" w:after="100" w:afterAutospacing="1"/>
      <w:outlineLvl w:val="8"/>
    </w:pPr>
    <w:rPr>
      <w:rFonts w:ascii="Arial Unicode MS" w:hAnsi="Arial Unicode M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spacing w:before="100" w:beforeAutospacing="1" w:after="100" w:afterAutospacing="1"/>
    </w:pPr>
    <w:rPr>
      <w:rFonts w:ascii="Arial Unicode MS" w:hAnsi="Arial Unicode MS"/>
    </w:rPr>
  </w:style>
  <w:style w:type="paragraph" w:styleId="TDC3">
    <w:name w:val="toc 3"/>
    <w:basedOn w:val="Normal"/>
    <w:autoRedefine/>
    <w:semiHidden/>
    <w:pPr>
      <w:spacing w:before="100" w:beforeAutospacing="1" w:after="100" w:afterAutospacing="1" w:line="360" w:lineRule="auto"/>
      <w:jc w:val="center"/>
    </w:pPr>
    <w:rPr>
      <w:rFonts w:ascii="Arial" w:hAnsi="Arial" w:cs="Arial"/>
      <w:sz w:val="20"/>
      <w:szCs w:val="20"/>
      <w:lang w:val="es-CO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hAnsi="Arial Unicode MS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right"/>
    </w:pPr>
    <w:rPr>
      <w:rFonts w:ascii="Arial" w:hAnsi="Arial" w:cs="Arial"/>
      <w:b/>
      <w:bCs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Arial Unicode MS" w:hAnsi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69696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rFonts w:ascii="Arial Unicode MS" w:hAnsi="Arial Unicode MS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hAnsi="Arial Unicode MS"/>
    </w:rPr>
  </w:style>
  <w:style w:type="paragraph" w:customStyle="1" w:styleId="xl30">
    <w:name w:val="xl30"/>
    <w:basedOn w:val="Normal"/>
    <w:pPr>
      <w:shd w:val="clear" w:color="auto" w:fill="C0C0C0"/>
      <w:spacing w:before="100" w:beforeAutospacing="1" w:after="100" w:afterAutospacing="1"/>
      <w:jc w:val="center"/>
    </w:pPr>
    <w:rPr>
      <w:rFonts w:ascii="Arial Unicode MS" w:hAnsi="Arial Unicode MS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2">
    <w:name w:val="xl32"/>
    <w:basedOn w:val="Normal"/>
    <w:pPr>
      <w:spacing w:before="100" w:beforeAutospacing="1" w:after="100" w:afterAutospacing="1"/>
    </w:pPr>
    <w:rPr>
      <w:rFonts w:ascii="Arial" w:hAnsi="Arial" w:cs="Arial"/>
      <w:b/>
      <w:bCs/>
    </w:rPr>
  </w:style>
  <w:style w:type="paragraph" w:styleId="Textoindependiente">
    <w:name w:val="Body Text"/>
    <w:basedOn w:val="Normal"/>
    <w:pPr>
      <w:jc w:val="both"/>
    </w:pPr>
  </w:style>
  <w:style w:type="character" w:styleId="Hipervnculo">
    <w:name w:val="Hyperlink"/>
    <w:rsid w:val="0007202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F900FB"/>
    <w:pPr>
      <w:ind w:left="708"/>
    </w:pPr>
    <w:rPr>
      <w:lang w:val="es-MX"/>
    </w:rPr>
  </w:style>
  <w:style w:type="character" w:customStyle="1" w:styleId="fleft">
    <w:name w:val="fleft"/>
    <w:basedOn w:val="Fuentedeprrafopredeter"/>
    <w:rsid w:val="00EC0EFE"/>
  </w:style>
  <w:style w:type="paragraph" w:styleId="Encabezado">
    <w:name w:val="header"/>
    <w:basedOn w:val="Normal"/>
    <w:link w:val="EncabezadoCar"/>
    <w:uiPriority w:val="99"/>
    <w:rsid w:val="00D720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20D8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D720D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D720D8"/>
    <w:rPr>
      <w:rFonts w:ascii="Tahoma" w:hAnsi="Tahoma" w:cs="Tahoma"/>
      <w:sz w:val="16"/>
      <w:szCs w:val="16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4188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17692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176925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rsid w:val="00D81101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D8110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D81101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8110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81101"/>
    <w:rPr>
      <w:b/>
      <w:bCs/>
      <w:lang w:val="es-ES" w:eastAsia="es-ES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177A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mailto:sistemas.vinculacion@morelia.tecnm.mx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mailto:l21120234@morelia.tecnm.mx" TargetMode="External"/><Relationship Id="rId17" Type="http://schemas.openxmlformats.org/officeDocument/2006/relationships/hyperlink" Target="https://learn.microsoft.com/en-us/aspnet/core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innevo.com/blog/mejores-practicas-desarrollo-softwar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21121538@morelia.tecnm.m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ngular.io/docs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earn.microsoft.com/en-us/aspnet/core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32f807-fdf3-4323-8bc6-0f0d9b4f8cbc">
      <Terms xmlns="http://schemas.microsoft.com/office/infopath/2007/PartnerControls"/>
    </lcf76f155ced4ddcb4097134ff3c332f>
    <TaxCatchAll xmlns="dd1d3eb0-8f28-49dc-bafd-0d52c1539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675DDF372EB24C8FECF75B96C8D572" ma:contentTypeVersion="11" ma:contentTypeDescription="Crear nuevo documento." ma:contentTypeScope="" ma:versionID="bf7e498229629aae702e182e6ce08148">
  <xsd:schema xmlns:xsd="http://www.w3.org/2001/XMLSchema" xmlns:xs="http://www.w3.org/2001/XMLSchema" xmlns:p="http://schemas.microsoft.com/office/2006/metadata/properties" xmlns:ns2="d932f807-fdf3-4323-8bc6-0f0d9b4f8cbc" xmlns:ns3="dd1d3eb0-8f28-49dc-bafd-0d52c1539f27" targetNamespace="http://schemas.microsoft.com/office/2006/metadata/properties" ma:root="true" ma:fieldsID="b83ba5617ee2a06a00df3b324a25f366" ns2:_="" ns3:_="">
    <xsd:import namespace="d932f807-fdf3-4323-8bc6-0f0d9b4f8cbc"/>
    <xsd:import namespace="dd1d3eb0-8f28-49dc-bafd-0d52c1539f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2f807-fdf3-4323-8bc6-0f0d9b4f8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170303e-3387-4639-bf31-e178ef92f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d3eb0-8f28-49dc-bafd-0d52c1539f2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c0cef6-6c06-45ca-bc51-2eba6f9f985f}" ma:internalName="TaxCatchAll" ma:showField="CatchAllData" ma:web="dd1d3eb0-8f28-49dc-bafd-0d52c1539f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E16F3-D223-4B90-A290-6C0DA6C03E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3E300D-F9C5-4B30-8091-56DA6F01663E}">
  <ds:schemaRefs>
    <ds:schemaRef ds:uri="http://schemas.microsoft.com/office/2006/metadata/properties"/>
    <ds:schemaRef ds:uri="http://schemas.microsoft.com/office/infopath/2007/PartnerControls"/>
    <ds:schemaRef ds:uri="d932f807-fdf3-4323-8bc6-0f0d9b4f8cbc"/>
    <ds:schemaRef ds:uri="dd1d3eb0-8f28-49dc-bafd-0d52c1539f27"/>
  </ds:schemaRefs>
</ds:datastoreItem>
</file>

<file path=customXml/itemProps3.xml><?xml version="1.0" encoding="utf-8"?>
<ds:datastoreItem xmlns:ds="http://schemas.openxmlformats.org/officeDocument/2006/customXml" ds:itemID="{DB60C908-6B12-41F0-84B2-57EE2A0CB0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32f807-fdf3-4323-8bc6-0f0d9b4f8cbc"/>
    <ds:schemaRef ds:uri="dd1d3eb0-8f28-49dc-bafd-0d52c1539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406ED9-ACF5-41AF-B87F-D5ABEB990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20</Pages>
  <Words>3648</Words>
  <Characters>20070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PARA LA PRESENTACIÓN Y REALIZACIÓN DEL CONTENIDO DE LA PROPUESTA DE PROYECTO DE RESIDENCIAS PROFESIONALES</vt:lpstr>
    </vt:vector>
  </TitlesOfParts>
  <Company>ITM</Company>
  <LinksUpToDate>false</LinksUpToDate>
  <CharactersWithSpaces>23671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PARA LA PRESENTACIÓN Y REALIZACIÓN DEL CONTENIDO DE LA PROPUESTA DE PROYECTO DE RESIDENCIAS PROFESIONALES</dc:title>
  <dc:subject/>
  <dc:creator>Residencias</dc:creator>
  <cp:keywords/>
  <dc:description/>
  <cp:lastModifiedBy>Karla Teresa Arroyo Calero</cp:lastModifiedBy>
  <cp:revision>32</cp:revision>
  <cp:lastPrinted>2026-01-30T16:39:00Z</cp:lastPrinted>
  <dcterms:created xsi:type="dcterms:W3CDTF">2026-01-30T16:27:00Z</dcterms:created>
  <dcterms:modified xsi:type="dcterms:W3CDTF">2026-02-18T18:13:00Z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0x0101005F675DDF372EB24C8FECF75B96C8D572</vt:lpwstr>
  </property>
</Properties>
</file>