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E0E97F" w14:textId="77777777" w:rsidR="00D74999" w:rsidRDefault="00D74999" w:rsidP="00746ECA">
      <w:pPr>
        <w:spacing w:line="360" w:lineRule="auto"/>
        <w:jc w:val="center"/>
        <w:rPr>
          <w:rFonts w:ascii="Calibri" w:hAnsi="Calibri" w:cs="Calibri"/>
          <w:b/>
          <w:bCs/>
          <w:lang w:val="es-MX"/>
        </w:rPr>
      </w:pPr>
      <w:bookmarkStart w:id="0" w:name="_GoBack"/>
      <w:bookmarkEnd w:id="0"/>
    </w:p>
    <w:p w14:paraId="168F9075" w14:textId="77777777" w:rsidR="000E2548" w:rsidRDefault="000E2548" w:rsidP="00746ECA">
      <w:pPr>
        <w:spacing w:line="360" w:lineRule="auto"/>
        <w:jc w:val="center"/>
        <w:rPr>
          <w:rFonts w:ascii="Calibri" w:hAnsi="Calibri" w:cs="Calibri"/>
          <w:b/>
          <w:bCs/>
          <w:lang w:val="es-MX"/>
        </w:rPr>
      </w:pPr>
    </w:p>
    <w:p w14:paraId="1753BE36" w14:textId="77777777" w:rsidR="000E2548" w:rsidRPr="00746ECA" w:rsidRDefault="000E2548" w:rsidP="00746ECA">
      <w:pPr>
        <w:spacing w:line="360" w:lineRule="auto"/>
        <w:jc w:val="center"/>
        <w:rPr>
          <w:rFonts w:ascii="Calibri" w:hAnsi="Calibri" w:cs="Calibri"/>
          <w:b/>
          <w:bCs/>
          <w:lang w:val="es-MX"/>
        </w:rPr>
      </w:pPr>
    </w:p>
    <w:p w14:paraId="737EF7ED" w14:textId="6BE6C506" w:rsidR="008F627F" w:rsidRPr="000E2548" w:rsidRDefault="008F627F" w:rsidP="000E2548">
      <w:pPr>
        <w:spacing w:line="360" w:lineRule="auto"/>
        <w:jc w:val="center"/>
        <w:rPr>
          <w:rFonts w:ascii="Century Gothic" w:hAnsi="Century Gothic" w:cs="Calibri"/>
          <w:b/>
          <w:bCs/>
          <w:sz w:val="32"/>
          <w:szCs w:val="32"/>
        </w:rPr>
      </w:pPr>
      <w:r w:rsidRPr="000E2548">
        <w:rPr>
          <w:rFonts w:ascii="Century Gothic" w:hAnsi="Century Gothic" w:cs="Calibri"/>
          <w:b/>
          <w:bCs/>
          <w:sz w:val="32"/>
          <w:szCs w:val="32"/>
        </w:rPr>
        <w:t>PROPUESTA DE PROYECTO DE RESIDENCIAS PROFESIONALES</w:t>
      </w:r>
    </w:p>
    <w:p w14:paraId="1113462E" w14:textId="5CAE6641" w:rsidR="00AB031B" w:rsidRPr="000E2548" w:rsidRDefault="00AB031B" w:rsidP="000E2548">
      <w:pPr>
        <w:spacing w:line="360" w:lineRule="auto"/>
        <w:jc w:val="center"/>
        <w:rPr>
          <w:rFonts w:ascii="Century Gothic" w:hAnsi="Century Gothic" w:cs="Calibri"/>
          <w:b/>
          <w:bCs/>
          <w:sz w:val="32"/>
          <w:szCs w:val="32"/>
        </w:rPr>
      </w:pPr>
      <w:r w:rsidRPr="000E2548">
        <w:rPr>
          <w:rFonts w:ascii="Century Gothic" w:hAnsi="Century Gothic" w:cs="Calibri"/>
          <w:b/>
          <w:bCs/>
          <w:sz w:val="32"/>
          <w:szCs w:val="32"/>
        </w:rPr>
        <w:t>BOSQUEJO INICIAL</w:t>
      </w:r>
    </w:p>
    <w:p w14:paraId="5A39BBE3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bCs/>
          <w:sz w:val="22"/>
          <w:szCs w:val="22"/>
        </w:rPr>
      </w:pPr>
    </w:p>
    <w:p w14:paraId="15A99851" w14:textId="77777777" w:rsidR="00AB031B" w:rsidRPr="00AB031B" w:rsidRDefault="00AB031B" w:rsidP="000E2548">
      <w:pPr>
        <w:spacing w:line="360" w:lineRule="auto"/>
        <w:jc w:val="both"/>
        <w:rPr>
          <w:rFonts w:ascii="Century Gothic" w:hAnsi="Century Gothic" w:cs="Calibri"/>
          <w:b/>
          <w:bCs/>
          <w:sz w:val="22"/>
          <w:szCs w:val="22"/>
        </w:rPr>
      </w:pPr>
    </w:p>
    <w:p w14:paraId="4630995C" w14:textId="77777777" w:rsidR="00AB031B" w:rsidRDefault="00AB031B" w:rsidP="000E2548">
      <w:pPr>
        <w:spacing w:line="360" w:lineRule="auto"/>
        <w:jc w:val="both"/>
        <w:rPr>
          <w:rFonts w:ascii="Century Gothic" w:hAnsi="Century Gothic" w:cs="Calibri"/>
          <w:b/>
          <w:bCs/>
          <w:sz w:val="22"/>
          <w:szCs w:val="22"/>
        </w:rPr>
      </w:pPr>
    </w:p>
    <w:p w14:paraId="2367B599" w14:textId="77777777" w:rsidR="000E2548" w:rsidRPr="00AB031B" w:rsidRDefault="000E2548" w:rsidP="000E2548">
      <w:pPr>
        <w:spacing w:line="360" w:lineRule="auto"/>
        <w:jc w:val="both"/>
        <w:rPr>
          <w:rFonts w:ascii="Century Gothic" w:hAnsi="Century Gothic" w:cs="Calibri"/>
          <w:b/>
          <w:bCs/>
          <w:sz w:val="22"/>
          <w:szCs w:val="22"/>
        </w:rPr>
      </w:pPr>
    </w:p>
    <w:p w14:paraId="2CBFEA6C" w14:textId="77777777" w:rsidR="008F627F" w:rsidRPr="000E2548" w:rsidRDefault="008F627F" w:rsidP="000E2548">
      <w:pPr>
        <w:pStyle w:val="Ttulo1"/>
        <w:spacing w:line="360" w:lineRule="auto"/>
        <w:jc w:val="both"/>
        <w:rPr>
          <w:rFonts w:ascii="Century Gothic" w:hAnsi="Century Gothic" w:cs="Calibri"/>
          <w:color w:val="00B0F0"/>
          <w:sz w:val="28"/>
          <w:szCs w:val="28"/>
        </w:rPr>
      </w:pPr>
      <w:r w:rsidRPr="000E2548">
        <w:rPr>
          <w:rFonts w:ascii="Century Gothic" w:hAnsi="Century Gothic" w:cs="Calibri"/>
          <w:color w:val="00B0F0"/>
          <w:sz w:val="28"/>
          <w:szCs w:val="28"/>
        </w:rPr>
        <w:t>1.- IDENTIFICACIÓN DEL RESIDENTE</w:t>
      </w:r>
    </w:p>
    <w:p w14:paraId="59CB60BF" w14:textId="77777777" w:rsidR="000E2548" w:rsidRDefault="000E2548" w:rsidP="000E2548">
      <w:pPr>
        <w:spacing w:line="360" w:lineRule="auto"/>
        <w:jc w:val="both"/>
        <w:rPr>
          <w:rFonts w:ascii="Century Gothic" w:hAnsi="Century Gothic"/>
          <w:sz w:val="22"/>
          <w:szCs w:val="22"/>
        </w:rPr>
      </w:pPr>
    </w:p>
    <w:tbl>
      <w:tblPr>
        <w:tblpPr w:leftFromText="141" w:rightFromText="141" w:vertAnchor="text" w:horzAnchor="margin" w:tblpXSpec="right" w:tblpY="238"/>
        <w:tblW w:w="6796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96"/>
      </w:tblGrid>
      <w:tr w:rsidR="000E2548" w:rsidRPr="00AB031B" w14:paraId="0983C49B" w14:textId="77777777" w:rsidTr="000E2548">
        <w:trPr>
          <w:trHeight w:val="413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104069" w14:textId="432B76B7" w:rsidR="000E2548" w:rsidRPr="00AB031B" w:rsidRDefault="00AB7362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>
              <w:rPr>
                <w:rFonts w:ascii="Century Gothic" w:hAnsi="Century Gothic" w:cs="Calibri"/>
                <w:sz w:val="22"/>
                <w:szCs w:val="22"/>
              </w:rPr>
              <w:t>Jacqueline Hurtado Hernández</w:t>
            </w:r>
          </w:p>
        </w:tc>
      </w:tr>
    </w:tbl>
    <w:p w14:paraId="04141625" w14:textId="77777777" w:rsidR="000E2548" w:rsidRPr="00AB031B" w:rsidRDefault="000E2548" w:rsidP="000E2548">
      <w:pPr>
        <w:spacing w:line="360" w:lineRule="auto"/>
        <w:jc w:val="both"/>
        <w:rPr>
          <w:rFonts w:ascii="Century Gothic" w:hAnsi="Century Gothic"/>
          <w:sz w:val="22"/>
          <w:szCs w:val="22"/>
        </w:rPr>
      </w:pPr>
    </w:p>
    <w:p w14:paraId="6A6B8D3D" w14:textId="77777777" w:rsidR="000E2548" w:rsidRPr="000E2548" w:rsidRDefault="008F627F" w:rsidP="000E2548">
      <w:pPr>
        <w:numPr>
          <w:ilvl w:val="1"/>
          <w:numId w:val="1"/>
        </w:num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0E2548">
        <w:rPr>
          <w:rFonts w:ascii="Century Gothic" w:hAnsi="Century Gothic" w:cs="Calibri"/>
          <w:b/>
          <w:sz w:val="22"/>
          <w:szCs w:val="22"/>
        </w:rPr>
        <w:t>Nombre del Residente</w:t>
      </w:r>
      <w:r w:rsidR="000E2548" w:rsidRPr="000E2548">
        <w:rPr>
          <w:rFonts w:ascii="Century Gothic" w:hAnsi="Century Gothic" w:cs="Calibri"/>
          <w:b/>
          <w:sz w:val="22"/>
          <w:szCs w:val="22"/>
        </w:rPr>
        <w:t>:</w:t>
      </w:r>
      <w:r w:rsidR="000E2548">
        <w:rPr>
          <w:rFonts w:ascii="Century Gothic" w:hAnsi="Century Gothic" w:cs="Calibri"/>
          <w:b/>
          <w:sz w:val="22"/>
          <w:szCs w:val="22"/>
        </w:rPr>
        <w:t xml:space="preserve">   </w:t>
      </w:r>
    </w:p>
    <w:tbl>
      <w:tblPr>
        <w:tblpPr w:leftFromText="141" w:rightFromText="141" w:vertAnchor="text" w:horzAnchor="page" w:tblpX="4614" w:tblpY="313"/>
        <w:tblW w:w="5095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5"/>
      </w:tblGrid>
      <w:tr w:rsidR="000E2548" w:rsidRPr="00AB031B" w14:paraId="7FBC9C90" w14:textId="77777777" w:rsidTr="000E2548">
        <w:trPr>
          <w:trHeight w:val="413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1773A6" w14:textId="08B99322" w:rsidR="000E2548" w:rsidRPr="00AB031B" w:rsidRDefault="00AB7362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>
              <w:rPr>
                <w:rFonts w:ascii="Century Gothic" w:hAnsi="Century Gothic" w:cs="Calibri"/>
                <w:sz w:val="22"/>
                <w:szCs w:val="22"/>
              </w:rPr>
              <w:t>21121538@morelia.tecnm.mx</w:t>
            </w:r>
          </w:p>
        </w:tc>
      </w:tr>
    </w:tbl>
    <w:p w14:paraId="4B94D5A5" w14:textId="7BD6619C" w:rsidR="008F627F" w:rsidRPr="000E2548" w:rsidRDefault="008F627F" w:rsidP="000E2548">
      <w:pPr>
        <w:spacing w:line="360" w:lineRule="auto"/>
        <w:ind w:left="360"/>
        <w:jc w:val="both"/>
        <w:rPr>
          <w:rFonts w:ascii="Century Gothic" w:hAnsi="Century Gothic" w:cs="Calibri"/>
          <w:b/>
          <w:sz w:val="22"/>
          <w:szCs w:val="22"/>
        </w:rPr>
      </w:pPr>
    </w:p>
    <w:p w14:paraId="571552D2" w14:textId="77777777" w:rsidR="000E2548" w:rsidRPr="000E2548" w:rsidRDefault="008F627F" w:rsidP="000E2548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0E2548">
        <w:rPr>
          <w:rFonts w:ascii="Century Gothic" w:hAnsi="Century Gothic" w:cs="Calibri"/>
          <w:b/>
          <w:sz w:val="22"/>
          <w:szCs w:val="22"/>
        </w:rPr>
        <w:t>Número de control</w:t>
      </w:r>
      <w:r w:rsidR="000E2548" w:rsidRPr="000E2548">
        <w:rPr>
          <w:rFonts w:ascii="Century Gothic" w:hAnsi="Century Gothic" w:cs="Calibri"/>
          <w:b/>
          <w:sz w:val="22"/>
          <w:szCs w:val="22"/>
        </w:rPr>
        <w:t>:</w:t>
      </w:r>
    </w:p>
    <w:tbl>
      <w:tblPr>
        <w:tblpPr w:leftFromText="141" w:rightFromText="141" w:vertAnchor="text" w:horzAnchor="margin" w:tblpXSpec="right" w:tblpY="238"/>
        <w:tblW w:w="6796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96"/>
      </w:tblGrid>
      <w:tr w:rsidR="000E2548" w:rsidRPr="00AB031B" w14:paraId="6A43A0F3" w14:textId="77777777" w:rsidTr="000C2AB0">
        <w:trPr>
          <w:trHeight w:val="413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5A5389" w14:textId="6F14DC60" w:rsidR="000E2548" w:rsidRPr="00AB031B" w:rsidRDefault="00AB7362" w:rsidP="000C2AB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>
              <w:rPr>
                <w:rFonts w:ascii="Century Gothic" w:hAnsi="Century Gothic" w:cs="Calibri"/>
                <w:sz w:val="22"/>
                <w:szCs w:val="22"/>
              </w:rPr>
              <w:t>L21121538@morelia.tecnm.mx</w:t>
            </w:r>
          </w:p>
        </w:tc>
      </w:tr>
    </w:tbl>
    <w:p w14:paraId="4B99056E" w14:textId="4B820C0E" w:rsidR="008F627F" w:rsidRPr="000E2548" w:rsidRDefault="008F627F" w:rsidP="000E2548">
      <w:pPr>
        <w:pStyle w:val="Prrafodelista"/>
        <w:spacing w:line="360" w:lineRule="auto"/>
        <w:ind w:left="360"/>
        <w:jc w:val="both"/>
        <w:rPr>
          <w:rFonts w:ascii="Century Gothic" w:hAnsi="Century Gothic" w:cs="Calibri"/>
          <w:b/>
          <w:sz w:val="22"/>
          <w:szCs w:val="22"/>
        </w:rPr>
      </w:pPr>
    </w:p>
    <w:p w14:paraId="47FEA95A" w14:textId="57DF0FF9" w:rsidR="008F627F" w:rsidRPr="000E2548" w:rsidRDefault="008F627F" w:rsidP="000E2548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0E2548">
        <w:rPr>
          <w:rFonts w:ascii="Century Gothic" w:hAnsi="Century Gothic" w:cs="Calibri"/>
          <w:b/>
          <w:sz w:val="22"/>
          <w:szCs w:val="22"/>
        </w:rPr>
        <w:t>Cor</w:t>
      </w:r>
      <w:r w:rsidR="00657206" w:rsidRPr="000E2548">
        <w:rPr>
          <w:rFonts w:ascii="Century Gothic" w:hAnsi="Century Gothic" w:cs="Calibri"/>
          <w:b/>
          <w:sz w:val="22"/>
          <w:szCs w:val="22"/>
        </w:rPr>
        <w:t>reo institucional</w:t>
      </w:r>
      <w:r w:rsidR="000E2548" w:rsidRPr="000E2548">
        <w:rPr>
          <w:rFonts w:ascii="Century Gothic" w:hAnsi="Century Gothic" w:cs="Calibri"/>
          <w:b/>
          <w:sz w:val="22"/>
          <w:szCs w:val="22"/>
        </w:rPr>
        <w:t>:</w:t>
      </w:r>
    </w:p>
    <w:tbl>
      <w:tblPr>
        <w:tblpPr w:leftFromText="141" w:rightFromText="141" w:vertAnchor="text" w:horzAnchor="page" w:tblpX="4547" w:tblpY="292"/>
        <w:tblW w:w="5095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5"/>
      </w:tblGrid>
      <w:tr w:rsidR="000E2548" w:rsidRPr="00AB031B" w14:paraId="340DA46D" w14:textId="77777777" w:rsidTr="000E2548">
        <w:trPr>
          <w:trHeight w:val="413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7C8BD8" w14:textId="18D7ADAE" w:rsidR="000E2548" w:rsidRPr="00AB031B" w:rsidRDefault="00AB7362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>
              <w:rPr>
                <w:rFonts w:ascii="Century Gothic" w:hAnsi="Century Gothic" w:cs="Calibri"/>
                <w:sz w:val="22"/>
                <w:szCs w:val="22"/>
              </w:rPr>
              <w:t>4735933746</w:t>
            </w:r>
          </w:p>
        </w:tc>
      </w:tr>
    </w:tbl>
    <w:p w14:paraId="5B0B3437" w14:textId="77777777" w:rsidR="000E2548" w:rsidRPr="000E2548" w:rsidRDefault="000E2548" w:rsidP="000E2548">
      <w:pPr>
        <w:pStyle w:val="Prrafodelista"/>
        <w:spacing w:line="360" w:lineRule="auto"/>
        <w:ind w:left="360"/>
        <w:jc w:val="both"/>
        <w:rPr>
          <w:rFonts w:ascii="Century Gothic" w:hAnsi="Century Gothic" w:cs="Calibri"/>
          <w:b/>
          <w:sz w:val="22"/>
          <w:szCs w:val="22"/>
        </w:rPr>
      </w:pPr>
    </w:p>
    <w:p w14:paraId="6D753BB4" w14:textId="77777777" w:rsidR="000E2548" w:rsidRPr="00AB031B" w:rsidRDefault="00910533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AB031B">
        <w:rPr>
          <w:rFonts w:ascii="Century Gothic" w:hAnsi="Century Gothic" w:cs="Calibri"/>
          <w:b/>
          <w:sz w:val="22"/>
          <w:szCs w:val="22"/>
        </w:rPr>
        <w:t>1.4 Teléfono de contacto</w:t>
      </w:r>
      <w:r w:rsidR="000E2548">
        <w:rPr>
          <w:rFonts w:ascii="Century Gothic" w:hAnsi="Century Gothic" w:cs="Calibri"/>
          <w:b/>
          <w:sz w:val="22"/>
          <w:szCs w:val="22"/>
        </w:rPr>
        <w:t>:</w:t>
      </w:r>
    </w:p>
    <w:p w14:paraId="43417C05" w14:textId="29DBB9D7" w:rsidR="00910533" w:rsidRPr="00AB031B" w:rsidRDefault="00910533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1299C43A" w14:textId="77777777" w:rsidR="00D720D8" w:rsidRPr="00AB031B" w:rsidRDefault="00E06E1D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AB031B">
        <w:rPr>
          <w:rFonts w:ascii="Century Gothic" w:hAnsi="Century Gothic" w:cs="Calibri"/>
          <w:b/>
          <w:sz w:val="22"/>
          <w:szCs w:val="22"/>
        </w:rPr>
        <w:br w:type="page"/>
      </w:r>
    </w:p>
    <w:p w14:paraId="2B3E5A69" w14:textId="77777777" w:rsidR="008F627F" w:rsidRPr="000E2548" w:rsidRDefault="008F627F" w:rsidP="000E2548">
      <w:pPr>
        <w:spacing w:line="360" w:lineRule="auto"/>
        <w:jc w:val="both"/>
        <w:rPr>
          <w:rFonts w:ascii="Century Gothic" w:hAnsi="Century Gothic" w:cs="Calibri"/>
          <w:b/>
          <w:bCs/>
          <w:color w:val="00B0F0"/>
          <w:sz w:val="28"/>
          <w:szCs w:val="28"/>
        </w:rPr>
      </w:pPr>
      <w:r w:rsidRPr="000E2548">
        <w:rPr>
          <w:rFonts w:ascii="Century Gothic" w:hAnsi="Century Gothic" w:cs="Calibri"/>
          <w:b/>
          <w:bCs/>
          <w:color w:val="00B0F0"/>
          <w:sz w:val="28"/>
          <w:szCs w:val="28"/>
        </w:rPr>
        <w:lastRenderedPageBreak/>
        <w:t>2.- IDENTIFICACIÓN DE LA EMPRESA</w:t>
      </w:r>
    </w:p>
    <w:p w14:paraId="3CF2D8B6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</w:p>
    <w:p w14:paraId="616B9250" w14:textId="57FE2D92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AB031B">
        <w:rPr>
          <w:rFonts w:ascii="Century Gothic" w:hAnsi="Century Gothic" w:cs="Calibri"/>
          <w:b/>
          <w:sz w:val="22"/>
          <w:szCs w:val="22"/>
        </w:rPr>
        <w:t xml:space="preserve">2.1 </w:t>
      </w:r>
      <w:r w:rsidR="00657206" w:rsidRPr="00AB031B">
        <w:rPr>
          <w:rFonts w:ascii="Century Gothic" w:hAnsi="Century Gothic" w:cs="Calibri"/>
          <w:b/>
          <w:sz w:val="22"/>
          <w:szCs w:val="22"/>
        </w:rPr>
        <w:t>Datos</w:t>
      </w:r>
      <w:r w:rsidRPr="00AB031B">
        <w:rPr>
          <w:rFonts w:ascii="Century Gothic" w:hAnsi="Century Gothic" w:cs="Calibri"/>
          <w:b/>
          <w:sz w:val="22"/>
          <w:szCs w:val="22"/>
        </w:rPr>
        <w:t xml:space="preserve"> de la </w:t>
      </w:r>
      <w:r w:rsidR="00E06E1D" w:rsidRPr="00AB031B">
        <w:rPr>
          <w:rFonts w:ascii="Century Gothic" w:hAnsi="Century Gothic" w:cs="Calibri"/>
          <w:b/>
          <w:sz w:val="22"/>
          <w:szCs w:val="22"/>
        </w:rPr>
        <w:t>Organización</w:t>
      </w:r>
    </w:p>
    <w:tbl>
      <w:tblPr>
        <w:tblW w:w="10034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none" w:sz="0" w:space="0" w:color="1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4"/>
      </w:tblGrid>
      <w:tr w:rsidR="008F627F" w:rsidRPr="00AB031B" w14:paraId="4D2F3723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F5D409" w14:textId="0BB232D4" w:rsidR="000E2548" w:rsidRDefault="000E2548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>
              <w:rPr>
                <w:rFonts w:ascii="Century Gothic" w:hAnsi="Century Gothic" w:cs="Calibri"/>
                <w:sz w:val="22"/>
                <w:szCs w:val="22"/>
              </w:rPr>
              <w:t>N</w:t>
            </w:r>
            <w:r w:rsidR="001A3A46" w:rsidRPr="00AB031B">
              <w:rPr>
                <w:rFonts w:ascii="Century Gothic" w:hAnsi="Century Gothic" w:cs="Calibri"/>
                <w:sz w:val="22"/>
                <w:szCs w:val="22"/>
              </w:rPr>
              <w:t>ombre de la institución.</w:t>
            </w:r>
            <w:r w:rsidR="00AB7362">
              <w:rPr>
                <w:rFonts w:ascii="Century Gothic" w:hAnsi="Century Gothic" w:cs="Calibri"/>
                <w:sz w:val="22"/>
                <w:szCs w:val="22"/>
              </w:rPr>
              <w:t xml:space="preserve"> Instituto de Seguridad Social del Estado de Guanajuato</w:t>
            </w:r>
          </w:p>
          <w:p w14:paraId="1780ADD6" w14:textId="14BCAC44" w:rsidR="000E2548" w:rsidRDefault="000E2548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>
              <w:rPr>
                <w:rFonts w:ascii="Century Gothic" w:hAnsi="Century Gothic" w:cs="Calibri"/>
                <w:sz w:val="22"/>
                <w:szCs w:val="22"/>
              </w:rPr>
              <w:t>Razón social.</w:t>
            </w:r>
            <w:r w:rsidR="00AB7362">
              <w:rPr>
                <w:rFonts w:ascii="Century Gothic" w:hAnsi="Century Gothic" w:cs="Calibri"/>
              </w:rPr>
              <w:t xml:space="preserve"> </w:t>
            </w:r>
          </w:p>
          <w:p w14:paraId="3B9B6114" w14:textId="694A62C7" w:rsidR="00657206" w:rsidRPr="00AB031B" w:rsidRDefault="000E2548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>
              <w:rPr>
                <w:rFonts w:ascii="Century Gothic" w:hAnsi="Century Gothic" w:cs="Calibri"/>
                <w:sz w:val="22"/>
                <w:szCs w:val="22"/>
              </w:rPr>
              <w:t>RFC.</w:t>
            </w:r>
            <w:r w:rsidR="00AB7362">
              <w:rPr>
                <w:rFonts w:ascii="Century Gothic" w:hAnsi="Century Gothic" w:cs="Calibri"/>
                <w:sz w:val="22"/>
                <w:szCs w:val="22"/>
              </w:rPr>
              <w:t xml:space="preserve"> </w:t>
            </w:r>
            <w:r w:rsidR="00AB7362" w:rsidRPr="00AB7362">
              <w:rPr>
                <w:rFonts w:ascii="Century Gothic" w:hAnsi="Century Gothic" w:cs="Calibri"/>
                <w:b/>
                <w:bCs/>
                <w:sz w:val="22"/>
                <w:szCs w:val="22"/>
              </w:rPr>
              <w:t xml:space="preserve"> ISS771016B96</w:t>
            </w:r>
          </w:p>
          <w:p w14:paraId="5A26D73A" w14:textId="6A7A2D5E" w:rsidR="00763404" w:rsidRDefault="001A3A46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Nombre de</w:t>
            </w:r>
            <w:r w:rsidR="00657206" w:rsidRPr="00AB031B">
              <w:rPr>
                <w:rFonts w:ascii="Century Gothic" w:hAnsi="Century Gothic" w:cs="Calibri"/>
                <w:sz w:val="22"/>
                <w:szCs w:val="22"/>
              </w:rPr>
              <w:t>l Depart</w:t>
            </w:r>
            <w:r w:rsidR="00763404">
              <w:rPr>
                <w:rFonts w:ascii="Century Gothic" w:hAnsi="Century Gothic" w:cs="Calibri"/>
                <w:sz w:val="22"/>
                <w:szCs w:val="22"/>
              </w:rPr>
              <w:t xml:space="preserve">amento a donde estarás asignado: </w:t>
            </w:r>
            <w:r w:rsidR="00763404" w:rsidRPr="00763404">
              <w:rPr>
                <w:rFonts w:ascii="Century Gothic" w:hAnsi="Century Gothic" w:cs="Calibri"/>
                <w:sz w:val="22"/>
                <w:szCs w:val="22"/>
                <w:highlight w:val="yellow"/>
              </w:rPr>
              <w:t>Coordinación de Sistemas Institucionales del ISSEG</w:t>
            </w:r>
          </w:p>
          <w:p w14:paraId="2573FCAE" w14:textId="7807D4BC" w:rsidR="00657206" w:rsidRPr="00AB031B" w:rsidRDefault="00763404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 xml:space="preserve"> </w:t>
            </w:r>
            <w:r w:rsidR="001A3A46" w:rsidRPr="00AB031B">
              <w:rPr>
                <w:rFonts w:ascii="Century Gothic" w:hAnsi="Century Gothic" w:cs="Calibri"/>
                <w:sz w:val="22"/>
                <w:szCs w:val="22"/>
              </w:rPr>
              <w:t>Nombre y cargo del funcionario responsable</w:t>
            </w:r>
            <w:r>
              <w:rPr>
                <w:rFonts w:ascii="Century Gothic" w:hAnsi="Century Gothic" w:cs="Calibri"/>
                <w:sz w:val="22"/>
                <w:szCs w:val="22"/>
              </w:rPr>
              <w:t xml:space="preserve"> de dicho departamento: </w:t>
            </w:r>
            <w:r w:rsidRPr="00763404">
              <w:rPr>
                <w:rFonts w:ascii="Century Gothic" w:hAnsi="Century Gothic" w:cs="Calibri"/>
                <w:sz w:val="22"/>
                <w:szCs w:val="22"/>
                <w:highlight w:val="yellow"/>
              </w:rPr>
              <w:t>Ing. Eric</w:t>
            </w:r>
            <w:r w:rsidR="00A47A95">
              <w:rPr>
                <w:rFonts w:ascii="Century Gothic" w:hAnsi="Century Gothic" w:cs="Calibri"/>
                <w:sz w:val="22"/>
                <w:szCs w:val="22"/>
                <w:highlight w:val="yellow"/>
              </w:rPr>
              <w:t xml:space="preserve"> Espinoza Téllez</w:t>
            </w:r>
          </w:p>
          <w:p w14:paraId="2CA6C505" w14:textId="1F491675" w:rsidR="00657206" w:rsidRPr="00AB031B" w:rsidRDefault="001A3A46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 xml:space="preserve">Dirección: </w:t>
            </w:r>
            <w:r w:rsidR="00763404" w:rsidRPr="00763404">
              <w:rPr>
                <w:rFonts w:ascii="Century Gothic" w:hAnsi="Century Gothic" w:cs="Calibri"/>
                <w:sz w:val="22"/>
                <w:szCs w:val="22"/>
                <w:highlight w:val="yellow"/>
              </w:rPr>
              <w:t>Carretera Guanajuato, Juventino Rosas, Km. 10, cp. 36259;  colonia Yerbabuena, en la ciudad de Guanajuato, Gto.</w:t>
            </w:r>
          </w:p>
          <w:p w14:paraId="1AF7FA2F" w14:textId="73EDF994" w:rsidR="00657206" w:rsidRPr="00AB031B" w:rsidRDefault="000E2548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Números telefónicos</w:t>
            </w:r>
            <w:r w:rsidR="001A3A46" w:rsidRPr="00AB031B">
              <w:rPr>
                <w:rFonts w:ascii="Century Gothic" w:hAnsi="Century Gothic" w:cs="Calibri"/>
                <w:sz w:val="22"/>
                <w:szCs w:val="22"/>
              </w:rPr>
              <w:t xml:space="preserve"> </w:t>
            </w:r>
            <w:r w:rsidR="00657206" w:rsidRPr="00AB031B">
              <w:rPr>
                <w:rFonts w:ascii="Century Gothic" w:hAnsi="Century Gothic" w:cs="Calibri"/>
                <w:sz w:val="22"/>
                <w:szCs w:val="22"/>
              </w:rPr>
              <w:t>de contacto ofic</w:t>
            </w:r>
            <w:r w:rsidR="00763404">
              <w:rPr>
                <w:rFonts w:ascii="Century Gothic" w:hAnsi="Century Gothic" w:cs="Calibri"/>
                <w:sz w:val="22"/>
                <w:szCs w:val="22"/>
              </w:rPr>
              <w:t>iales de contacto de la empresa: 473 73 51400 (extensión 2501)</w:t>
            </w:r>
          </w:p>
          <w:p w14:paraId="1D923C57" w14:textId="4B61DC07" w:rsidR="008F627F" w:rsidRPr="00AB031B" w:rsidRDefault="00657206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Correo electr</w:t>
            </w:r>
            <w:r w:rsidR="00763404">
              <w:rPr>
                <w:rFonts w:ascii="Century Gothic" w:hAnsi="Century Gothic" w:cs="Calibri"/>
                <w:sz w:val="22"/>
                <w:szCs w:val="22"/>
              </w:rPr>
              <w:t xml:space="preserve">ónico de contacto institucional: </w:t>
            </w:r>
            <w:r w:rsidR="00763404" w:rsidRPr="00763404">
              <w:rPr>
                <w:rFonts w:ascii="Century Gothic" w:hAnsi="Century Gothic" w:cs="Calibri"/>
                <w:sz w:val="22"/>
                <w:szCs w:val="22"/>
                <w:highlight w:val="yellow"/>
              </w:rPr>
              <w:t>e</w:t>
            </w:r>
            <w:r w:rsidR="00A47A95">
              <w:rPr>
                <w:rFonts w:ascii="Century Gothic" w:hAnsi="Century Gothic" w:cs="Calibri"/>
                <w:sz w:val="22"/>
                <w:szCs w:val="22"/>
                <w:highlight w:val="yellow"/>
              </w:rPr>
              <w:t>espinozate</w:t>
            </w:r>
            <w:r w:rsidR="00763404" w:rsidRPr="00763404">
              <w:rPr>
                <w:rFonts w:ascii="Century Gothic" w:hAnsi="Century Gothic" w:cs="Calibri"/>
                <w:sz w:val="22"/>
                <w:szCs w:val="22"/>
                <w:highlight w:val="yellow"/>
              </w:rPr>
              <w:t>@isseg.gob.mx</w:t>
            </w:r>
          </w:p>
          <w:p w14:paraId="0E1E840F" w14:textId="0E685759" w:rsidR="00657206" w:rsidRDefault="000E2548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Página</w:t>
            </w:r>
            <w:r w:rsidR="00763404">
              <w:rPr>
                <w:rFonts w:ascii="Century Gothic" w:hAnsi="Century Gothic" w:cs="Calibri"/>
                <w:sz w:val="22"/>
                <w:szCs w:val="22"/>
              </w:rPr>
              <w:t xml:space="preserve"> web oficial: </w:t>
            </w:r>
            <w:r w:rsidR="00763404" w:rsidRPr="00763404">
              <w:rPr>
                <w:rFonts w:ascii="Century Gothic" w:hAnsi="Century Gothic" w:cs="Calibri"/>
                <w:sz w:val="22"/>
                <w:szCs w:val="22"/>
                <w:highlight w:val="yellow"/>
              </w:rPr>
              <w:t>https://isseg.gob.mx/</w:t>
            </w:r>
          </w:p>
          <w:p w14:paraId="32EB3E7C" w14:textId="1A35A2E4" w:rsidR="00D74999" w:rsidRPr="00AB031B" w:rsidRDefault="000E2548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>
              <w:rPr>
                <w:rFonts w:ascii="Century Gothic" w:hAnsi="Century Gothic" w:cs="Calibri"/>
                <w:sz w:val="22"/>
                <w:szCs w:val="22"/>
              </w:rPr>
              <w:t>LinkedIn</w:t>
            </w:r>
          </w:p>
        </w:tc>
      </w:tr>
    </w:tbl>
    <w:p w14:paraId="29D6B04F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AB031B">
        <w:rPr>
          <w:rFonts w:ascii="Century Gothic" w:hAnsi="Century Gothic" w:cs="Calibri"/>
          <w:b/>
          <w:sz w:val="22"/>
          <w:szCs w:val="22"/>
        </w:rPr>
        <w:t xml:space="preserve"> </w:t>
      </w:r>
    </w:p>
    <w:p w14:paraId="01963F73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AB031B">
        <w:rPr>
          <w:rFonts w:ascii="Century Gothic" w:hAnsi="Century Gothic" w:cs="Calibri"/>
          <w:b/>
          <w:sz w:val="22"/>
          <w:szCs w:val="22"/>
        </w:rPr>
        <w:t>2.2 Giro</w:t>
      </w:r>
    </w:p>
    <w:tbl>
      <w:tblPr>
        <w:tblW w:w="10034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none" w:sz="0" w:space="0" w:color="1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4"/>
      </w:tblGrid>
      <w:tr w:rsidR="008F627F" w:rsidRPr="00AB031B" w14:paraId="14F967AE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10AF3A" w14:textId="18F5F8F2" w:rsidR="008F627F" w:rsidRPr="00AB031B" w:rsidRDefault="008F627F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 </w:t>
            </w:r>
            <w:r w:rsidR="001A3A46" w:rsidRPr="00AB031B">
              <w:rPr>
                <w:rFonts w:ascii="Century Gothic" w:hAnsi="Century Gothic" w:cs="Calibri"/>
                <w:sz w:val="22"/>
                <w:szCs w:val="22"/>
              </w:rPr>
              <w:t>Tipo de giro de la empresa, según su clasificación</w:t>
            </w:r>
            <w:r w:rsidR="000E2548">
              <w:rPr>
                <w:rFonts w:ascii="Century Gothic" w:hAnsi="Century Gothic" w:cs="Calibri"/>
                <w:sz w:val="22"/>
                <w:szCs w:val="22"/>
              </w:rPr>
              <w:t xml:space="preserve"> (resalta en color la que corresponde)</w:t>
            </w:r>
            <w:r w:rsidR="001A3A46" w:rsidRPr="00AB031B">
              <w:rPr>
                <w:rFonts w:ascii="Century Gothic" w:hAnsi="Century Gothic" w:cs="Calibri"/>
                <w:sz w:val="22"/>
                <w:szCs w:val="22"/>
              </w:rPr>
              <w:t>:</w:t>
            </w:r>
          </w:p>
          <w:p w14:paraId="10878EEE" w14:textId="77777777" w:rsidR="001A3A46" w:rsidRPr="00AB031B" w:rsidRDefault="001A3A46" w:rsidP="000E2548">
            <w:pPr>
              <w:numPr>
                <w:ilvl w:val="0"/>
                <w:numId w:val="29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Industrial</w:t>
            </w:r>
          </w:p>
          <w:p w14:paraId="5A1D557A" w14:textId="77777777" w:rsidR="001A3A46" w:rsidRPr="00AB031B" w:rsidRDefault="001A3A46" w:rsidP="000E2548">
            <w:pPr>
              <w:numPr>
                <w:ilvl w:val="0"/>
                <w:numId w:val="29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Servicios</w:t>
            </w:r>
          </w:p>
          <w:p w14:paraId="58913E18" w14:textId="77777777" w:rsidR="001A3A46" w:rsidRDefault="001A3A46" w:rsidP="000E2548">
            <w:pPr>
              <w:numPr>
                <w:ilvl w:val="0"/>
                <w:numId w:val="29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Comercial</w:t>
            </w:r>
          </w:p>
          <w:p w14:paraId="1D819F28" w14:textId="13B360C8" w:rsidR="00763404" w:rsidRPr="00AB031B" w:rsidRDefault="00763404" w:rsidP="000E2548">
            <w:pPr>
              <w:numPr>
                <w:ilvl w:val="0"/>
                <w:numId w:val="29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763404">
              <w:rPr>
                <w:rFonts w:ascii="Century Gothic" w:hAnsi="Century Gothic" w:cs="Calibri"/>
                <w:sz w:val="22"/>
                <w:szCs w:val="22"/>
                <w:highlight w:val="yellow"/>
              </w:rPr>
              <w:t>Gubernamental</w:t>
            </w:r>
          </w:p>
        </w:tc>
      </w:tr>
    </w:tbl>
    <w:p w14:paraId="0FB78278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55528624" w14:textId="7A205CFD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4A5F97">
        <w:rPr>
          <w:rFonts w:ascii="Century Gothic" w:hAnsi="Century Gothic" w:cs="Calibri"/>
          <w:b/>
          <w:sz w:val="22"/>
          <w:szCs w:val="22"/>
          <w:highlight w:val="yellow"/>
        </w:rPr>
        <w:t>2.</w:t>
      </w:r>
      <w:r w:rsidR="000E2548" w:rsidRPr="004A5F97">
        <w:rPr>
          <w:rFonts w:ascii="Century Gothic" w:hAnsi="Century Gothic" w:cs="Calibri"/>
          <w:b/>
          <w:sz w:val="22"/>
          <w:szCs w:val="22"/>
          <w:highlight w:val="yellow"/>
        </w:rPr>
        <w:t>3</w:t>
      </w:r>
      <w:r w:rsidRPr="004A5F97">
        <w:rPr>
          <w:rFonts w:ascii="Century Gothic" w:hAnsi="Century Gothic" w:cs="Calibri"/>
          <w:b/>
          <w:sz w:val="22"/>
          <w:szCs w:val="22"/>
          <w:highlight w:val="yellow"/>
        </w:rPr>
        <w:t xml:space="preserve"> Recursos que asignará la empresa para el desarrollo del proyecto.</w:t>
      </w:r>
    </w:p>
    <w:tbl>
      <w:tblPr>
        <w:tblW w:w="10034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4"/>
      </w:tblGrid>
      <w:tr w:rsidR="008F627F" w:rsidRPr="00AB031B" w14:paraId="02282765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06EA62" w14:textId="2A9776DD" w:rsidR="008F627F" w:rsidRPr="00AB031B" w:rsidRDefault="00763404" w:rsidP="00A47A9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763404">
              <w:rPr>
                <w:rFonts w:ascii="Century Gothic" w:hAnsi="Century Gothic" w:cs="Calibri"/>
                <w:sz w:val="22"/>
                <w:szCs w:val="22"/>
                <w:highlight w:val="yellow"/>
              </w:rPr>
              <w:lastRenderedPageBreak/>
              <w:t>Computadora de Escritorio, espacio físico con escritorio, materiales de oficina y herramientas informáticas de desarrollo de software</w:t>
            </w:r>
            <w:r w:rsidR="00A47A95">
              <w:rPr>
                <w:rFonts w:ascii="Century Gothic" w:hAnsi="Century Gothic" w:cs="Calibri"/>
                <w:sz w:val="22"/>
                <w:szCs w:val="22"/>
              </w:rPr>
              <w:t>.</w:t>
            </w:r>
          </w:p>
        </w:tc>
      </w:tr>
    </w:tbl>
    <w:p w14:paraId="0562CB0E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5A52499C" w14:textId="77777777" w:rsidR="00657206" w:rsidRPr="00AB031B" w:rsidRDefault="00657206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7E1D1FF1" w14:textId="77777777" w:rsidR="00657206" w:rsidRPr="00AB031B" w:rsidRDefault="00657206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04D2B7FC" w14:textId="77777777" w:rsidR="008F627F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AB031B">
        <w:rPr>
          <w:rFonts w:ascii="Century Gothic" w:hAnsi="Century Gothic" w:cs="Calibri"/>
          <w:b/>
          <w:sz w:val="22"/>
          <w:szCs w:val="22"/>
        </w:rPr>
        <w:t>2.5 Datos del asesor externo.</w:t>
      </w:r>
    </w:p>
    <w:p w14:paraId="34CE0A41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tbl>
      <w:tblPr>
        <w:tblpPr w:leftFromText="141" w:rightFromText="141" w:vertAnchor="text" w:horzAnchor="page" w:tblpX="3682" w:tblpY="-50"/>
        <w:tblW w:w="7647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47"/>
      </w:tblGrid>
      <w:tr w:rsidR="008F627F" w:rsidRPr="00AB031B" w14:paraId="68B55A68" w14:textId="77777777" w:rsidTr="000E2548">
        <w:trPr>
          <w:trHeight w:val="413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DC6ACC" w14:textId="292D2003" w:rsidR="008F627F" w:rsidRPr="00AB031B" w:rsidRDefault="006B7B66" w:rsidP="00A47A9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6B7B66">
              <w:rPr>
                <w:rFonts w:ascii="Century Gothic" w:hAnsi="Century Gothic" w:cs="Calibri"/>
                <w:sz w:val="22"/>
                <w:szCs w:val="22"/>
                <w:highlight w:val="yellow"/>
              </w:rPr>
              <w:t xml:space="preserve">Eric </w:t>
            </w:r>
            <w:r w:rsidR="00A47A95">
              <w:rPr>
                <w:rFonts w:ascii="Century Gothic" w:hAnsi="Century Gothic" w:cs="Calibri"/>
                <w:sz w:val="22"/>
                <w:szCs w:val="22"/>
                <w:highlight w:val="yellow"/>
              </w:rPr>
              <w:t xml:space="preserve"> Espinoza Téllez</w:t>
            </w:r>
            <w:r w:rsidR="001A3A46" w:rsidRPr="006B7B66">
              <w:rPr>
                <w:rFonts w:ascii="Century Gothic" w:hAnsi="Century Gothic" w:cs="Calibri"/>
                <w:sz w:val="22"/>
                <w:szCs w:val="22"/>
                <w:highlight w:val="yellow"/>
              </w:rPr>
              <w:t>.</w:t>
            </w:r>
            <w:r w:rsidR="001A3A46" w:rsidRPr="00AB031B">
              <w:rPr>
                <w:rFonts w:ascii="Century Gothic" w:hAnsi="Century Gothic" w:cs="Calibri"/>
                <w:sz w:val="22"/>
                <w:szCs w:val="22"/>
              </w:rPr>
              <w:t xml:space="preserve"> </w:t>
            </w:r>
          </w:p>
        </w:tc>
      </w:tr>
    </w:tbl>
    <w:p w14:paraId="1E61DF6A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AB031B">
        <w:rPr>
          <w:rFonts w:ascii="Century Gothic" w:hAnsi="Century Gothic" w:cs="Calibri"/>
          <w:b/>
          <w:sz w:val="22"/>
          <w:szCs w:val="22"/>
        </w:rPr>
        <w:t xml:space="preserve">2.5.1 Nombre </w:t>
      </w:r>
    </w:p>
    <w:tbl>
      <w:tblPr>
        <w:tblpPr w:leftFromText="141" w:rightFromText="141" w:vertAnchor="text" w:horzAnchor="page" w:tblpX="3682" w:tblpY="256"/>
        <w:tblW w:w="7647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47"/>
      </w:tblGrid>
      <w:tr w:rsidR="008F627F" w:rsidRPr="00AB031B" w14:paraId="1923BFD1" w14:textId="77777777" w:rsidTr="000E2548">
        <w:trPr>
          <w:trHeight w:val="413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4776D6" w14:textId="34A1933A" w:rsidR="008F627F" w:rsidRPr="00AB031B" w:rsidRDefault="008F627F" w:rsidP="00A47A9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 </w:t>
            </w:r>
            <w:r w:rsidR="00A47A95">
              <w:rPr>
                <w:rFonts w:ascii="Century Gothic" w:hAnsi="Century Gothic" w:cs="Calibri"/>
                <w:sz w:val="22"/>
                <w:szCs w:val="22"/>
              </w:rPr>
              <w:t xml:space="preserve">Coordinador de sistemas Institucionales del </w:t>
            </w:r>
            <w:r w:rsidR="006B7B66" w:rsidRPr="006B7B66">
              <w:rPr>
                <w:rFonts w:ascii="Century Gothic" w:hAnsi="Century Gothic" w:cs="Calibri"/>
                <w:sz w:val="22"/>
                <w:szCs w:val="22"/>
                <w:highlight w:val="yellow"/>
              </w:rPr>
              <w:t>ISSEG</w:t>
            </w:r>
          </w:p>
        </w:tc>
      </w:tr>
    </w:tbl>
    <w:p w14:paraId="62EBF3C5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5E2D9412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AB031B">
        <w:rPr>
          <w:rFonts w:ascii="Century Gothic" w:hAnsi="Century Gothic" w:cs="Calibri"/>
          <w:b/>
          <w:bCs/>
          <w:sz w:val="22"/>
          <w:szCs w:val="22"/>
        </w:rPr>
        <w:t>2.5.2 Puesto</w:t>
      </w:r>
      <w:r w:rsidRPr="00AB031B">
        <w:rPr>
          <w:rFonts w:ascii="Century Gothic" w:hAnsi="Century Gothic"/>
          <w:sz w:val="22"/>
          <w:szCs w:val="22"/>
        </w:rPr>
        <w:tab/>
      </w:r>
    </w:p>
    <w:p w14:paraId="1B9E2735" w14:textId="77777777" w:rsidR="00D41493" w:rsidRDefault="00D41493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tbl>
      <w:tblPr>
        <w:tblpPr w:leftFromText="141" w:rightFromText="141" w:vertAnchor="text" w:horzAnchor="margin" w:tblpXSpec="right" w:tblpY="-14"/>
        <w:tblW w:w="7797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97"/>
      </w:tblGrid>
      <w:tr w:rsidR="00D41493" w:rsidRPr="00AB031B" w14:paraId="3B71E44D" w14:textId="77777777" w:rsidTr="00D41493">
        <w:trPr>
          <w:trHeight w:val="413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500F91" w14:textId="713DFB7A" w:rsidR="00D41493" w:rsidRPr="00AB031B" w:rsidRDefault="006B7B66" w:rsidP="00D41493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>
              <w:rPr>
                <w:rFonts w:ascii="Century Gothic" w:hAnsi="Century Gothic" w:cs="Calibri"/>
                <w:sz w:val="22"/>
                <w:szCs w:val="22"/>
              </w:rPr>
              <w:t xml:space="preserve"> </w:t>
            </w:r>
            <w:r w:rsidRPr="006B7B66">
              <w:rPr>
                <w:rFonts w:ascii="Century Gothic" w:hAnsi="Century Gothic" w:cs="Calibri"/>
                <w:sz w:val="22"/>
                <w:szCs w:val="22"/>
                <w:highlight w:val="yellow"/>
              </w:rPr>
              <w:t>473-73-51400 (ext 2501)</w:t>
            </w:r>
          </w:p>
        </w:tc>
      </w:tr>
    </w:tbl>
    <w:p w14:paraId="56C36CD5" w14:textId="09CD14A8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AB031B">
        <w:rPr>
          <w:rFonts w:ascii="Century Gothic" w:hAnsi="Century Gothic" w:cs="Calibri"/>
          <w:b/>
          <w:sz w:val="22"/>
          <w:szCs w:val="22"/>
        </w:rPr>
        <w:t>2.5.3 Teléfono</w:t>
      </w:r>
      <w:r w:rsidRPr="00AB031B">
        <w:rPr>
          <w:rFonts w:ascii="Century Gothic" w:hAnsi="Century Gothic" w:cs="Calibri"/>
          <w:b/>
          <w:sz w:val="22"/>
          <w:szCs w:val="22"/>
        </w:rPr>
        <w:tab/>
      </w:r>
    </w:p>
    <w:tbl>
      <w:tblPr>
        <w:tblpPr w:leftFromText="141" w:rightFromText="141" w:vertAnchor="text" w:horzAnchor="margin" w:tblpXSpec="right" w:tblpY="220"/>
        <w:tblW w:w="7766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66"/>
      </w:tblGrid>
      <w:tr w:rsidR="008F627F" w:rsidRPr="00AB031B" w14:paraId="0DA70637" w14:textId="77777777" w:rsidTr="000E2548">
        <w:trPr>
          <w:trHeight w:val="413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624170" w14:textId="02A71035" w:rsidR="008F627F" w:rsidRPr="00AB031B" w:rsidRDefault="008F627F" w:rsidP="00A47A9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 </w:t>
            </w:r>
            <w:r w:rsidR="006B7B66" w:rsidRPr="006B7B66">
              <w:rPr>
                <w:rFonts w:ascii="Century Gothic" w:hAnsi="Century Gothic" w:cs="Calibri"/>
                <w:sz w:val="22"/>
                <w:szCs w:val="22"/>
                <w:highlight w:val="yellow"/>
              </w:rPr>
              <w:t>e</w:t>
            </w:r>
            <w:r w:rsidR="00A47A95">
              <w:rPr>
                <w:rFonts w:ascii="Century Gothic" w:hAnsi="Century Gothic" w:cs="Calibri"/>
                <w:sz w:val="22"/>
                <w:szCs w:val="22"/>
                <w:highlight w:val="yellow"/>
              </w:rPr>
              <w:t>espinozate</w:t>
            </w:r>
            <w:r w:rsidR="006B7B66" w:rsidRPr="006B7B66">
              <w:rPr>
                <w:rFonts w:ascii="Century Gothic" w:hAnsi="Century Gothic" w:cs="Calibri"/>
                <w:sz w:val="22"/>
                <w:szCs w:val="22"/>
                <w:highlight w:val="yellow"/>
              </w:rPr>
              <w:t>@isseg.gob.mx</w:t>
            </w:r>
          </w:p>
        </w:tc>
      </w:tr>
    </w:tbl>
    <w:p w14:paraId="110FFD37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11A999FA" w14:textId="77777777" w:rsidR="00E06E1D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AB031B">
        <w:rPr>
          <w:rFonts w:ascii="Century Gothic" w:hAnsi="Century Gothic" w:cs="Calibri"/>
          <w:b/>
          <w:sz w:val="22"/>
          <w:szCs w:val="22"/>
        </w:rPr>
        <w:t>2.5.4 Correo electrónico</w:t>
      </w:r>
    </w:p>
    <w:tbl>
      <w:tblPr>
        <w:tblpPr w:leftFromText="141" w:rightFromText="141" w:vertAnchor="text" w:horzAnchor="page" w:tblpX="4194" w:tblpY="345"/>
        <w:tblW w:w="7222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22"/>
      </w:tblGrid>
      <w:tr w:rsidR="000E2548" w:rsidRPr="00AB031B" w14:paraId="5A73516F" w14:textId="77777777" w:rsidTr="000E2548">
        <w:trPr>
          <w:trHeight w:val="1156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BF141C" w14:textId="77777777" w:rsidR="000E2548" w:rsidRPr="00AB031B" w:rsidRDefault="000E2548" w:rsidP="000E2548">
            <w:pPr>
              <w:spacing w:line="360" w:lineRule="auto"/>
              <w:ind w:left="-1440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 </w:t>
            </w:r>
          </w:p>
        </w:tc>
      </w:tr>
    </w:tbl>
    <w:p w14:paraId="68140DF5" w14:textId="77777777" w:rsidR="00742BE2" w:rsidRPr="00AB031B" w:rsidRDefault="00742BE2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07F732ED" w14:textId="482900E4" w:rsidR="00742BE2" w:rsidRPr="00AB031B" w:rsidRDefault="00742BE2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AB031B">
        <w:rPr>
          <w:rFonts w:ascii="Century Gothic" w:hAnsi="Century Gothic" w:cs="Calibri"/>
          <w:b/>
          <w:sz w:val="22"/>
          <w:szCs w:val="22"/>
        </w:rPr>
        <w:t>2.5.6 Firma del asesor externo</w:t>
      </w:r>
    </w:p>
    <w:p w14:paraId="195EF692" w14:textId="77777777" w:rsidR="00742BE2" w:rsidRPr="00AB031B" w:rsidRDefault="00742BE2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238F0A60" w14:textId="77777777" w:rsidR="004E582E" w:rsidRPr="00AB031B" w:rsidRDefault="004E582E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797531DC" w14:textId="77777777" w:rsidR="004E582E" w:rsidRPr="00AB031B" w:rsidRDefault="004E582E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3B2D57C2" w14:textId="7869CA0D" w:rsidR="004E582E" w:rsidRPr="00AB031B" w:rsidRDefault="004E582E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4A5F97">
        <w:rPr>
          <w:rFonts w:ascii="Century Gothic" w:hAnsi="Century Gothic" w:cs="Calibri"/>
          <w:b/>
          <w:sz w:val="22"/>
          <w:szCs w:val="22"/>
        </w:rPr>
        <w:t>IMPORTANTE: SIN LA FIRMA DEL ASESOR EXTERNO NO ES VÁLIDO ESTE DOCUMENTO</w:t>
      </w:r>
    </w:p>
    <w:p w14:paraId="789FBB74" w14:textId="77777777" w:rsidR="008F627F" w:rsidRPr="00AB031B" w:rsidRDefault="00E06E1D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AB031B">
        <w:rPr>
          <w:rFonts w:ascii="Century Gothic" w:hAnsi="Century Gothic" w:cs="Calibri"/>
          <w:b/>
          <w:sz w:val="22"/>
          <w:szCs w:val="22"/>
        </w:rPr>
        <w:br w:type="page"/>
      </w:r>
      <w:r w:rsidR="008F627F" w:rsidRPr="00D511A6">
        <w:rPr>
          <w:rFonts w:ascii="Century Gothic" w:hAnsi="Century Gothic" w:cs="Calibri"/>
          <w:b/>
          <w:color w:val="00B0F0"/>
          <w:sz w:val="28"/>
          <w:szCs w:val="28"/>
        </w:rPr>
        <w:lastRenderedPageBreak/>
        <w:t>3.- IDENTIFICACIÓN DEL PROYECTO</w:t>
      </w:r>
      <w:r w:rsidR="001751A8" w:rsidRPr="00D511A6">
        <w:rPr>
          <w:rFonts w:ascii="Century Gothic" w:hAnsi="Century Gothic" w:cs="Calibri"/>
          <w:b/>
          <w:color w:val="00B0F0"/>
          <w:sz w:val="28"/>
          <w:szCs w:val="28"/>
        </w:rPr>
        <w:t xml:space="preserve"> </w:t>
      </w:r>
    </w:p>
    <w:p w14:paraId="6B699379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</w:p>
    <w:p w14:paraId="0847602A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4A5F97">
        <w:rPr>
          <w:rFonts w:ascii="Century Gothic" w:hAnsi="Century Gothic" w:cs="Calibri"/>
          <w:b/>
          <w:sz w:val="22"/>
          <w:szCs w:val="22"/>
          <w:highlight w:val="yellow"/>
        </w:rPr>
        <w:t>3.1 Nombre del proyecto</w:t>
      </w:r>
    </w:p>
    <w:tbl>
      <w:tblPr>
        <w:tblW w:w="10034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56" w:type="dxa"/>
          <w:left w:w="256" w:type="dxa"/>
          <w:bottom w:w="256" w:type="dxa"/>
          <w:right w:w="256" w:type="dxa"/>
        </w:tblCellMar>
        <w:tblLook w:val="0000" w:firstRow="0" w:lastRow="0" w:firstColumn="0" w:lastColumn="0" w:noHBand="0" w:noVBand="0"/>
      </w:tblPr>
      <w:tblGrid>
        <w:gridCol w:w="10034"/>
      </w:tblGrid>
      <w:tr w:rsidR="008F627F" w:rsidRPr="00AB031B" w14:paraId="25E8E79F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7E42D5" w14:textId="54E97AF6" w:rsidR="00910533" w:rsidRPr="00A47A95" w:rsidRDefault="009A6AA4" w:rsidP="000E2548">
            <w:pPr>
              <w:spacing w:line="360" w:lineRule="auto"/>
              <w:jc w:val="both"/>
              <w:rPr>
                <w:rFonts w:ascii="Century Gothic" w:hAnsi="Century Gothic"/>
              </w:rPr>
            </w:pPr>
            <w:r w:rsidRPr="009A6AA4">
              <w:rPr>
                <w:rFonts w:ascii="Century Gothic" w:hAnsi="Century Gothic"/>
                <w:highlight w:val="yellow"/>
              </w:rPr>
              <w:t>M</w:t>
            </w:r>
            <w:r w:rsidR="006B7B66" w:rsidRPr="009A6AA4">
              <w:rPr>
                <w:rFonts w:ascii="Century Gothic" w:hAnsi="Century Gothic"/>
                <w:highlight w:val="yellow"/>
              </w:rPr>
              <w:t>antenimiento y desarrollo de sistemas institucionales ISSEG</w:t>
            </w:r>
            <w:r w:rsidRPr="009A6AA4">
              <w:rPr>
                <w:rFonts w:ascii="Century Gothic" w:hAnsi="Century Gothic"/>
                <w:highlight w:val="yellow"/>
              </w:rPr>
              <w:t>, para el proyecto de cobranza de prestaciones</w:t>
            </w:r>
            <w:r w:rsidRPr="009A6AA4">
              <w:rPr>
                <w:rFonts w:ascii="Century Gothic" w:hAnsi="Century Gothic"/>
              </w:rPr>
              <w:t xml:space="preserve">  </w:t>
            </w:r>
          </w:p>
        </w:tc>
      </w:tr>
    </w:tbl>
    <w:p w14:paraId="3FE9F23F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656872C5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9C5D0A">
        <w:rPr>
          <w:rFonts w:ascii="Century Gothic" w:hAnsi="Century Gothic" w:cs="Calibri"/>
          <w:b/>
          <w:sz w:val="22"/>
          <w:szCs w:val="22"/>
          <w:highlight w:val="yellow"/>
        </w:rPr>
        <w:t>3.2 Descripción del proyecto</w:t>
      </w:r>
    </w:p>
    <w:tbl>
      <w:tblPr>
        <w:tblW w:w="10034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4"/>
      </w:tblGrid>
      <w:tr w:rsidR="008F627F" w:rsidRPr="00AB031B" w14:paraId="266AAF75" w14:textId="77777777" w:rsidTr="00D41493">
        <w:trPr>
          <w:trHeight w:val="3263"/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7F4AC0" w14:textId="77777777" w:rsidR="009A6AA4" w:rsidRPr="009A6AA4" w:rsidRDefault="008F627F" w:rsidP="009A6AA4">
            <w:pPr>
              <w:spacing w:before="100" w:beforeAutospacing="1" w:after="100" w:afterAutospacing="1" w:line="360" w:lineRule="auto"/>
              <w:ind w:left="-15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 </w:t>
            </w:r>
            <w:r w:rsidR="009A6AA4" w:rsidRPr="009A6AA4">
              <w:rPr>
                <w:rFonts w:ascii="Century Gothic" w:hAnsi="Century Gothic" w:cs="Calibri"/>
                <w:sz w:val="22"/>
                <w:szCs w:val="22"/>
                <w:highlight w:val="yellow"/>
              </w:rPr>
              <w:t>El proyecto de Mantenimiento y Desarrollo de Sistemas Institucionales del ISSEG para la Cobranza de Prestaciones tiene como objetivo asegurar la operación continua, confiable y eficiente de los sistemas informáticos que soportan los procesos de cobranza de prestaciones, mediante la atención de mantenimiento correctivo, preventivo y evolutivo, así como el desarrollo de mejoras funcionales y tecnológicas.</w:t>
            </w:r>
          </w:p>
          <w:p w14:paraId="11710A70" w14:textId="77777777" w:rsidR="009A6AA4" w:rsidRDefault="009A6AA4" w:rsidP="009A6AA4">
            <w:pPr>
              <w:spacing w:before="100" w:beforeAutospacing="1" w:after="100" w:afterAutospacing="1" w:line="360" w:lineRule="auto"/>
              <w:ind w:left="-15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9A6AA4">
              <w:rPr>
                <w:rFonts w:ascii="Century Gothic" w:hAnsi="Century Gothic" w:cs="Calibri"/>
                <w:sz w:val="22"/>
                <w:szCs w:val="22"/>
                <w:highlight w:val="yellow"/>
              </w:rPr>
              <w:t>Este proyecto contempla la corrección oportuna de incidencias, la optimización de funcionalidades existentes, la adecuación de los sistemas a cambios normativos y operativos, y el desarrollo de nuevos componentes que fortalezcan el control, seguimiento y recuperación de recursos derivados de la cobranza de prestaciones. Asimismo, busca garantizar la integridad, disponibilidad y seguridad de la información, contribuyendo a la eficiencia administrativa, la transparencia en los procesos y la continuidad operativa de las áreas</w:t>
            </w:r>
            <w:r w:rsidRPr="009A6AA4">
              <w:rPr>
                <w:rFonts w:ascii="Century Gothic" w:hAnsi="Century Gothic" w:cs="Calibri"/>
                <w:sz w:val="22"/>
                <w:szCs w:val="22"/>
              </w:rPr>
              <w:t xml:space="preserve"> </w:t>
            </w:r>
            <w:r w:rsidRPr="009A6AA4">
              <w:rPr>
                <w:rFonts w:ascii="Century Gothic" w:hAnsi="Century Gothic" w:cs="Calibri"/>
                <w:sz w:val="22"/>
                <w:szCs w:val="22"/>
                <w:highlight w:val="yellow"/>
              </w:rPr>
              <w:t>involucradas del ISSEG</w:t>
            </w:r>
            <w:r w:rsidRPr="009A6AA4">
              <w:rPr>
                <w:rFonts w:ascii="Century Gothic" w:hAnsi="Century Gothic" w:cs="Calibri"/>
                <w:sz w:val="22"/>
                <w:szCs w:val="22"/>
              </w:rPr>
              <w:t>.</w:t>
            </w:r>
          </w:p>
          <w:p w14:paraId="4A712198" w14:textId="602D0ECB" w:rsidR="009A6AA4" w:rsidRDefault="009A6AA4" w:rsidP="009A6AA4">
            <w:pPr>
              <w:spacing w:before="100" w:beforeAutospacing="1" w:after="100" w:afterAutospacing="1" w:line="360" w:lineRule="auto"/>
              <w:ind w:left="-15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  <w:p w14:paraId="3B9D7536" w14:textId="77777777" w:rsidR="00A47A95" w:rsidRDefault="00A47A95" w:rsidP="009A6AA4">
            <w:pPr>
              <w:spacing w:before="100" w:beforeAutospacing="1" w:after="100" w:afterAutospacing="1" w:line="360" w:lineRule="auto"/>
              <w:ind w:left="-15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  <w:p w14:paraId="1E17550B" w14:textId="77777777" w:rsidR="009A6AA4" w:rsidRPr="00AB031B" w:rsidRDefault="009A6AA4" w:rsidP="009A6AA4">
            <w:pPr>
              <w:spacing w:before="100" w:beforeAutospacing="1" w:after="100" w:afterAutospacing="1" w:line="360" w:lineRule="auto"/>
              <w:ind w:left="-15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  <w:tbl>
            <w:tblPr>
              <w:tblW w:w="9172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left w:w="70" w:type="dxa"/>
                <w:right w:w="70" w:type="dxa"/>
              </w:tblCellMar>
              <w:tblLook w:val="00A0" w:firstRow="1" w:lastRow="0" w:firstColumn="1" w:lastColumn="0" w:noHBand="0" w:noVBand="0"/>
            </w:tblPr>
            <w:tblGrid>
              <w:gridCol w:w="1449"/>
              <w:gridCol w:w="3784"/>
              <w:gridCol w:w="3939"/>
            </w:tblGrid>
            <w:tr w:rsidR="001A3A46" w:rsidRPr="00AB031B" w14:paraId="5BC1D819" w14:textId="77777777" w:rsidTr="00D41493">
              <w:trPr>
                <w:jc w:val="center"/>
              </w:trPr>
              <w:tc>
                <w:tcPr>
                  <w:tcW w:w="1449" w:type="dxa"/>
                </w:tcPr>
                <w:p w14:paraId="050AFB3D" w14:textId="77777777" w:rsidR="001A3A46" w:rsidRPr="00AB031B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AB031B">
                    <w:rPr>
                      <w:rFonts w:ascii="Century Gothic" w:hAnsi="Century Gothic" w:cs="Calibri"/>
                      <w:sz w:val="22"/>
                      <w:szCs w:val="22"/>
                    </w:rPr>
                    <w:lastRenderedPageBreak/>
                    <w:t xml:space="preserve">Por qué </w:t>
                  </w:r>
                </w:p>
              </w:tc>
              <w:tc>
                <w:tcPr>
                  <w:tcW w:w="3784" w:type="dxa"/>
                </w:tcPr>
                <w:p w14:paraId="6A3E0EFA" w14:textId="77777777" w:rsidR="001A3A46" w:rsidRPr="00AB031B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AB031B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Se lleva a cabo el proyecto </w:t>
                  </w:r>
                </w:p>
              </w:tc>
              <w:tc>
                <w:tcPr>
                  <w:tcW w:w="3939" w:type="dxa"/>
                </w:tcPr>
                <w:p w14:paraId="44FE8E7A" w14:textId="73C82D52" w:rsidR="001A3A46" w:rsidRPr="000D5A0A" w:rsidRDefault="009A6AA4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  <w:highlight w:val="yellow"/>
                    </w:rPr>
                  </w:pPr>
                  <w:r w:rsidRPr="000D5A0A">
                    <w:rPr>
                      <w:rFonts w:ascii="Century Gothic" w:hAnsi="Century Gothic" w:cs="Calibri"/>
                      <w:sz w:val="22"/>
                      <w:szCs w:val="22"/>
                      <w:highlight w:val="yellow"/>
                    </w:rPr>
                    <w:t>Necesidad de garantizar la operación continua y eficiente de los sistemas que soportan la cobranza de prestaciones del ISSEG.</w:t>
                  </w:r>
                </w:p>
              </w:tc>
            </w:tr>
            <w:tr w:rsidR="001A3A46" w:rsidRPr="00AB031B" w14:paraId="78650A32" w14:textId="77777777" w:rsidTr="00D41493">
              <w:trPr>
                <w:jc w:val="center"/>
              </w:trPr>
              <w:tc>
                <w:tcPr>
                  <w:tcW w:w="1449" w:type="dxa"/>
                </w:tcPr>
                <w:p w14:paraId="528ED3ED" w14:textId="77777777" w:rsidR="001A3A46" w:rsidRPr="00AB031B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AB031B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Qué </w:t>
                  </w:r>
                </w:p>
              </w:tc>
              <w:tc>
                <w:tcPr>
                  <w:tcW w:w="3784" w:type="dxa"/>
                </w:tcPr>
                <w:p w14:paraId="6409C999" w14:textId="77777777" w:rsidR="001A3A46" w:rsidRPr="00AB031B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AB031B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Se desea lograr con el proyecto </w:t>
                  </w:r>
                </w:p>
              </w:tc>
              <w:tc>
                <w:tcPr>
                  <w:tcW w:w="3939" w:type="dxa"/>
                </w:tcPr>
                <w:p w14:paraId="1DF4C7BB" w14:textId="4593336F" w:rsidR="001A3A46" w:rsidRPr="000D5A0A" w:rsidRDefault="000D5A0A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  <w:highlight w:val="yellow"/>
                    </w:rPr>
                  </w:pPr>
                  <w:r w:rsidRPr="000D5A0A">
                    <w:rPr>
                      <w:rFonts w:ascii="Century Gothic" w:hAnsi="Century Gothic" w:cs="Calibri"/>
                      <w:sz w:val="22"/>
                      <w:szCs w:val="22"/>
                      <w:highlight w:val="yellow"/>
                    </w:rPr>
                    <w:t>Mantener y desarrollar los sistemas institucionales para mejorar la eficiencia, confiabilidad y control del proceso de cobranza de prestaciones.</w:t>
                  </w:r>
                </w:p>
              </w:tc>
            </w:tr>
            <w:tr w:rsidR="001A3A46" w:rsidRPr="00AB031B" w14:paraId="6ABA5DBE" w14:textId="77777777" w:rsidTr="00D41493">
              <w:trPr>
                <w:jc w:val="center"/>
              </w:trPr>
              <w:tc>
                <w:tcPr>
                  <w:tcW w:w="1449" w:type="dxa"/>
                </w:tcPr>
                <w:p w14:paraId="2F5D08E0" w14:textId="77777777" w:rsidR="001A3A46" w:rsidRPr="00AB031B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AB031B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Cómo </w:t>
                  </w:r>
                </w:p>
              </w:tc>
              <w:tc>
                <w:tcPr>
                  <w:tcW w:w="3784" w:type="dxa"/>
                </w:tcPr>
                <w:p w14:paraId="06F63259" w14:textId="77777777" w:rsidR="001A3A46" w:rsidRPr="00AB031B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AB031B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Se alcanzarán los resultados del proyecto </w:t>
                  </w:r>
                </w:p>
              </w:tc>
              <w:tc>
                <w:tcPr>
                  <w:tcW w:w="3939" w:type="dxa"/>
                </w:tcPr>
                <w:p w14:paraId="4017AB3B" w14:textId="312050A8" w:rsidR="001A3A46" w:rsidRPr="000D5A0A" w:rsidRDefault="000D5A0A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  <w:highlight w:val="yellow"/>
                    </w:rPr>
                  </w:pPr>
                  <w:r w:rsidRPr="000D5A0A">
                    <w:rPr>
                      <w:rFonts w:ascii="Century Gothic" w:hAnsi="Century Gothic" w:cs="Calibri"/>
                      <w:sz w:val="22"/>
                      <w:szCs w:val="22"/>
                      <w:highlight w:val="yellow"/>
                    </w:rPr>
                    <w:t>Mantenimiento correctivo, preventivo y evolutivo, desarrollo de mejoras funcionales y atención de incidencias.</w:t>
                  </w:r>
                </w:p>
              </w:tc>
            </w:tr>
            <w:tr w:rsidR="001A3A46" w:rsidRPr="00AB031B" w14:paraId="145B7E8F" w14:textId="77777777" w:rsidTr="00D41493">
              <w:trPr>
                <w:jc w:val="center"/>
              </w:trPr>
              <w:tc>
                <w:tcPr>
                  <w:tcW w:w="1449" w:type="dxa"/>
                </w:tcPr>
                <w:p w14:paraId="0459ED6B" w14:textId="77777777" w:rsidR="001A3A46" w:rsidRPr="00AB031B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AB031B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Cuál </w:t>
                  </w:r>
                </w:p>
                <w:p w14:paraId="11F99054" w14:textId="77777777" w:rsidR="001A3A46" w:rsidRPr="00AB031B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AB031B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  </w:t>
                  </w:r>
                </w:p>
              </w:tc>
              <w:tc>
                <w:tcPr>
                  <w:tcW w:w="3784" w:type="dxa"/>
                </w:tcPr>
                <w:p w14:paraId="25E140F6" w14:textId="77777777" w:rsidR="001A3A46" w:rsidRPr="00AB031B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AB031B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Es el impacto esperado </w:t>
                  </w:r>
                </w:p>
              </w:tc>
              <w:tc>
                <w:tcPr>
                  <w:tcW w:w="3939" w:type="dxa"/>
                </w:tcPr>
                <w:p w14:paraId="7F50418A" w14:textId="5A2FCFE3" w:rsidR="001A3A46" w:rsidRPr="000D5A0A" w:rsidRDefault="000D5A0A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  <w:highlight w:val="yellow"/>
                    </w:rPr>
                  </w:pPr>
                  <w:r w:rsidRPr="000D5A0A">
                    <w:rPr>
                      <w:rFonts w:ascii="Century Gothic" w:hAnsi="Century Gothic" w:cs="Calibri"/>
                      <w:sz w:val="22"/>
                      <w:szCs w:val="22"/>
                      <w:highlight w:val="yellow"/>
                    </w:rPr>
                    <w:t>Sistemas operando de forma estable, procesos de cobranza optimizados y mayor control de la información.</w:t>
                  </w:r>
                </w:p>
              </w:tc>
            </w:tr>
            <w:tr w:rsidR="001A3A46" w:rsidRPr="00AB031B" w14:paraId="15B05521" w14:textId="77777777" w:rsidTr="00D41493">
              <w:trPr>
                <w:jc w:val="center"/>
              </w:trPr>
              <w:tc>
                <w:tcPr>
                  <w:tcW w:w="1449" w:type="dxa"/>
                </w:tcPr>
                <w:p w14:paraId="140C4B89" w14:textId="77777777" w:rsidR="001A3A46" w:rsidRPr="00AB031B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AB031B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Quiénes </w:t>
                  </w:r>
                </w:p>
              </w:tc>
              <w:tc>
                <w:tcPr>
                  <w:tcW w:w="3784" w:type="dxa"/>
                </w:tcPr>
                <w:p w14:paraId="65812B1D" w14:textId="77777777" w:rsidR="001A3A46" w:rsidRPr="00AB031B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AB031B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Son los destinatarios / meta del proyecto </w:t>
                  </w:r>
                </w:p>
              </w:tc>
              <w:tc>
                <w:tcPr>
                  <w:tcW w:w="3939" w:type="dxa"/>
                </w:tcPr>
                <w:p w14:paraId="4AD2D9DD" w14:textId="32DBC765" w:rsidR="000D5A0A" w:rsidRPr="000D5A0A" w:rsidRDefault="000D5A0A" w:rsidP="000D5A0A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  <w:highlight w:val="yellow"/>
                    </w:rPr>
                  </w:pPr>
                  <w:r w:rsidRPr="000D5A0A">
                    <w:rPr>
                      <w:rFonts w:ascii="Century Gothic" w:hAnsi="Century Gothic" w:cs="Calibri"/>
                      <w:sz w:val="22"/>
                      <w:szCs w:val="22"/>
                      <w:highlight w:val="yellow"/>
                    </w:rPr>
                    <w:t xml:space="preserve">Los beneficiarios son los afiliados al ISSEG. </w:t>
                  </w:r>
                  <w:r w:rsidR="001A3A46" w:rsidRPr="000D5A0A">
                    <w:rPr>
                      <w:rFonts w:ascii="Century Gothic" w:hAnsi="Century Gothic" w:cs="Calibri"/>
                      <w:sz w:val="22"/>
                      <w:szCs w:val="22"/>
                      <w:highlight w:val="yellow"/>
                    </w:rPr>
                    <w:t xml:space="preserve"> </w:t>
                  </w:r>
                </w:p>
                <w:p w14:paraId="7FAB8A29" w14:textId="14B259F1" w:rsidR="001A3A46" w:rsidRPr="000D5A0A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  <w:highlight w:val="yellow"/>
                    </w:rPr>
                  </w:pPr>
                </w:p>
              </w:tc>
            </w:tr>
            <w:tr w:rsidR="001A3A46" w:rsidRPr="00AB031B" w14:paraId="777BD23A" w14:textId="77777777" w:rsidTr="00D41493">
              <w:trPr>
                <w:jc w:val="center"/>
              </w:trPr>
              <w:tc>
                <w:tcPr>
                  <w:tcW w:w="1449" w:type="dxa"/>
                </w:tcPr>
                <w:p w14:paraId="319738C9" w14:textId="77777777" w:rsidR="001A3A46" w:rsidRPr="00AB031B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AB031B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Qué </w:t>
                  </w:r>
                </w:p>
              </w:tc>
              <w:tc>
                <w:tcPr>
                  <w:tcW w:w="3784" w:type="dxa"/>
                </w:tcPr>
                <w:p w14:paraId="66D0517E" w14:textId="77777777" w:rsidR="001A3A46" w:rsidRPr="00AB031B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AB031B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Condiciones externas son importantes </w:t>
                  </w:r>
                </w:p>
                <w:p w14:paraId="611EA921" w14:textId="77777777" w:rsidR="001A3A46" w:rsidRPr="00AB031B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AB031B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para el éxito del proyecto </w:t>
                  </w:r>
                </w:p>
              </w:tc>
              <w:tc>
                <w:tcPr>
                  <w:tcW w:w="3939" w:type="dxa"/>
                </w:tcPr>
                <w:p w14:paraId="1D38BA42" w14:textId="0BBB4EFD" w:rsidR="001A3A46" w:rsidRPr="000D5A0A" w:rsidRDefault="000D5A0A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  <w:highlight w:val="yellow"/>
                    </w:rPr>
                  </w:pPr>
                  <w:r w:rsidRPr="000D5A0A">
                    <w:rPr>
                      <w:rFonts w:ascii="Century Gothic" w:hAnsi="Century Gothic" w:cs="Calibri"/>
                      <w:sz w:val="22"/>
                      <w:szCs w:val="22"/>
                      <w:highlight w:val="yellow"/>
                    </w:rPr>
                    <w:t>Disponibilidad de normatividad vigente, infraestructura tecnológica y conectividad.</w:t>
                  </w:r>
                  <w:r w:rsidR="001A3A46" w:rsidRPr="000D5A0A">
                    <w:rPr>
                      <w:rFonts w:ascii="Century Gothic" w:hAnsi="Century Gothic" w:cs="Calibri"/>
                      <w:sz w:val="22"/>
                      <w:szCs w:val="22"/>
                      <w:highlight w:val="yellow"/>
                    </w:rPr>
                    <w:t xml:space="preserve">) </w:t>
                  </w:r>
                </w:p>
              </w:tc>
            </w:tr>
            <w:tr w:rsidR="001A3A46" w:rsidRPr="00AB031B" w14:paraId="42347ACB" w14:textId="77777777" w:rsidTr="00D41493">
              <w:trPr>
                <w:jc w:val="center"/>
              </w:trPr>
              <w:tc>
                <w:tcPr>
                  <w:tcW w:w="1449" w:type="dxa"/>
                </w:tcPr>
                <w:p w14:paraId="1E5AED48" w14:textId="77777777" w:rsidR="001A3A46" w:rsidRPr="00AB031B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AB031B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Cómo </w:t>
                  </w:r>
                </w:p>
              </w:tc>
              <w:tc>
                <w:tcPr>
                  <w:tcW w:w="3784" w:type="dxa"/>
                </w:tcPr>
                <w:p w14:paraId="4C824A84" w14:textId="77777777" w:rsidR="001A3A46" w:rsidRPr="00AB031B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AB031B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Se puede verificar el éxito del proyecto </w:t>
                  </w:r>
                </w:p>
              </w:tc>
              <w:tc>
                <w:tcPr>
                  <w:tcW w:w="3939" w:type="dxa"/>
                </w:tcPr>
                <w:p w14:paraId="15DA74C7" w14:textId="31CCF30C" w:rsidR="001A3A46" w:rsidRPr="000D5A0A" w:rsidRDefault="000D5A0A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  <w:highlight w:val="yellow"/>
                    </w:rPr>
                  </w:pPr>
                  <w:r w:rsidRPr="000D5A0A">
                    <w:rPr>
                      <w:rFonts w:ascii="Century Gothic" w:hAnsi="Century Gothic" w:cs="Calibri"/>
                      <w:sz w:val="22"/>
                      <w:szCs w:val="22"/>
                      <w:highlight w:val="yellow"/>
                    </w:rPr>
                    <w:t>Reducción de incidencias, cumplimiento de tiempos de atención y mejora en la operación del sistema.</w:t>
                  </w:r>
                </w:p>
              </w:tc>
            </w:tr>
            <w:tr w:rsidR="001A3A46" w:rsidRPr="00AB031B" w14:paraId="5D0BF01D" w14:textId="77777777" w:rsidTr="00D41493">
              <w:trPr>
                <w:jc w:val="center"/>
              </w:trPr>
              <w:tc>
                <w:tcPr>
                  <w:tcW w:w="1449" w:type="dxa"/>
                </w:tcPr>
                <w:p w14:paraId="486DE4E9" w14:textId="63389BC2" w:rsidR="001A3A46" w:rsidRPr="00AB031B" w:rsidRDefault="003B3DDA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AB031B">
                    <w:rPr>
                      <w:rFonts w:ascii="Century Gothic" w:hAnsi="Century Gothic" w:cs="Calibri"/>
                      <w:sz w:val="22"/>
                      <w:szCs w:val="22"/>
                    </w:rPr>
                    <w:t>Quién</w:t>
                  </w:r>
                </w:p>
              </w:tc>
              <w:tc>
                <w:tcPr>
                  <w:tcW w:w="3784" w:type="dxa"/>
                </w:tcPr>
                <w:p w14:paraId="7D3F05F5" w14:textId="77777777" w:rsidR="001A3A46" w:rsidRPr="00AB031B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AB031B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Va a ejecutar el proyecto </w:t>
                  </w:r>
                </w:p>
              </w:tc>
              <w:tc>
                <w:tcPr>
                  <w:tcW w:w="3939" w:type="dxa"/>
                </w:tcPr>
                <w:p w14:paraId="62CC2BA8" w14:textId="102E5757" w:rsidR="001A3A46" w:rsidRPr="000D5A0A" w:rsidRDefault="000D5A0A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  <w:highlight w:val="yellow"/>
                    </w:rPr>
                  </w:pPr>
                  <w:r w:rsidRPr="000D5A0A">
                    <w:rPr>
                      <w:rFonts w:ascii="Century Gothic" w:hAnsi="Century Gothic" w:cs="Calibri"/>
                      <w:sz w:val="22"/>
                      <w:szCs w:val="22"/>
                      <w:highlight w:val="yellow"/>
                    </w:rPr>
                    <w:t>ISSEG, a través del área responsable de tecnologías de la información, específicamente el área de la Coordinación de Sistemas Institucionales</w:t>
                  </w:r>
                </w:p>
              </w:tc>
            </w:tr>
            <w:tr w:rsidR="001A3A46" w:rsidRPr="00AB031B" w14:paraId="3AA36A3D" w14:textId="77777777" w:rsidTr="00D41493">
              <w:trPr>
                <w:jc w:val="center"/>
              </w:trPr>
              <w:tc>
                <w:tcPr>
                  <w:tcW w:w="1449" w:type="dxa"/>
                </w:tcPr>
                <w:p w14:paraId="08CE6F91" w14:textId="77777777" w:rsidR="001A3A46" w:rsidRPr="00AB031B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</w:p>
                <w:p w14:paraId="041A247F" w14:textId="77777777" w:rsidR="001A3A46" w:rsidRPr="00AB031B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AB031B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Con cuántos </w:t>
                  </w:r>
                </w:p>
              </w:tc>
              <w:tc>
                <w:tcPr>
                  <w:tcW w:w="3784" w:type="dxa"/>
                </w:tcPr>
                <w:p w14:paraId="174B9900" w14:textId="77777777" w:rsidR="001A3A46" w:rsidRPr="00AB031B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AB031B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Recursos se cuenta para la ejecución del proyecto </w:t>
                  </w:r>
                </w:p>
              </w:tc>
              <w:tc>
                <w:tcPr>
                  <w:tcW w:w="3939" w:type="dxa"/>
                </w:tcPr>
                <w:p w14:paraId="384C3381" w14:textId="6D1F2408" w:rsidR="001A3A46" w:rsidRPr="000D5A0A" w:rsidRDefault="000D5A0A" w:rsidP="000D5A0A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  <w:highlight w:val="yellow"/>
                    </w:rPr>
                  </w:pPr>
                  <w:r w:rsidRPr="000D5A0A">
                    <w:rPr>
                      <w:rFonts w:ascii="Century Gothic" w:hAnsi="Century Gothic" w:cs="Calibri"/>
                      <w:sz w:val="22"/>
                      <w:szCs w:val="22"/>
                      <w:highlight w:val="yellow"/>
                    </w:rPr>
                    <w:t>Herramientas tecnológicas, espacio físico y interconectividad a servidores, en modo calidad, para desarrollo.</w:t>
                  </w:r>
                </w:p>
              </w:tc>
            </w:tr>
          </w:tbl>
          <w:p w14:paraId="4E131999" w14:textId="77777777" w:rsidR="008F627F" w:rsidRDefault="008F627F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  <w:p w14:paraId="61CDCEAD" w14:textId="5CCDC290" w:rsidR="00D41493" w:rsidRPr="00AB031B" w:rsidRDefault="00D41493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</w:tbl>
    <w:p w14:paraId="53FAF383" w14:textId="0D794FC2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tbl>
      <w:tblPr>
        <w:tblpPr w:leftFromText="141" w:rightFromText="141" w:vertAnchor="text" w:horzAnchor="page" w:tblpX="4222" w:tblpY="187"/>
        <w:tblW w:w="6938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38"/>
      </w:tblGrid>
      <w:tr w:rsidR="008F627F" w:rsidRPr="00AB031B" w14:paraId="07459315" w14:textId="77777777" w:rsidTr="00D41493">
        <w:trPr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37F28F" w14:textId="7E3694F7" w:rsidR="008F627F" w:rsidRPr="00AB031B" w:rsidRDefault="000D5A0A" w:rsidP="000D5A0A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>
              <w:rPr>
                <w:rFonts w:ascii="Century Gothic" w:hAnsi="Century Gothic" w:cs="Calibri"/>
                <w:sz w:val="22"/>
                <w:szCs w:val="22"/>
                <w:highlight w:val="yellow"/>
              </w:rPr>
              <w:t xml:space="preserve">19 de enero de 2026 </w:t>
            </w:r>
          </w:p>
        </w:tc>
      </w:tr>
    </w:tbl>
    <w:p w14:paraId="6DFB9E20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26823B07" w14:textId="4C49BCEC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9C5D0A">
        <w:rPr>
          <w:rFonts w:ascii="Century Gothic" w:hAnsi="Century Gothic" w:cs="Calibri"/>
          <w:b/>
          <w:sz w:val="22"/>
          <w:szCs w:val="22"/>
          <w:highlight w:val="yellow"/>
        </w:rPr>
        <w:t>3.</w:t>
      </w:r>
      <w:r w:rsidR="00D74999" w:rsidRPr="009C5D0A">
        <w:rPr>
          <w:rFonts w:ascii="Century Gothic" w:hAnsi="Century Gothic" w:cs="Calibri"/>
          <w:b/>
          <w:sz w:val="22"/>
          <w:szCs w:val="22"/>
          <w:highlight w:val="yellow"/>
        </w:rPr>
        <w:t>3</w:t>
      </w:r>
      <w:r w:rsidRPr="009C5D0A">
        <w:rPr>
          <w:rFonts w:ascii="Century Gothic" w:hAnsi="Century Gothic" w:cs="Calibri"/>
          <w:b/>
          <w:sz w:val="22"/>
          <w:szCs w:val="22"/>
          <w:highlight w:val="yellow"/>
        </w:rPr>
        <w:t xml:space="preserve"> Fecha de inicio</w:t>
      </w:r>
    </w:p>
    <w:tbl>
      <w:tblPr>
        <w:tblpPr w:leftFromText="141" w:rightFromText="141" w:vertAnchor="text" w:horzAnchor="page" w:tblpX="4222" w:tblpY="259"/>
        <w:tblW w:w="6938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38"/>
      </w:tblGrid>
      <w:tr w:rsidR="008F627F" w:rsidRPr="00AB031B" w14:paraId="70DF9E56" w14:textId="77777777" w:rsidTr="00D41493">
        <w:trPr>
          <w:tblCellSpacing w:w="0" w:type="dxa"/>
        </w:trPr>
        <w:tc>
          <w:tcPr>
            <w:tcW w:w="5000" w:type="pct"/>
            <w:vAlign w:val="center"/>
          </w:tcPr>
          <w:p w14:paraId="44E871BC" w14:textId="68C0A84F" w:rsidR="008F627F" w:rsidRPr="00AB031B" w:rsidRDefault="000D5A0A" w:rsidP="000D5A0A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0D5A0A">
              <w:rPr>
                <w:rFonts w:ascii="Century Gothic" w:hAnsi="Century Gothic" w:cs="Calibri"/>
                <w:sz w:val="22"/>
                <w:szCs w:val="22"/>
                <w:highlight w:val="yellow"/>
              </w:rPr>
              <w:t>20 de julio de 2026</w:t>
            </w:r>
          </w:p>
        </w:tc>
      </w:tr>
    </w:tbl>
    <w:p w14:paraId="73906FC8" w14:textId="77777777" w:rsidR="009C5D0A" w:rsidRDefault="009C5D0A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2AE7FD4A" w14:textId="3E2A306C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9C5D0A">
        <w:rPr>
          <w:rFonts w:ascii="Century Gothic" w:hAnsi="Century Gothic" w:cs="Calibri"/>
          <w:b/>
          <w:sz w:val="22"/>
          <w:szCs w:val="22"/>
          <w:highlight w:val="yellow"/>
        </w:rPr>
        <w:t>3.</w:t>
      </w:r>
      <w:r w:rsidR="00D74999" w:rsidRPr="009C5D0A">
        <w:rPr>
          <w:rFonts w:ascii="Century Gothic" w:hAnsi="Century Gothic" w:cs="Calibri"/>
          <w:b/>
          <w:sz w:val="22"/>
          <w:szCs w:val="22"/>
          <w:highlight w:val="yellow"/>
        </w:rPr>
        <w:t>4</w:t>
      </w:r>
      <w:r w:rsidRPr="009C5D0A">
        <w:rPr>
          <w:rFonts w:ascii="Century Gothic" w:hAnsi="Century Gothic" w:cs="Calibri"/>
          <w:b/>
          <w:sz w:val="22"/>
          <w:szCs w:val="22"/>
          <w:highlight w:val="yellow"/>
        </w:rPr>
        <w:t xml:space="preserve"> Fecha de término</w:t>
      </w:r>
    </w:p>
    <w:p w14:paraId="738610EB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tbl>
      <w:tblPr>
        <w:tblpPr w:leftFromText="141" w:rightFromText="141" w:vertAnchor="text" w:horzAnchor="page" w:tblpX="4254" w:tblpY="-26"/>
        <w:tblW w:w="5439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39"/>
      </w:tblGrid>
      <w:tr w:rsidR="00D41493" w:rsidRPr="00AB031B" w14:paraId="2C68748B" w14:textId="77777777" w:rsidTr="00D41493">
        <w:trPr>
          <w:trHeight w:val="359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B80A1B" w14:textId="4BC1B8FD" w:rsidR="00D41493" w:rsidRPr="00AB031B" w:rsidRDefault="000D5A0A" w:rsidP="000D5A0A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0D5A0A">
              <w:rPr>
                <w:rFonts w:ascii="Century Gothic" w:hAnsi="Century Gothic" w:cs="Calibri"/>
                <w:sz w:val="22"/>
                <w:szCs w:val="22"/>
                <w:highlight w:val="yellow"/>
              </w:rPr>
              <w:t>H</w:t>
            </w:r>
            <w:r w:rsidR="00D41493" w:rsidRPr="000D5A0A">
              <w:rPr>
                <w:rFonts w:ascii="Century Gothic" w:hAnsi="Century Gothic" w:cs="Calibri"/>
                <w:sz w:val="22"/>
                <w:szCs w:val="22"/>
                <w:highlight w:val="yellow"/>
              </w:rPr>
              <w:t>íbrido</w:t>
            </w:r>
          </w:p>
        </w:tc>
      </w:tr>
    </w:tbl>
    <w:p w14:paraId="32F08A53" w14:textId="1FC08385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9C5D0A">
        <w:rPr>
          <w:rFonts w:ascii="Century Gothic" w:hAnsi="Century Gothic" w:cs="Calibri"/>
          <w:b/>
          <w:sz w:val="22"/>
          <w:szCs w:val="22"/>
          <w:highlight w:val="yellow"/>
        </w:rPr>
        <w:t>3.</w:t>
      </w:r>
      <w:r w:rsidR="00D74999" w:rsidRPr="009C5D0A">
        <w:rPr>
          <w:rFonts w:ascii="Century Gothic" w:hAnsi="Century Gothic" w:cs="Calibri"/>
          <w:b/>
          <w:sz w:val="22"/>
          <w:szCs w:val="22"/>
          <w:highlight w:val="yellow"/>
        </w:rPr>
        <w:t>5</w:t>
      </w:r>
      <w:r w:rsidRPr="009C5D0A">
        <w:rPr>
          <w:rFonts w:ascii="Century Gothic" w:hAnsi="Century Gothic" w:cs="Calibri"/>
          <w:b/>
          <w:sz w:val="22"/>
          <w:szCs w:val="22"/>
          <w:highlight w:val="yellow"/>
        </w:rPr>
        <w:t xml:space="preserve"> Modalidad</w:t>
      </w:r>
      <w:r w:rsidRPr="00AB031B">
        <w:rPr>
          <w:rFonts w:ascii="Century Gothic" w:hAnsi="Century Gothic" w:cs="Calibri"/>
          <w:b/>
          <w:sz w:val="22"/>
          <w:szCs w:val="22"/>
        </w:rPr>
        <w:t xml:space="preserve"> </w:t>
      </w:r>
      <w:r w:rsidRPr="00AB031B">
        <w:rPr>
          <w:rFonts w:ascii="Century Gothic" w:hAnsi="Century Gothic" w:cs="Calibri"/>
          <w:b/>
          <w:sz w:val="22"/>
          <w:szCs w:val="22"/>
        </w:rPr>
        <w:tab/>
      </w:r>
    </w:p>
    <w:p w14:paraId="4A927ECB" w14:textId="3EF2269C" w:rsidR="00E06E1D" w:rsidRPr="00AB031B" w:rsidRDefault="00E06E1D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463F29E8" w14:textId="77777777" w:rsidR="00D720D8" w:rsidRPr="00AB031B" w:rsidRDefault="00D720D8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3B7B4B86" w14:textId="77777777" w:rsidR="00D720D8" w:rsidRPr="00AB031B" w:rsidRDefault="00D720D8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6648EF43" w14:textId="77777777" w:rsidR="008F627F" w:rsidRPr="00D41493" w:rsidRDefault="008F627F" w:rsidP="000E2548">
      <w:pPr>
        <w:spacing w:line="360" w:lineRule="auto"/>
        <w:jc w:val="both"/>
        <w:rPr>
          <w:rFonts w:ascii="Century Gothic" w:hAnsi="Century Gothic" w:cs="Calibri"/>
          <w:b/>
          <w:color w:val="00B0F0"/>
          <w:sz w:val="28"/>
          <w:szCs w:val="28"/>
        </w:rPr>
      </w:pPr>
      <w:r w:rsidRPr="00D41493">
        <w:rPr>
          <w:rFonts w:ascii="Century Gothic" w:hAnsi="Century Gothic" w:cs="Calibri"/>
          <w:b/>
          <w:color w:val="00B0F0"/>
          <w:sz w:val="28"/>
          <w:szCs w:val="28"/>
        </w:rPr>
        <w:t>4.- JUSTIFICACIÓN DEL PROYECTO</w:t>
      </w:r>
    </w:p>
    <w:p w14:paraId="3A0FF5F2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</w:p>
    <w:p w14:paraId="69476E39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9C5D0A">
        <w:rPr>
          <w:rFonts w:ascii="Century Gothic" w:hAnsi="Century Gothic" w:cs="Calibri"/>
          <w:b/>
          <w:sz w:val="22"/>
          <w:szCs w:val="22"/>
          <w:highlight w:val="yellow"/>
        </w:rPr>
        <w:t>4.1 Antecedentes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8F627F" w:rsidRPr="00AB031B" w14:paraId="7177E804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0237FC" w14:textId="17DC6AA2" w:rsidR="008F627F" w:rsidRPr="00AB031B" w:rsidRDefault="00A3121A" w:rsidP="00A3121A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>
              <w:rPr>
                <w:rFonts w:ascii="Century Gothic" w:hAnsi="Century Gothic" w:cs="Calibri"/>
                <w:sz w:val="22"/>
                <w:szCs w:val="22"/>
              </w:rPr>
              <w:t xml:space="preserve"> </w:t>
            </w:r>
            <w:r w:rsidRPr="00A3121A">
              <w:rPr>
                <w:rFonts w:ascii="Century Gothic" w:hAnsi="Century Gothic" w:cs="Calibri"/>
                <w:sz w:val="22"/>
                <w:szCs w:val="22"/>
                <w:highlight w:val="yellow"/>
              </w:rPr>
              <w:t>Desde el 2001 el ISSEG cuenta con sistemas institucionales que apoyan los procesos de cobranza de prestaciones, los cuales son fundamentales para el control, seguimiento y recuperación oportuna de los recursos. Derivado del uso continuo, la evolución de los requerimientos operativos y los cambios normativos, dichos sistemas requieren mantenimiento permanente y mejoras funcionales que aseguren su correcta operación, disponibilidad y confiabilidad. En este contexto, surge la necesidad de implementar un proyecto de mantenimiento y desarrollo de sistemas institucionales que fortalezca la eficiencia, continuidad operativa y calidad de la información en los procesos de cobranza de prestaciones</w:t>
            </w:r>
            <w:r w:rsidRPr="00A3121A">
              <w:rPr>
                <w:rFonts w:ascii="Century Gothic" w:hAnsi="Century Gothic" w:cs="Calibri"/>
                <w:sz w:val="22"/>
                <w:szCs w:val="22"/>
              </w:rPr>
              <w:t>.</w:t>
            </w:r>
          </w:p>
        </w:tc>
      </w:tr>
    </w:tbl>
    <w:p w14:paraId="5630AD66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03A775F4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9C5D0A">
        <w:rPr>
          <w:rFonts w:ascii="Century Gothic" w:hAnsi="Century Gothic" w:cs="Calibri"/>
          <w:b/>
          <w:sz w:val="22"/>
          <w:szCs w:val="22"/>
          <w:highlight w:val="yellow"/>
        </w:rPr>
        <w:t>4.2 Problemas a solucionar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8F627F" w:rsidRPr="00AB031B" w14:paraId="453594A5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583CF2" w14:textId="77777777" w:rsidR="00A3121A" w:rsidRPr="00230350" w:rsidRDefault="00A3121A" w:rsidP="00A3121A">
            <w:pPr>
              <w:pStyle w:val="Prrafodelista"/>
              <w:numPr>
                <w:ilvl w:val="0"/>
                <w:numId w:val="34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230350">
              <w:rPr>
                <w:rFonts w:ascii="Century Gothic" w:hAnsi="Century Gothic" w:cs="Calibri"/>
                <w:sz w:val="22"/>
                <w:szCs w:val="22"/>
                <w:highlight w:val="yellow"/>
              </w:rPr>
              <w:t>Interrupciones o fallas en los sistemas que afectan el proceso de cobranza de prestaciones.</w:t>
            </w:r>
          </w:p>
          <w:p w14:paraId="57CF81EA" w14:textId="77777777" w:rsidR="00A3121A" w:rsidRPr="00230350" w:rsidRDefault="00A3121A" w:rsidP="00A3121A">
            <w:pPr>
              <w:pStyle w:val="Prrafodelista"/>
              <w:numPr>
                <w:ilvl w:val="0"/>
                <w:numId w:val="34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230350">
              <w:rPr>
                <w:rFonts w:ascii="Century Gothic" w:hAnsi="Century Gothic" w:cs="Calibri"/>
                <w:sz w:val="22"/>
                <w:szCs w:val="22"/>
                <w:highlight w:val="yellow"/>
              </w:rPr>
              <w:t>Funcionalidades limitadas u obsoletas que dificultan el control, seguimiento y recuperación de recursos.</w:t>
            </w:r>
          </w:p>
          <w:p w14:paraId="7E745F3B" w14:textId="77777777" w:rsidR="00A3121A" w:rsidRPr="00230350" w:rsidRDefault="00A3121A" w:rsidP="00A3121A">
            <w:pPr>
              <w:pStyle w:val="Prrafodelista"/>
              <w:numPr>
                <w:ilvl w:val="0"/>
                <w:numId w:val="34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230350">
              <w:rPr>
                <w:rFonts w:ascii="Century Gothic" w:hAnsi="Century Gothic" w:cs="Calibri"/>
                <w:sz w:val="22"/>
                <w:szCs w:val="22"/>
                <w:highlight w:val="yellow"/>
              </w:rPr>
              <w:lastRenderedPageBreak/>
              <w:t>Procesos parcialmente manuales que incrementan tiempos de atención y riesgo de errores.</w:t>
            </w:r>
          </w:p>
          <w:p w14:paraId="41BFB0B9" w14:textId="77777777" w:rsidR="00A3121A" w:rsidRPr="00230350" w:rsidRDefault="00A3121A" w:rsidP="00A3121A">
            <w:pPr>
              <w:pStyle w:val="Prrafodelista"/>
              <w:numPr>
                <w:ilvl w:val="0"/>
                <w:numId w:val="34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230350">
              <w:rPr>
                <w:rFonts w:ascii="Century Gothic" w:hAnsi="Century Gothic" w:cs="Calibri"/>
                <w:sz w:val="22"/>
                <w:szCs w:val="22"/>
                <w:highlight w:val="yellow"/>
              </w:rPr>
              <w:t>Falta de adaptación oportuna de los sistemas a cambios normativos y operativos.</w:t>
            </w:r>
          </w:p>
          <w:p w14:paraId="4B52C6A9" w14:textId="77777777" w:rsidR="0012407F" w:rsidRPr="00230350" w:rsidRDefault="00A3121A" w:rsidP="00A3121A">
            <w:pPr>
              <w:pStyle w:val="Prrafodelista"/>
              <w:numPr>
                <w:ilvl w:val="0"/>
                <w:numId w:val="34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230350">
              <w:rPr>
                <w:rFonts w:ascii="Century Gothic" w:hAnsi="Century Gothic" w:cs="Calibri"/>
                <w:sz w:val="22"/>
                <w:szCs w:val="22"/>
                <w:highlight w:val="yellow"/>
              </w:rPr>
              <w:t>Riesgos en la integridad, disponibilidad y confiabilidad de la información relacionada con la cobranza</w:t>
            </w:r>
          </w:p>
          <w:p w14:paraId="2FC1CD0F" w14:textId="26C98F0B" w:rsidR="00A3121A" w:rsidRPr="00A3121A" w:rsidRDefault="00A3121A" w:rsidP="00A3121A">
            <w:pPr>
              <w:pStyle w:val="Prrafodelista"/>
              <w:spacing w:line="360" w:lineRule="auto"/>
              <w:ind w:left="720"/>
              <w:jc w:val="both"/>
              <w:rPr>
                <w:rFonts w:ascii="Century Gothic" w:hAnsi="Century Gothic" w:cs="Calibri"/>
                <w:b/>
                <w:i/>
                <w:sz w:val="22"/>
                <w:szCs w:val="22"/>
              </w:rPr>
            </w:pPr>
            <w:r w:rsidRPr="00230350">
              <w:rPr>
                <w:rFonts w:ascii="Century Gothic" w:hAnsi="Century Gothic" w:cs="Calibri"/>
                <w:b/>
                <w:i/>
                <w:sz w:val="22"/>
                <w:szCs w:val="22"/>
                <w:highlight w:val="yellow"/>
              </w:rPr>
              <w:t>Todo lo antes expuesto al seguimiento y mantenimiento del sistema</w:t>
            </w:r>
            <w:r w:rsidRPr="00A3121A">
              <w:rPr>
                <w:rFonts w:ascii="Century Gothic" w:hAnsi="Century Gothic" w:cs="Calibri"/>
                <w:b/>
                <w:i/>
                <w:sz w:val="22"/>
                <w:szCs w:val="22"/>
              </w:rPr>
              <w:t xml:space="preserve"> </w:t>
            </w:r>
          </w:p>
        </w:tc>
      </w:tr>
    </w:tbl>
    <w:p w14:paraId="61829076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6BB58A94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9C5D0A">
        <w:rPr>
          <w:rFonts w:ascii="Century Gothic" w:hAnsi="Century Gothic" w:cs="Calibri"/>
          <w:b/>
          <w:sz w:val="22"/>
          <w:szCs w:val="22"/>
          <w:highlight w:val="yellow"/>
        </w:rPr>
        <w:t>4.3 Objetivos y metas del proyecto</w:t>
      </w:r>
    </w:p>
    <w:p w14:paraId="504035ED" w14:textId="77777777" w:rsidR="008F627F" w:rsidRPr="00230350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  <w:highlight w:val="yellow"/>
        </w:rPr>
      </w:pPr>
      <w:r w:rsidRPr="00AB031B">
        <w:rPr>
          <w:rFonts w:ascii="Century Gothic" w:hAnsi="Century Gothic" w:cs="Calibri"/>
          <w:b/>
          <w:sz w:val="22"/>
          <w:szCs w:val="22"/>
        </w:rPr>
        <w:tab/>
      </w:r>
      <w:r w:rsidRPr="00230350">
        <w:rPr>
          <w:rFonts w:ascii="Century Gothic" w:hAnsi="Century Gothic" w:cs="Calibri"/>
          <w:b/>
          <w:sz w:val="22"/>
          <w:szCs w:val="22"/>
          <w:highlight w:val="yellow"/>
        </w:rPr>
        <w:t>4.3.1 Objetivo general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8F627F" w:rsidRPr="00AB031B" w14:paraId="105D1C13" w14:textId="77777777" w:rsidTr="33D9A2DC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4C0C1A" w14:textId="6573F1FB" w:rsidR="008F627F" w:rsidRPr="00230350" w:rsidRDefault="00A3121A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230350">
              <w:rPr>
                <w:rFonts w:ascii="Century Gothic" w:hAnsi="Century Gothic" w:cs="Calibri"/>
                <w:sz w:val="22"/>
                <w:szCs w:val="22"/>
                <w:highlight w:val="yellow"/>
              </w:rPr>
              <w:t>Garantizar la operación continua, eficiente y segura de los sistemas institucionales que soportan el proceso de cobranza de prestaciones del ISSEG, mediante acciones de mantenimiento y desarrollo que permitan mejorar su funcionalidad, confiabilidad y alineación a las necesidades operativas y normativas, contribuyendo a una gestión oportuna y transparente de la cobranza.</w:t>
            </w:r>
            <w:r w:rsidR="001A3A46" w:rsidRPr="00230350">
              <w:rPr>
                <w:rFonts w:ascii="Century Gothic" w:hAnsi="Century Gothic" w:cs="Calibri"/>
                <w:sz w:val="22"/>
                <w:szCs w:val="22"/>
                <w:highlight w:val="yellow"/>
              </w:rPr>
              <w:t>el objetivo de desarrollo.</w:t>
            </w:r>
            <w:r w:rsidR="00121BC4" w:rsidRPr="00230350">
              <w:rPr>
                <w:rFonts w:ascii="Century Gothic" w:hAnsi="Century Gothic" w:cs="Calibri"/>
                <w:sz w:val="22"/>
                <w:szCs w:val="22"/>
                <w:highlight w:val="yellow"/>
              </w:rPr>
              <w:t xml:space="preserve"> Debe redactarse de forma clara, precisa y medible. Para lograrlo, conviene que incluya ciertos elementos clave:</w:t>
            </w:r>
          </w:p>
          <w:p w14:paraId="28C5E621" w14:textId="77777777" w:rsidR="00121BC4" w:rsidRPr="00230350" w:rsidRDefault="00121BC4" w:rsidP="00121BC4">
            <w:pPr>
              <w:numPr>
                <w:ilvl w:val="0"/>
                <w:numId w:val="3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  <w:r w:rsidRPr="00230350">
              <w:rPr>
                <w:rFonts w:ascii="Century Gothic" w:hAnsi="Century Gothic" w:cs="Calibri"/>
                <w:b/>
                <w:bCs/>
                <w:sz w:val="22"/>
                <w:szCs w:val="22"/>
                <w:highlight w:val="yellow"/>
                <w:lang w:val="es-MX"/>
              </w:rPr>
              <w:t>Verbo en infinitivo</w:t>
            </w:r>
          </w:p>
          <w:p w14:paraId="4B1A4320" w14:textId="359B4802" w:rsidR="00121BC4" w:rsidRPr="00230350" w:rsidRDefault="00A3121A" w:rsidP="00121BC4">
            <w:pPr>
              <w:numPr>
                <w:ilvl w:val="1"/>
                <w:numId w:val="3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  <w:r w:rsidRPr="00230350"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  <w:t>Fortalecer</w:t>
            </w:r>
            <w:r w:rsidR="00121BC4" w:rsidRPr="00230350"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  <w:t>.</w:t>
            </w:r>
          </w:p>
          <w:p w14:paraId="498DF2DF" w14:textId="77777777" w:rsidR="00121BC4" w:rsidRPr="00230350" w:rsidRDefault="00121BC4" w:rsidP="00121BC4">
            <w:pPr>
              <w:numPr>
                <w:ilvl w:val="0"/>
                <w:numId w:val="3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  <w:r w:rsidRPr="00230350">
              <w:rPr>
                <w:rFonts w:ascii="Century Gothic" w:hAnsi="Century Gothic" w:cs="Calibri"/>
                <w:b/>
                <w:bCs/>
                <w:sz w:val="22"/>
                <w:szCs w:val="22"/>
                <w:highlight w:val="yellow"/>
                <w:lang w:val="es-MX"/>
              </w:rPr>
              <w:t>Acción principal</w:t>
            </w:r>
          </w:p>
          <w:p w14:paraId="65AB4374" w14:textId="6BE3C8E0" w:rsidR="00121BC4" w:rsidRPr="00230350" w:rsidRDefault="00A3121A" w:rsidP="00121BC4">
            <w:pPr>
              <w:numPr>
                <w:ilvl w:val="1"/>
                <w:numId w:val="3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  <w:r w:rsidRPr="00230350"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  <w:t>Mantenimiento del desarrollo funcional y tecnológico de los sistemas</w:t>
            </w:r>
          </w:p>
          <w:p w14:paraId="7647AF4D" w14:textId="1DED162F" w:rsidR="00121BC4" w:rsidRPr="00230350" w:rsidRDefault="00121BC4" w:rsidP="00121BC4">
            <w:pPr>
              <w:numPr>
                <w:ilvl w:val="0"/>
                <w:numId w:val="3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  <w:r w:rsidRPr="00230350">
              <w:rPr>
                <w:rFonts w:ascii="Century Gothic" w:hAnsi="Century Gothic" w:cs="Calibri"/>
                <w:b/>
                <w:bCs/>
                <w:sz w:val="22"/>
                <w:szCs w:val="22"/>
                <w:highlight w:val="yellow"/>
                <w:lang w:val="es-MX"/>
              </w:rPr>
              <w:t>Objeto de la acción</w:t>
            </w:r>
          </w:p>
          <w:p w14:paraId="2B78BFB3" w14:textId="705D8A3B" w:rsidR="00230350" w:rsidRPr="00230350" w:rsidRDefault="00230350" w:rsidP="00230350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  <w:r w:rsidRPr="00230350"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  <w:t>Los sistemas institucionales que soportan el proceso de cobranza de prestaciones del ISSEG, mediante su mantenimiento y desarrollo para asegurar su correcta operación, actualización y eficiencia.</w:t>
            </w:r>
          </w:p>
          <w:p w14:paraId="6FC79D9E" w14:textId="4DA51DBC" w:rsidR="00121BC4" w:rsidRPr="00230350" w:rsidRDefault="00121BC4" w:rsidP="00121BC4">
            <w:pPr>
              <w:numPr>
                <w:ilvl w:val="0"/>
                <w:numId w:val="3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  <w:r w:rsidRPr="00230350">
              <w:rPr>
                <w:rFonts w:ascii="Century Gothic" w:hAnsi="Century Gothic" w:cs="Calibri"/>
                <w:b/>
                <w:bCs/>
                <w:sz w:val="22"/>
                <w:szCs w:val="22"/>
                <w:highlight w:val="yellow"/>
                <w:lang w:val="es-MX"/>
              </w:rPr>
              <w:t>Finalidad o propósito</w:t>
            </w:r>
          </w:p>
          <w:p w14:paraId="52728851" w14:textId="3516A5C5" w:rsidR="00230350" w:rsidRPr="00230350" w:rsidRDefault="00230350" w:rsidP="00230350">
            <w:pPr>
              <w:pStyle w:val="Prrafodelista"/>
              <w:numPr>
                <w:ilvl w:val="0"/>
                <w:numId w:val="35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230350">
              <w:rPr>
                <w:rFonts w:ascii="Century Gothic" w:hAnsi="Century Gothic" w:cs="Calibri"/>
                <w:sz w:val="22"/>
                <w:szCs w:val="22"/>
                <w:highlight w:val="yellow"/>
              </w:rPr>
              <w:t>Garantizar la continuidad operativa, eficiencia y confiabilidad de los procesos de cobranza de prestaciones del ISSEG, mediante sistemas institucionales actualizados, seguros y alineados a la normatividad vigente.</w:t>
            </w:r>
          </w:p>
          <w:p w14:paraId="2B444C3F" w14:textId="77777777" w:rsidR="00121BC4" w:rsidRPr="00230350" w:rsidRDefault="00121BC4" w:rsidP="00121BC4">
            <w:pPr>
              <w:numPr>
                <w:ilvl w:val="0"/>
                <w:numId w:val="3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  <w:r w:rsidRPr="00230350">
              <w:rPr>
                <w:rFonts w:ascii="Century Gothic" w:hAnsi="Century Gothic" w:cs="Calibri"/>
                <w:b/>
                <w:bCs/>
                <w:sz w:val="22"/>
                <w:szCs w:val="22"/>
                <w:highlight w:val="yellow"/>
                <w:lang w:val="es-MX"/>
              </w:rPr>
              <w:lastRenderedPageBreak/>
              <w:t>Alcance o contexto</w:t>
            </w:r>
          </w:p>
          <w:p w14:paraId="762DE5C0" w14:textId="599BA00F" w:rsidR="00121BC4" w:rsidRPr="00230350" w:rsidRDefault="00230350" w:rsidP="00121BC4">
            <w:pPr>
              <w:numPr>
                <w:ilvl w:val="1"/>
                <w:numId w:val="3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  <w:r w:rsidRPr="00230350"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  <w:t>El mantenimiento a los sistemas que soportan los procesos de cobranza , que impactan a los afiliados al ISSEG.</w:t>
            </w:r>
          </w:p>
          <w:p w14:paraId="59D3E0EC" w14:textId="77777777" w:rsidR="00121BC4" w:rsidRPr="00230350" w:rsidRDefault="00121BC4" w:rsidP="00121BC4">
            <w:pPr>
              <w:numPr>
                <w:ilvl w:val="0"/>
                <w:numId w:val="3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  <w:r w:rsidRPr="00230350">
              <w:rPr>
                <w:rFonts w:ascii="Century Gothic" w:hAnsi="Century Gothic" w:cs="Calibri"/>
                <w:b/>
                <w:bCs/>
                <w:sz w:val="22"/>
                <w:szCs w:val="22"/>
                <w:highlight w:val="yellow"/>
                <w:lang w:val="es-MX"/>
              </w:rPr>
              <w:t>Claridad y precisión</w:t>
            </w:r>
          </w:p>
          <w:p w14:paraId="3068A669" w14:textId="5EA680B3" w:rsidR="00121BC4" w:rsidRPr="00230350" w:rsidRDefault="00230350" w:rsidP="00230350">
            <w:pPr>
              <w:numPr>
                <w:ilvl w:val="1"/>
                <w:numId w:val="3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  <w:r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  <w:t xml:space="preserve">El </w:t>
            </w:r>
            <w:r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mantenimiento y soporte al sistema deberás de estar alineado a las reglas de operación del Instituto, con resultados medibles, que puedan </w:t>
            </w:r>
            <w:r w:rsidR="00D105BB">
              <w:rPr>
                <w:rFonts w:ascii="Century Gothic" w:hAnsi="Century Gothic" w:cs="Calibri"/>
                <w:sz w:val="22"/>
                <w:szCs w:val="22"/>
                <w:lang w:val="es-MX"/>
              </w:rPr>
              <w:t>exponer las áreas de oportunidad y correciones en los desarrollos.</w:t>
            </w:r>
            <w:r>
              <w:t xml:space="preserve"> </w:t>
            </w:r>
          </w:p>
          <w:p w14:paraId="39C4DA78" w14:textId="54E76995" w:rsidR="00121BC4" w:rsidRPr="00D105BB" w:rsidRDefault="00121BC4" w:rsidP="00121BC4">
            <w:pPr>
              <w:numPr>
                <w:ilvl w:val="0"/>
                <w:numId w:val="3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  <w:r w:rsidRPr="00230350">
              <w:rPr>
                <w:rFonts w:ascii="Century Gothic" w:hAnsi="Century Gothic" w:cs="Calibri"/>
                <w:b/>
                <w:bCs/>
                <w:sz w:val="22"/>
                <w:szCs w:val="22"/>
                <w:highlight w:val="yellow"/>
                <w:lang w:val="es-MX"/>
              </w:rPr>
              <w:t>Criterios SMART (recomendado)</w:t>
            </w:r>
          </w:p>
          <w:p w14:paraId="4715BDC8" w14:textId="77777777" w:rsidR="00D105BB" w:rsidRPr="00D105BB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  <w:r w:rsidRPr="00D105BB"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  <w:t>S – Específico:</w:t>
            </w:r>
          </w:p>
          <w:p w14:paraId="281E8A68" w14:textId="77777777" w:rsidR="00D105BB" w:rsidRPr="00D105BB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D105BB"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  <w:t>Fortalecer el mantenimiento y desarrollo de los sistemas institucionales que soportan el proceso de cobranza de prestaciones del ISSEG.</w:t>
            </w:r>
          </w:p>
          <w:p w14:paraId="36B08F13" w14:textId="77777777" w:rsidR="00D105BB" w:rsidRPr="00D105BB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</w:p>
          <w:p w14:paraId="2E6D96D5" w14:textId="77777777" w:rsidR="00D105BB" w:rsidRPr="00D105BB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  <w:r w:rsidRPr="00D105BB"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  <w:t>M – Medible:</w:t>
            </w:r>
          </w:p>
          <w:p w14:paraId="3D40356E" w14:textId="77777777" w:rsidR="00D105BB" w:rsidRPr="00D105BB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  <w:r w:rsidRPr="00D105BB"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  <w:t>Reducir incidencias operativas, mejorar los tiempos de respuesta del sistema y aumentar la eficiencia en el registro, control y seguimiento de la cobranza, medidos mediante indicadores de disponibilidad, atención de incidencias y cumplimiento de plazos.</w:t>
            </w:r>
          </w:p>
          <w:p w14:paraId="634EA4CF" w14:textId="77777777" w:rsidR="00D105BB" w:rsidRPr="00D105BB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</w:p>
          <w:p w14:paraId="5B158FF6" w14:textId="77777777" w:rsidR="00D105BB" w:rsidRPr="00D105BB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  <w:r w:rsidRPr="00D105BB"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  <w:t>A – Alcanzable:</w:t>
            </w:r>
          </w:p>
          <w:p w14:paraId="6540A662" w14:textId="77777777" w:rsidR="00D105BB" w:rsidRPr="00D105BB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  <w:r w:rsidRPr="00D105BB"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  <w:t>El proyecto es viable con la infraestructura tecnológica existente, el personal técnico del ISSEG y los recursos asignados para mantenimiento y desarrollo de sistemas.</w:t>
            </w:r>
          </w:p>
          <w:p w14:paraId="7C3BEB85" w14:textId="77777777" w:rsidR="00D105BB" w:rsidRPr="00D105BB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</w:p>
          <w:p w14:paraId="21C73911" w14:textId="77777777" w:rsidR="00D105BB" w:rsidRPr="00D105BB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  <w:r w:rsidRPr="00D105BB"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  <w:t>R – Relevante:</w:t>
            </w:r>
          </w:p>
          <w:p w14:paraId="72E4FC71" w14:textId="77777777" w:rsidR="00D105BB" w:rsidRPr="00D105BB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  <w:r w:rsidRPr="00D105BB"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  <w:t>Contribuye directamente a la continuidad operativa, al fortalecimiento de la gestión financiera institucional y a la correcta recuperación de recursos derivados de la cobranza de prestaciones.</w:t>
            </w:r>
          </w:p>
          <w:p w14:paraId="55B56EE4" w14:textId="77777777" w:rsidR="00D105BB" w:rsidRPr="00D105BB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</w:p>
          <w:p w14:paraId="2C6BF3C6" w14:textId="77777777" w:rsidR="00D105BB" w:rsidRPr="00D105BB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  <w:r w:rsidRPr="00D105BB"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  <w:t>T – Temporal:</w:t>
            </w:r>
          </w:p>
          <w:p w14:paraId="4473CFB1" w14:textId="77777777" w:rsidR="00D105BB" w:rsidRPr="00D105BB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D105BB"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  <w:lastRenderedPageBreak/>
              <w:t>Ejecutarse durante el periodo definido del proyecto (ejercicio fiscal correspondiente), con resultados evaluables al cierre del mismo.</w:t>
            </w:r>
          </w:p>
          <w:p w14:paraId="23C4968E" w14:textId="46FA0770" w:rsidR="00121BC4" w:rsidRPr="00230350" w:rsidRDefault="00121BC4" w:rsidP="00D105BB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  <w:lang w:val="es-MX"/>
              </w:rPr>
            </w:pPr>
          </w:p>
        </w:tc>
      </w:tr>
    </w:tbl>
    <w:p w14:paraId="2BA226A1" w14:textId="77777777" w:rsidR="0012407F" w:rsidRPr="00AB031B" w:rsidRDefault="001240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7E43F48D" w14:textId="167CE74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AB031B">
        <w:rPr>
          <w:rFonts w:ascii="Century Gothic" w:hAnsi="Century Gothic" w:cs="Calibri"/>
          <w:b/>
          <w:sz w:val="22"/>
          <w:szCs w:val="22"/>
        </w:rPr>
        <w:tab/>
      </w:r>
      <w:r w:rsidRPr="004A5F97">
        <w:rPr>
          <w:rFonts w:ascii="Century Gothic" w:hAnsi="Century Gothic" w:cs="Calibri"/>
          <w:b/>
          <w:sz w:val="22"/>
          <w:szCs w:val="22"/>
          <w:highlight w:val="yellow"/>
        </w:rPr>
        <w:t>4.3.2 Objetivo</w:t>
      </w:r>
      <w:r w:rsidR="004E649A" w:rsidRPr="004A5F97">
        <w:rPr>
          <w:rFonts w:ascii="Century Gothic" w:hAnsi="Century Gothic" w:cs="Calibri"/>
          <w:b/>
          <w:sz w:val="22"/>
          <w:szCs w:val="22"/>
          <w:highlight w:val="yellow"/>
        </w:rPr>
        <w:t>(s)</w:t>
      </w:r>
      <w:r w:rsidRPr="004A5F97">
        <w:rPr>
          <w:rFonts w:ascii="Century Gothic" w:hAnsi="Century Gothic" w:cs="Calibri"/>
          <w:b/>
          <w:sz w:val="22"/>
          <w:szCs w:val="22"/>
          <w:highlight w:val="yellow"/>
        </w:rPr>
        <w:t xml:space="preserve"> específico</w:t>
      </w:r>
      <w:r w:rsidR="00D41493" w:rsidRPr="004A5F97">
        <w:rPr>
          <w:rFonts w:ascii="Century Gothic" w:hAnsi="Century Gothic" w:cs="Calibri"/>
          <w:b/>
          <w:sz w:val="22"/>
          <w:szCs w:val="22"/>
          <w:highlight w:val="yellow"/>
        </w:rPr>
        <w:t>(s)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8F627F" w:rsidRPr="00AB031B" w14:paraId="337DA881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43A90A" w14:textId="77777777" w:rsidR="008F627F" w:rsidRDefault="00D105BB" w:rsidP="00D105BB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D105BB">
              <w:rPr>
                <w:rFonts w:ascii="Century Gothic" w:hAnsi="Century Gothic" w:cs="Calibri"/>
                <w:sz w:val="22"/>
                <w:szCs w:val="22"/>
                <w:highlight w:val="yellow"/>
              </w:rPr>
              <w:t>Optimizar el funcionamiento de los sistemas institucionales del ISSEG que soportan el proceso de cobranza de prestaciones, mediante acciones de mantenimiento correctivo, preventivo y evolutivo, así como el desarrollo de mejoras funcionales, a fin de garantizar la continuidad operativa, la confiabilidad de la información y la eficiencia en el registro, control y seguimiento de la cobranza durante el periodo del proyecto.</w:t>
            </w:r>
          </w:p>
          <w:p w14:paraId="4F16E9AF" w14:textId="292B03F5" w:rsidR="00D105BB" w:rsidRPr="00AB031B" w:rsidRDefault="00D105BB" w:rsidP="00D105BB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</w:tbl>
    <w:p w14:paraId="734E6378" w14:textId="77777777" w:rsidR="00121BC4" w:rsidRDefault="00121BC4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717EA81E" w14:textId="6EE21BB8" w:rsidR="008F627F" w:rsidRPr="00AB031B" w:rsidRDefault="008F627F" w:rsidP="00121BC4">
      <w:pPr>
        <w:spacing w:line="360" w:lineRule="auto"/>
        <w:ind w:left="708"/>
        <w:jc w:val="both"/>
        <w:rPr>
          <w:rFonts w:ascii="Century Gothic" w:hAnsi="Century Gothic" w:cs="Calibri"/>
          <w:b/>
          <w:sz w:val="22"/>
          <w:szCs w:val="22"/>
        </w:rPr>
      </w:pPr>
      <w:r w:rsidRPr="004A5F97">
        <w:rPr>
          <w:rFonts w:ascii="Century Gothic" w:hAnsi="Century Gothic" w:cs="Calibri"/>
          <w:b/>
          <w:sz w:val="22"/>
          <w:szCs w:val="22"/>
          <w:highlight w:val="yellow"/>
        </w:rPr>
        <w:t>4.3.3 Resultados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1A3A46" w:rsidRPr="00AB031B" w14:paraId="64E8A93D" w14:textId="77777777" w:rsidTr="00BE0BF6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801D8F" w14:textId="77777777" w:rsidR="00D105BB" w:rsidRPr="00D105BB" w:rsidRDefault="00D105BB" w:rsidP="00D105BB">
            <w:pPr>
              <w:pStyle w:val="Prrafodelista"/>
              <w:numPr>
                <w:ilvl w:val="0"/>
                <w:numId w:val="35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D105BB">
              <w:rPr>
                <w:rFonts w:ascii="Century Gothic" w:hAnsi="Century Gothic" w:cs="Calibri"/>
                <w:sz w:val="22"/>
                <w:szCs w:val="22"/>
                <w:highlight w:val="yellow"/>
              </w:rPr>
              <w:t>Sistemas de cobranza de prestaciones operando de manera continua, estable y segura.</w:t>
            </w:r>
          </w:p>
          <w:p w14:paraId="1CAF1317" w14:textId="77777777" w:rsidR="00D105BB" w:rsidRPr="00D105BB" w:rsidRDefault="00D105BB" w:rsidP="00D105BB">
            <w:pPr>
              <w:pStyle w:val="Prrafodelista"/>
              <w:numPr>
                <w:ilvl w:val="0"/>
                <w:numId w:val="35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D105BB">
              <w:rPr>
                <w:rFonts w:ascii="Century Gothic" w:hAnsi="Century Gothic" w:cs="Calibri"/>
                <w:sz w:val="22"/>
                <w:szCs w:val="22"/>
                <w:highlight w:val="yellow"/>
              </w:rPr>
              <w:t>Reducción de incidencias técnicas y tiempos de atención y resolución.</w:t>
            </w:r>
          </w:p>
          <w:p w14:paraId="495E350B" w14:textId="77777777" w:rsidR="00D105BB" w:rsidRPr="00D105BB" w:rsidRDefault="00D105BB" w:rsidP="00D105BB">
            <w:pPr>
              <w:pStyle w:val="Prrafodelista"/>
              <w:numPr>
                <w:ilvl w:val="0"/>
                <w:numId w:val="35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D105BB">
              <w:rPr>
                <w:rFonts w:ascii="Century Gothic" w:hAnsi="Century Gothic" w:cs="Calibri"/>
                <w:sz w:val="22"/>
                <w:szCs w:val="22"/>
                <w:highlight w:val="yellow"/>
              </w:rPr>
              <w:t>Mejora en el registro, control y seguimiento de la cobranza de prestaciones.</w:t>
            </w:r>
          </w:p>
          <w:p w14:paraId="476C9A0C" w14:textId="77777777" w:rsidR="00D105BB" w:rsidRPr="00D105BB" w:rsidRDefault="00D105BB" w:rsidP="00D105BB">
            <w:pPr>
              <w:pStyle w:val="Prrafodelista"/>
              <w:numPr>
                <w:ilvl w:val="0"/>
                <w:numId w:val="35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D105BB">
              <w:rPr>
                <w:rFonts w:ascii="Century Gothic" w:hAnsi="Century Gothic" w:cs="Calibri"/>
                <w:sz w:val="22"/>
                <w:szCs w:val="22"/>
                <w:highlight w:val="yellow"/>
              </w:rPr>
              <w:t>Información más confiable y oportuna para la toma de decisiones financieras.</w:t>
            </w:r>
          </w:p>
          <w:p w14:paraId="2CA77560" w14:textId="42C85C4C" w:rsidR="001A3A46" w:rsidRPr="00D105BB" w:rsidRDefault="00D105BB" w:rsidP="00D105BB">
            <w:pPr>
              <w:pStyle w:val="Prrafodelista"/>
              <w:numPr>
                <w:ilvl w:val="0"/>
                <w:numId w:val="35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D105BB">
              <w:rPr>
                <w:rFonts w:ascii="Century Gothic" w:hAnsi="Century Gothic" w:cs="Calibri"/>
                <w:sz w:val="22"/>
                <w:szCs w:val="22"/>
                <w:highlight w:val="yellow"/>
              </w:rPr>
              <w:t>Mayor eficiencia administrativa y fortalecimiento de la gestión institucional del ISSEG.</w:t>
            </w:r>
          </w:p>
        </w:tc>
      </w:tr>
    </w:tbl>
    <w:p w14:paraId="6DA0326F" w14:textId="77777777" w:rsidR="00354178" w:rsidRPr="00AB031B" w:rsidRDefault="00354178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661F31C7" w14:textId="3EC47076" w:rsidR="001240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4A5F97">
        <w:rPr>
          <w:rFonts w:ascii="Century Gothic" w:hAnsi="Century Gothic" w:cs="Calibri"/>
          <w:b/>
          <w:sz w:val="22"/>
          <w:szCs w:val="22"/>
          <w:highlight w:val="yellow"/>
        </w:rPr>
        <w:t>4.</w:t>
      </w:r>
      <w:r w:rsidR="003E4188" w:rsidRPr="004A5F97">
        <w:rPr>
          <w:rFonts w:ascii="Century Gothic" w:hAnsi="Century Gothic" w:cs="Calibri"/>
          <w:b/>
          <w:sz w:val="22"/>
          <w:szCs w:val="22"/>
          <w:highlight w:val="yellow"/>
        </w:rPr>
        <w:t>3.</w:t>
      </w:r>
      <w:r w:rsidRPr="004A5F97">
        <w:rPr>
          <w:rFonts w:ascii="Century Gothic" w:hAnsi="Century Gothic" w:cs="Calibri"/>
          <w:b/>
          <w:sz w:val="22"/>
          <w:szCs w:val="22"/>
          <w:highlight w:val="yellow"/>
        </w:rPr>
        <w:t xml:space="preserve">4 </w:t>
      </w:r>
      <w:r w:rsidR="001A3A46" w:rsidRPr="004A5F97">
        <w:rPr>
          <w:rFonts w:ascii="Century Gothic" w:hAnsi="Century Gothic" w:cs="Calibri"/>
          <w:b/>
          <w:sz w:val="22"/>
          <w:szCs w:val="22"/>
          <w:highlight w:val="yellow"/>
        </w:rPr>
        <w:t>Alcances, l</w:t>
      </w:r>
      <w:r w:rsidRPr="004A5F97">
        <w:rPr>
          <w:rFonts w:ascii="Century Gothic" w:hAnsi="Century Gothic" w:cs="Calibri"/>
          <w:b/>
          <w:sz w:val="22"/>
          <w:szCs w:val="22"/>
          <w:highlight w:val="yellow"/>
        </w:rPr>
        <w:t>imitaciones y delimitaciones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8F627F" w:rsidRPr="00AB031B" w14:paraId="0B941F53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4D499F" w14:textId="0182191E" w:rsidR="00D105BB" w:rsidRPr="00D105BB" w:rsidRDefault="00D105BB" w:rsidP="00D105BB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D105BB">
              <w:rPr>
                <w:rFonts w:ascii="Century Gothic" w:hAnsi="Century Gothic" w:cs="Calibri"/>
                <w:b/>
                <w:sz w:val="22"/>
                <w:szCs w:val="22"/>
              </w:rPr>
              <w:t>Alcances</w:t>
            </w:r>
            <w:r>
              <w:rPr>
                <w:rFonts w:ascii="Century Gothic" w:hAnsi="Century Gothic" w:cs="Calibri"/>
                <w:b/>
                <w:sz w:val="22"/>
                <w:szCs w:val="22"/>
              </w:rPr>
              <w:t>:</w:t>
            </w:r>
          </w:p>
          <w:p w14:paraId="320E476F" w14:textId="77777777" w:rsidR="00D105BB" w:rsidRPr="00F42540" w:rsidRDefault="00D105BB" w:rsidP="00D105BB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F42540">
              <w:rPr>
                <w:rFonts w:ascii="Century Gothic" w:hAnsi="Century Gothic" w:cs="Calibri"/>
                <w:sz w:val="22"/>
                <w:szCs w:val="22"/>
                <w:highlight w:val="yellow"/>
              </w:rPr>
              <w:t>Mantenimiento correctivo, preventivo y evolutivo del sistema de cobranza.</w:t>
            </w:r>
          </w:p>
          <w:p w14:paraId="21B2F765" w14:textId="77777777" w:rsidR="00D105BB" w:rsidRPr="00F42540" w:rsidRDefault="00D105BB" w:rsidP="00D105BB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F42540">
              <w:rPr>
                <w:rFonts w:ascii="Century Gothic" w:hAnsi="Century Gothic" w:cs="Calibri"/>
                <w:sz w:val="22"/>
                <w:szCs w:val="22"/>
                <w:highlight w:val="yellow"/>
              </w:rPr>
              <w:t>Mejora en el registro, control y seguimiento de las prestaciones sujetas a cobro.</w:t>
            </w:r>
          </w:p>
          <w:p w14:paraId="77317501" w14:textId="77777777" w:rsidR="00D105BB" w:rsidRPr="00F42540" w:rsidRDefault="00D105BB" w:rsidP="00D105BB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F42540">
              <w:rPr>
                <w:rFonts w:ascii="Century Gothic" w:hAnsi="Century Gothic" w:cs="Calibri"/>
                <w:sz w:val="22"/>
                <w:szCs w:val="22"/>
                <w:highlight w:val="yellow"/>
              </w:rPr>
              <w:t>Garantizar disponibilidad, seguridad e integridad de la información.</w:t>
            </w:r>
          </w:p>
          <w:p w14:paraId="42DDC439" w14:textId="65232DD8" w:rsidR="00D105BB" w:rsidRPr="00F42540" w:rsidRDefault="00D105BB" w:rsidP="00D105BB">
            <w:pPr>
              <w:spacing w:line="360" w:lineRule="auto"/>
              <w:jc w:val="both"/>
              <w:rPr>
                <w:rFonts w:ascii="Century Gothic" w:hAnsi="Century Gothic" w:cs="Calibri"/>
                <w:b/>
                <w:sz w:val="22"/>
                <w:szCs w:val="22"/>
                <w:highlight w:val="yellow"/>
              </w:rPr>
            </w:pPr>
            <w:r w:rsidRPr="00F42540">
              <w:rPr>
                <w:rFonts w:ascii="Century Gothic" w:hAnsi="Century Gothic" w:cs="Calibri"/>
                <w:b/>
                <w:sz w:val="22"/>
                <w:szCs w:val="22"/>
                <w:highlight w:val="yellow"/>
              </w:rPr>
              <w:t>Limitaciones:</w:t>
            </w:r>
          </w:p>
          <w:p w14:paraId="16161313" w14:textId="77777777" w:rsidR="00D105BB" w:rsidRPr="00F42540" w:rsidRDefault="00D105BB" w:rsidP="00D105BB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F42540">
              <w:rPr>
                <w:rFonts w:ascii="Century Gothic" w:hAnsi="Century Gothic" w:cs="Calibri"/>
                <w:sz w:val="22"/>
                <w:szCs w:val="22"/>
                <w:highlight w:val="yellow"/>
              </w:rPr>
              <w:lastRenderedPageBreak/>
              <w:t>No incluye cambios a la normatividad ni a las políticas institucionales vigentes.</w:t>
            </w:r>
          </w:p>
          <w:p w14:paraId="11B0E1B6" w14:textId="428C8757" w:rsidR="00D105BB" w:rsidRPr="00F42540" w:rsidRDefault="00D105BB" w:rsidP="00D105BB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F42540">
              <w:rPr>
                <w:rFonts w:ascii="Century Gothic" w:hAnsi="Century Gothic" w:cs="Calibri"/>
                <w:sz w:val="22"/>
                <w:szCs w:val="22"/>
                <w:highlight w:val="yellow"/>
              </w:rPr>
              <w:t>Dependencia de la infraestructura tecnológica y presupuesto asignado</w:t>
            </w:r>
            <w:r w:rsidR="00F42540" w:rsidRPr="00F42540">
              <w:rPr>
                <w:rFonts w:ascii="Century Gothic" w:hAnsi="Century Gothic" w:cs="Calibri"/>
                <w:sz w:val="22"/>
                <w:szCs w:val="22"/>
                <w:highlight w:val="yellow"/>
              </w:rPr>
              <w:t xml:space="preserve"> del ejercicio fiscal 2026</w:t>
            </w:r>
            <w:r w:rsidRPr="00F42540">
              <w:rPr>
                <w:rFonts w:ascii="Century Gothic" w:hAnsi="Century Gothic" w:cs="Calibri"/>
                <w:sz w:val="22"/>
                <w:szCs w:val="22"/>
                <w:highlight w:val="yellow"/>
              </w:rPr>
              <w:t>.</w:t>
            </w:r>
          </w:p>
          <w:p w14:paraId="41FE46FC" w14:textId="77777777" w:rsidR="00D105BB" w:rsidRPr="00F42540" w:rsidRDefault="00D105BB" w:rsidP="00D105BB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F42540">
              <w:rPr>
                <w:rFonts w:ascii="Century Gothic" w:hAnsi="Century Gothic" w:cs="Calibri"/>
                <w:sz w:val="22"/>
                <w:szCs w:val="22"/>
                <w:highlight w:val="yellow"/>
              </w:rPr>
              <w:t>No contempla procesos ajenos a la cobranza de prestaciones.</w:t>
            </w:r>
          </w:p>
          <w:p w14:paraId="42D51582" w14:textId="7C5024AA" w:rsidR="00D105BB" w:rsidRPr="00F42540" w:rsidRDefault="00D105BB" w:rsidP="00D105BB">
            <w:pPr>
              <w:spacing w:line="360" w:lineRule="auto"/>
              <w:jc w:val="both"/>
              <w:rPr>
                <w:rFonts w:ascii="Century Gothic" w:hAnsi="Century Gothic" w:cs="Calibri"/>
                <w:b/>
                <w:sz w:val="22"/>
                <w:szCs w:val="22"/>
                <w:highlight w:val="yellow"/>
              </w:rPr>
            </w:pPr>
            <w:r w:rsidRPr="00F42540">
              <w:rPr>
                <w:rFonts w:ascii="Century Gothic" w:hAnsi="Century Gothic" w:cs="Calibri"/>
                <w:b/>
                <w:sz w:val="22"/>
                <w:szCs w:val="22"/>
                <w:highlight w:val="yellow"/>
              </w:rPr>
              <w:t>Delimitaciones:</w:t>
            </w:r>
          </w:p>
          <w:p w14:paraId="6EBF6425" w14:textId="30B81124" w:rsidR="001A3A46" w:rsidRPr="00AB031B" w:rsidRDefault="00D105BB" w:rsidP="00D105BB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F42540">
              <w:rPr>
                <w:rFonts w:ascii="Century Gothic" w:hAnsi="Century Gothic" w:cs="Calibri"/>
                <w:sz w:val="22"/>
                <w:szCs w:val="22"/>
                <w:highlight w:val="yellow"/>
              </w:rPr>
              <w:t>Aplica únicamente a los sistemas institucionales del ISSEG relacionados con la cobranza de prestaciones.</w:t>
            </w:r>
            <w:r w:rsidR="00F42540" w:rsidRPr="00F42540">
              <w:rPr>
                <w:rFonts w:ascii="Century Gothic" w:hAnsi="Century Gothic" w:cs="Calibri"/>
                <w:sz w:val="22"/>
                <w:szCs w:val="22"/>
                <w:highlight w:val="yellow"/>
              </w:rPr>
              <w:t xml:space="preserve"> En periodo comprendido del primer semestre  2026</w:t>
            </w:r>
          </w:p>
        </w:tc>
      </w:tr>
    </w:tbl>
    <w:p w14:paraId="2DBF0D7D" w14:textId="77777777" w:rsidR="008F627F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27A5D105" w14:textId="1D0B8B11" w:rsidR="008F627F" w:rsidRPr="00AB031B" w:rsidRDefault="008F627F" w:rsidP="000E2548">
      <w:pPr>
        <w:pStyle w:val="Ttulo1"/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  <w:r w:rsidRPr="004A5F97">
        <w:rPr>
          <w:rFonts w:ascii="Century Gothic" w:hAnsi="Century Gothic" w:cs="Calibri"/>
          <w:sz w:val="22"/>
          <w:szCs w:val="22"/>
          <w:highlight w:val="yellow"/>
        </w:rPr>
        <w:t>4.5 Justificación curricular</w:t>
      </w:r>
    </w:p>
    <w:p w14:paraId="2E40B912" w14:textId="05A6DE38" w:rsidR="008F627F" w:rsidRPr="00AB031B" w:rsidRDefault="008F627F" w:rsidP="000E2548">
      <w:pPr>
        <w:spacing w:line="360" w:lineRule="auto"/>
        <w:ind w:left="705"/>
        <w:jc w:val="both"/>
        <w:rPr>
          <w:rFonts w:ascii="Century Gothic" w:hAnsi="Century Gothic" w:cs="Calibri"/>
          <w:sz w:val="22"/>
          <w:szCs w:val="22"/>
        </w:rPr>
      </w:pPr>
      <w:r w:rsidRPr="009C5D0A">
        <w:rPr>
          <w:rFonts w:ascii="Century Gothic" w:hAnsi="Century Gothic" w:cs="Calibri"/>
          <w:b/>
          <w:bCs/>
          <w:sz w:val="22"/>
          <w:szCs w:val="22"/>
          <w:highlight w:val="yellow"/>
        </w:rPr>
        <w:t xml:space="preserve">4.5.1 </w:t>
      </w:r>
      <w:r w:rsidR="00654A77" w:rsidRPr="009C5D0A">
        <w:rPr>
          <w:rFonts w:ascii="Century Gothic" w:hAnsi="Century Gothic" w:cs="Calibri"/>
          <w:b/>
          <w:bCs/>
          <w:sz w:val="22"/>
          <w:szCs w:val="22"/>
          <w:highlight w:val="yellow"/>
        </w:rPr>
        <w:t>Áreas de conocimiento a aplicar: marca con una cruz las áreas en la cual o las cuales trabajarás</w:t>
      </w:r>
    </w:p>
    <w:tbl>
      <w:tblPr>
        <w:tblpPr w:leftFromText="141" w:rightFromText="141" w:vertAnchor="text" w:tblpXSpec="center" w:tblpY="1"/>
        <w:tblOverlap w:val="never"/>
        <w:tblW w:w="949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22"/>
        <w:gridCol w:w="568"/>
      </w:tblGrid>
      <w:tr w:rsidR="008F627F" w:rsidRPr="00AB031B" w14:paraId="2CF10C0B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A074F7" w14:textId="77777777" w:rsidR="008F627F" w:rsidRPr="00AB031B" w:rsidRDefault="008F627F" w:rsidP="00F42540">
            <w:pPr>
              <w:spacing w:line="360" w:lineRule="auto"/>
              <w:jc w:val="both"/>
              <w:rPr>
                <w:rFonts w:ascii="Century Gothic" w:hAnsi="Century Gothic" w:cs="Calibri"/>
                <w:b/>
                <w:bCs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b/>
                <w:bCs/>
                <w:sz w:val="22"/>
                <w:szCs w:val="22"/>
              </w:rPr>
              <w:t>ASIGNATURAS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498E00" w14:textId="7FBB9644" w:rsidR="008F627F" w:rsidRPr="00AB031B" w:rsidRDefault="008F627F" w:rsidP="00F42540">
            <w:pPr>
              <w:spacing w:line="360" w:lineRule="auto"/>
              <w:jc w:val="both"/>
              <w:rPr>
                <w:rFonts w:ascii="Century Gothic" w:hAnsi="Century Gothic" w:cs="Calibri"/>
                <w:b/>
                <w:bCs/>
                <w:sz w:val="22"/>
                <w:szCs w:val="22"/>
              </w:rPr>
            </w:pPr>
          </w:p>
        </w:tc>
      </w:tr>
      <w:tr w:rsidR="008F627F" w:rsidRPr="00AB031B" w14:paraId="73362E74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AA803D" w14:textId="4F0A11E0" w:rsidR="008F627F" w:rsidRPr="00AB031B" w:rsidRDefault="00654A77" w:rsidP="00F42540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Programación web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16D6CA" w14:textId="36427EB6" w:rsidR="008F627F" w:rsidRPr="00AB031B" w:rsidRDefault="00F42540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>
              <w:rPr>
                <w:rFonts w:ascii="Century Gothic" w:hAnsi="Century Gothic" w:cs="Calibri"/>
                <w:sz w:val="22"/>
                <w:szCs w:val="22"/>
              </w:rPr>
              <w:t xml:space="preserve">  x</w:t>
            </w:r>
          </w:p>
        </w:tc>
      </w:tr>
      <w:tr w:rsidR="008F627F" w:rsidRPr="00AB031B" w14:paraId="0BB32962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FA7D33" w14:textId="6E2A05B0" w:rsidR="008F627F" w:rsidRPr="00AB031B" w:rsidRDefault="0012407F" w:rsidP="00F42540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 xml:space="preserve">Programación </w:t>
            </w:r>
            <w:r w:rsidR="00654A77" w:rsidRPr="00AB031B">
              <w:rPr>
                <w:rFonts w:ascii="Century Gothic" w:hAnsi="Century Gothic" w:cs="Calibri"/>
                <w:sz w:val="22"/>
                <w:szCs w:val="22"/>
              </w:rPr>
              <w:t>de dispositivos móviles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B133D5" w14:textId="0B02102E" w:rsidR="008F627F" w:rsidRPr="00AB031B" w:rsidRDefault="008F627F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  <w:tr w:rsidR="008F627F" w:rsidRPr="00AB031B" w14:paraId="562A3EF3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808080" w:themeColor="background1" w:themeShade="80"/>
              <w:right w:val="outset" w:sz="6" w:space="0" w:color="auto"/>
            </w:tcBorders>
            <w:vAlign w:val="center"/>
          </w:tcPr>
          <w:p w14:paraId="2F98BDDC" w14:textId="604A2E03" w:rsidR="008F627F" w:rsidRPr="00AB031B" w:rsidRDefault="00654A77" w:rsidP="00F42540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Bases de datos relacionales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808080" w:themeColor="background1" w:themeShade="80"/>
              <w:right w:val="outset" w:sz="6" w:space="0" w:color="auto"/>
            </w:tcBorders>
            <w:vAlign w:val="center"/>
          </w:tcPr>
          <w:p w14:paraId="1BF2B37D" w14:textId="50CAFD10" w:rsidR="008F627F" w:rsidRPr="00AB031B" w:rsidRDefault="00F42540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>
              <w:rPr>
                <w:rFonts w:ascii="Century Gothic" w:hAnsi="Century Gothic" w:cs="Calibri"/>
                <w:sz w:val="22"/>
                <w:szCs w:val="22"/>
              </w:rPr>
              <w:t xml:space="preserve">   X</w:t>
            </w:r>
          </w:p>
        </w:tc>
      </w:tr>
      <w:tr w:rsidR="0012407F" w:rsidRPr="00AB031B" w14:paraId="22AA896B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808080" w:themeColor="background1" w:themeShade="80"/>
              <w:right w:val="outset" w:sz="6" w:space="0" w:color="auto"/>
            </w:tcBorders>
            <w:vAlign w:val="center"/>
          </w:tcPr>
          <w:p w14:paraId="066C980F" w14:textId="1529527A" w:rsidR="0012407F" w:rsidRPr="00AB031B" w:rsidRDefault="00654A77" w:rsidP="00F42540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Bases de datos no relacionales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808080" w:themeColor="background1" w:themeShade="80"/>
              <w:right w:val="outset" w:sz="6" w:space="0" w:color="auto"/>
            </w:tcBorders>
            <w:vAlign w:val="center"/>
          </w:tcPr>
          <w:p w14:paraId="6462C093" w14:textId="590944A1" w:rsidR="0012407F" w:rsidRPr="00AB031B" w:rsidRDefault="0012407F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  <w:tr w:rsidR="008F627F" w:rsidRPr="00AB031B" w14:paraId="48B78793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C5C8E2" w14:textId="2F2445BF" w:rsidR="008F627F" w:rsidRPr="00AB031B" w:rsidRDefault="00654A77" w:rsidP="00F42540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Administración de proyectos y gestión de equipos de trabajo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CFE119" w14:textId="539AB957" w:rsidR="008F627F" w:rsidRPr="00AB031B" w:rsidRDefault="008F627F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  <w:tr w:rsidR="008F627F" w:rsidRPr="00AB031B" w14:paraId="7B2C24AC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0E5DE1" w14:textId="13A0A38A" w:rsidR="008F627F" w:rsidRPr="00AB031B" w:rsidRDefault="00654A77" w:rsidP="00F42540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 xml:space="preserve">Redes </w:t>
            </w:r>
            <w:r w:rsidR="00D74999" w:rsidRPr="00AB031B">
              <w:rPr>
                <w:rFonts w:ascii="Century Gothic" w:hAnsi="Century Gothic" w:cs="Calibri"/>
                <w:sz w:val="22"/>
                <w:szCs w:val="22"/>
              </w:rPr>
              <w:t>y/o</w:t>
            </w:r>
            <w:r w:rsidRPr="00AB031B">
              <w:rPr>
                <w:rFonts w:ascii="Century Gothic" w:hAnsi="Century Gothic" w:cs="Calibri"/>
                <w:sz w:val="22"/>
                <w:szCs w:val="22"/>
              </w:rPr>
              <w:t xml:space="preserve"> infraestructura</w:t>
            </w:r>
            <w:r w:rsidR="00D74999" w:rsidRPr="00AB031B">
              <w:rPr>
                <w:rFonts w:ascii="Century Gothic" w:hAnsi="Century Gothic" w:cs="Calibri"/>
                <w:sz w:val="22"/>
                <w:szCs w:val="22"/>
              </w:rPr>
              <w:t xml:space="preserve"> de servidores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D8A0FD" w14:textId="71C52B2D" w:rsidR="008F627F" w:rsidRPr="00AB031B" w:rsidRDefault="008F627F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  <w:tr w:rsidR="0012407F" w:rsidRPr="00AB031B" w14:paraId="0683EA80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87F13A" w14:textId="1DB9C46C" w:rsidR="0012407F" w:rsidRPr="00AB031B" w:rsidRDefault="00654A77" w:rsidP="00F42540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Nube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9DB557" w14:textId="34163EC1" w:rsidR="0012407F" w:rsidRPr="00AB031B" w:rsidRDefault="0012407F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  <w:tr w:rsidR="0012407F" w:rsidRPr="00AB031B" w14:paraId="08174DF8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25B5B1" w14:textId="0B44EF90" w:rsidR="0012407F" w:rsidRPr="00AB031B" w:rsidRDefault="00654A77" w:rsidP="00F42540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Inteligencia artificial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B8736B" w14:textId="5472510C" w:rsidR="0012407F" w:rsidRPr="00AB031B" w:rsidRDefault="0012407F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  <w:tr w:rsidR="0012407F" w:rsidRPr="00AB031B" w14:paraId="7ECA7CE7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B09615" w14:textId="3D3DF0EF" w:rsidR="0012407F" w:rsidRPr="00AB031B" w:rsidRDefault="00654A77" w:rsidP="00F42540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Ciberseguridad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50E1C8" w14:textId="409C1885" w:rsidR="0012407F" w:rsidRPr="00AB031B" w:rsidRDefault="0012407F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  <w:tr w:rsidR="0012407F" w:rsidRPr="00AB031B" w14:paraId="5906B097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2F2509" w14:textId="149F9632" w:rsidR="0012407F" w:rsidRPr="00AB031B" w:rsidRDefault="00D74999" w:rsidP="00F42540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Ciencia de datos e inteligencia de negocios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52869B" w14:textId="466F0529" w:rsidR="0012407F" w:rsidRPr="00AB031B" w:rsidRDefault="00F42540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>
              <w:rPr>
                <w:rFonts w:ascii="Century Gothic" w:hAnsi="Century Gothic" w:cs="Calibri"/>
                <w:sz w:val="22"/>
                <w:szCs w:val="22"/>
              </w:rPr>
              <w:t xml:space="preserve">   </w:t>
            </w:r>
          </w:p>
        </w:tc>
      </w:tr>
    </w:tbl>
    <w:p w14:paraId="059AA8ED" w14:textId="5A2A9E56" w:rsidR="008F627F" w:rsidRPr="00AB031B" w:rsidRDefault="00AD60F1" w:rsidP="000E2548">
      <w:pPr>
        <w:spacing w:line="360" w:lineRule="auto"/>
        <w:ind w:left="708"/>
        <w:jc w:val="both"/>
        <w:rPr>
          <w:rFonts w:ascii="Century Gothic" w:hAnsi="Century Gothic" w:cs="Calibri"/>
          <w:b/>
          <w:sz w:val="22"/>
          <w:szCs w:val="22"/>
        </w:rPr>
      </w:pPr>
      <w:r w:rsidRPr="00AB031B">
        <w:rPr>
          <w:rFonts w:ascii="Century Gothic" w:hAnsi="Century Gothic" w:cs="Calibri"/>
          <w:b/>
          <w:sz w:val="22"/>
          <w:szCs w:val="22"/>
        </w:rPr>
        <w:t>4.</w:t>
      </w:r>
      <w:r w:rsidR="003B3DDA" w:rsidRPr="00AB031B">
        <w:rPr>
          <w:rFonts w:ascii="Century Gothic" w:hAnsi="Century Gothic" w:cs="Calibri"/>
          <w:b/>
          <w:sz w:val="22"/>
          <w:szCs w:val="22"/>
        </w:rPr>
        <w:t>5.2</w:t>
      </w:r>
      <w:r w:rsidR="008F627F" w:rsidRPr="00AB031B">
        <w:rPr>
          <w:rFonts w:ascii="Century Gothic" w:hAnsi="Century Gothic" w:cs="Calibri"/>
          <w:b/>
          <w:sz w:val="22"/>
          <w:szCs w:val="22"/>
        </w:rPr>
        <w:t xml:space="preserve"> Tópicos no observados en retícula de carrera pero requeridos en el desarrollo de        residencias.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8F627F" w:rsidRPr="00AB031B" w14:paraId="649CC1FA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EF996B" w14:textId="77777777" w:rsidR="008F627F" w:rsidRPr="00AB031B" w:rsidRDefault="008F627F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 </w:t>
            </w:r>
          </w:p>
        </w:tc>
      </w:tr>
    </w:tbl>
    <w:p w14:paraId="5B08B5D1" w14:textId="77777777" w:rsidR="00AD60F1" w:rsidRPr="00AB031B" w:rsidRDefault="00AD60F1" w:rsidP="000E2548">
      <w:pPr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</w:p>
    <w:p w14:paraId="1E9B7326" w14:textId="46AD8A76" w:rsidR="008F627F" w:rsidRPr="00DB1287" w:rsidRDefault="008F627F" w:rsidP="000E2548">
      <w:pPr>
        <w:spacing w:line="360" w:lineRule="auto"/>
        <w:jc w:val="both"/>
        <w:rPr>
          <w:rFonts w:ascii="Century Gothic" w:hAnsi="Century Gothic" w:cs="Calibri"/>
          <w:b/>
          <w:color w:val="00B0F0"/>
          <w:sz w:val="28"/>
          <w:szCs w:val="28"/>
        </w:rPr>
      </w:pPr>
      <w:r w:rsidRPr="00DB1287">
        <w:rPr>
          <w:rFonts w:ascii="Century Gothic" w:hAnsi="Century Gothic" w:cs="Calibri"/>
          <w:b/>
          <w:color w:val="00B0F0"/>
          <w:sz w:val="28"/>
          <w:szCs w:val="28"/>
        </w:rPr>
        <w:t xml:space="preserve">5.- ELEMENTOS </w:t>
      </w:r>
      <w:r w:rsidR="003B3DDA" w:rsidRPr="00DB1287">
        <w:rPr>
          <w:rFonts w:ascii="Century Gothic" w:hAnsi="Century Gothic" w:cs="Calibri"/>
          <w:b/>
          <w:color w:val="00B0F0"/>
          <w:sz w:val="28"/>
          <w:szCs w:val="28"/>
        </w:rPr>
        <w:t>Y RECURSOS DEL PROYECTO</w:t>
      </w:r>
    </w:p>
    <w:p w14:paraId="16DEB4AB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</w:p>
    <w:p w14:paraId="44DA4C1F" w14:textId="3479B435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4A5F97">
        <w:rPr>
          <w:rFonts w:ascii="Century Gothic" w:hAnsi="Century Gothic" w:cs="Calibri"/>
          <w:b/>
          <w:sz w:val="22"/>
          <w:szCs w:val="22"/>
          <w:highlight w:val="yellow"/>
        </w:rPr>
        <w:t>5.</w:t>
      </w:r>
      <w:r w:rsidR="003E4188" w:rsidRPr="004A5F97">
        <w:rPr>
          <w:rFonts w:ascii="Century Gothic" w:hAnsi="Century Gothic" w:cs="Calibri"/>
          <w:b/>
          <w:sz w:val="22"/>
          <w:szCs w:val="22"/>
          <w:highlight w:val="yellow"/>
        </w:rPr>
        <w:t>1</w:t>
      </w:r>
      <w:r w:rsidRPr="004A5F97">
        <w:rPr>
          <w:rFonts w:ascii="Century Gothic" w:hAnsi="Century Gothic" w:cs="Calibri"/>
          <w:b/>
          <w:sz w:val="22"/>
          <w:szCs w:val="22"/>
          <w:highlight w:val="yellow"/>
        </w:rPr>
        <w:t xml:space="preserve"> Marco de referencia</w:t>
      </w:r>
      <w:r w:rsidR="004E649A" w:rsidRPr="004A5F97">
        <w:rPr>
          <w:rFonts w:ascii="Century Gothic" w:hAnsi="Century Gothic" w:cs="Calibri"/>
          <w:b/>
          <w:sz w:val="22"/>
          <w:szCs w:val="22"/>
          <w:highlight w:val="yellow"/>
        </w:rPr>
        <w:t xml:space="preserve"> (Obligatorio)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8F627F" w:rsidRPr="00AB031B" w14:paraId="1D22CC2D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1179F5" w14:textId="77777777" w:rsidR="00F42540" w:rsidRDefault="008F627F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 </w:t>
            </w:r>
          </w:p>
          <w:p w14:paraId="501FC173" w14:textId="77777777" w:rsidR="00F42540" w:rsidRPr="00A271C0" w:rsidRDefault="00F4254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A271C0">
              <w:rPr>
                <w:rFonts w:ascii="Century Gothic" w:hAnsi="Century Gothic" w:cs="Calibri"/>
                <w:sz w:val="22"/>
                <w:szCs w:val="22"/>
                <w:highlight w:val="yellow"/>
              </w:rPr>
              <w:t>Buenas prácticas para el desarrollo de software.</w:t>
            </w:r>
          </w:p>
          <w:p w14:paraId="66E0945D" w14:textId="77777777" w:rsidR="00F42540" w:rsidRPr="00A271C0" w:rsidRDefault="00F42540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A271C0">
              <w:rPr>
                <w:rFonts w:ascii="Century Gothic" w:hAnsi="Century Gothic" w:cs="Calibri"/>
                <w:sz w:val="22"/>
                <w:szCs w:val="22"/>
                <w:highlight w:val="yellow"/>
              </w:rPr>
              <w:t>Ley de Seguridad social, para el estado de Guanajuato (Ley del ISSEG)</w:t>
            </w:r>
          </w:p>
          <w:p w14:paraId="694C8378" w14:textId="29790A31" w:rsidR="008F627F" w:rsidRPr="00AB031B" w:rsidRDefault="00F42540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271C0">
              <w:rPr>
                <w:rFonts w:ascii="Century Gothic" w:hAnsi="Century Gothic" w:cs="Calibri"/>
                <w:sz w:val="22"/>
                <w:szCs w:val="22"/>
                <w:highlight w:val="yellow"/>
              </w:rPr>
              <w:t xml:space="preserve">Lineamientos </w:t>
            </w:r>
            <w:r w:rsidR="00A271C0" w:rsidRPr="00A271C0">
              <w:rPr>
                <w:rFonts w:ascii="Century Gothic" w:hAnsi="Century Gothic" w:cs="Calibri"/>
                <w:sz w:val="22"/>
                <w:szCs w:val="22"/>
                <w:highlight w:val="yellow"/>
              </w:rPr>
              <w:t>internos de la Dirección de Tecnologías de la Información (ISSEG)</w:t>
            </w:r>
            <w:r w:rsidR="00535B96" w:rsidRPr="00AB031B">
              <w:rPr>
                <w:rFonts w:ascii="Century Gothic" w:hAnsi="Century Gothic" w:cs="Calibri"/>
                <w:sz w:val="22"/>
                <w:szCs w:val="22"/>
              </w:rPr>
              <w:t xml:space="preserve"> </w:t>
            </w:r>
          </w:p>
        </w:tc>
      </w:tr>
    </w:tbl>
    <w:p w14:paraId="65F9C3DC" w14:textId="77777777" w:rsidR="00EC0EFE" w:rsidRPr="00AB031B" w:rsidRDefault="00EC0EFE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1CBE50CB" w14:textId="5D27ABF2" w:rsidR="008F627F" w:rsidRPr="00AB031B" w:rsidRDefault="00AD60F1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4A5F97">
        <w:rPr>
          <w:rFonts w:ascii="Century Gothic" w:hAnsi="Century Gothic" w:cs="Calibri"/>
          <w:b/>
          <w:sz w:val="22"/>
          <w:szCs w:val="22"/>
          <w:highlight w:val="yellow"/>
        </w:rPr>
        <w:t>5.</w:t>
      </w:r>
      <w:r w:rsidR="003E4188" w:rsidRPr="004A5F97">
        <w:rPr>
          <w:rFonts w:ascii="Century Gothic" w:hAnsi="Century Gothic" w:cs="Calibri"/>
          <w:b/>
          <w:sz w:val="22"/>
          <w:szCs w:val="22"/>
          <w:highlight w:val="yellow"/>
        </w:rPr>
        <w:t>2</w:t>
      </w:r>
      <w:r w:rsidRPr="004A5F97">
        <w:rPr>
          <w:rFonts w:ascii="Century Gothic" w:hAnsi="Century Gothic" w:cs="Calibri"/>
          <w:b/>
          <w:sz w:val="22"/>
          <w:szCs w:val="22"/>
          <w:highlight w:val="yellow"/>
        </w:rPr>
        <w:t xml:space="preserve"> Cronograma (Indicando Fecha de E</w:t>
      </w:r>
      <w:r w:rsidR="008F627F" w:rsidRPr="004A5F97">
        <w:rPr>
          <w:rFonts w:ascii="Century Gothic" w:hAnsi="Century Gothic" w:cs="Calibri"/>
          <w:b/>
          <w:sz w:val="22"/>
          <w:szCs w:val="22"/>
          <w:highlight w:val="yellow"/>
        </w:rPr>
        <w:t xml:space="preserve">ntrega </w:t>
      </w:r>
      <w:r w:rsidR="00D74999" w:rsidRPr="004A5F97">
        <w:rPr>
          <w:rFonts w:ascii="Century Gothic" w:hAnsi="Century Gothic" w:cs="Calibri"/>
          <w:b/>
          <w:sz w:val="22"/>
          <w:szCs w:val="22"/>
          <w:highlight w:val="yellow"/>
        </w:rPr>
        <w:t>del reporte final</w:t>
      </w:r>
      <w:r w:rsidR="004E649A" w:rsidRPr="004A5F97">
        <w:rPr>
          <w:rFonts w:ascii="Century Gothic" w:hAnsi="Century Gothic" w:cs="Calibri"/>
          <w:b/>
          <w:sz w:val="22"/>
          <w:szCs w:val="22"/>
          <w:highlight w:val="yellow"/>
        </w:rPr>
        <w:t>, Obligatorio</w:t>
      </w:r>
      <w:r w:rsidR="008F627F" w:rsidRPr="004A5F97">
        <w:rPr>
          <w:rFonts w:ascii="Century Gothic" w:hAnsi="Century Gothic" w:cs="Calibri"/>
          <w:b/>
          <w:sz w:val="22"/>
          <w:szCs w:val="22"/>
          <w:highlight w:val="yellow"/>
        </w:rPr>
        <w:t>)</w:t>
      </w:r>
    </w:p>
    <w:p w14:paraId="00906A1F" w14:textId="4D7FE248" w:rsidR="00E21AC7" w:rsidRPr="00AB031B" w:rsidRDefault="00E21AC7" w:rsidP="000E2548">
      <w:pPr>
        <w:spacing w:line="360" w:lineRule="auto"/>
        <w:jc w:val="both"/>
        <w:rPr>
          <w:rFonts w:ascii="Century Gothic" w:hAnsi="Century Gothic" w:cs="Calibri"/>
          <w:i/>
          <w:sz w:val="22"/>
          <w:szCs w:val="22"/>
        </w:rPr>
      </w:pPr>
      <w:r w:rsidRPr="00AB031B">
        <w:rPr>
          <w:rFonts w:ascii="Century Gothic" w:hAnsi="Century Gothic" w:cs="Calibri"/>
          <w:i/>
          <w:sz w:val="22"/>
          <w:szCs w:val="22"/>
        </w:rPr>
        <w:t>Son las acciones o tareas que deben llevarse a cabo</w:t>
      </w:r>
      <w:r w:rsidR="003E4188" w:rsidRPr="00AB031B">
        <w:rPr>
          <w:rFonts w:ascii="Century Gothic" w:hAnsi="Century Gothic" w:cs="Calibri"/>
          <w:i/>
          <w:sz w:val="22"/>
          <w:szCs w:val="22"/>
        </w:rPr>
        <w:t xml:space="preserve"> como mínimo</w:t>
      </w:r>
      <w:r w:rsidRPr="00AB031B">
        <w:rPr>
          <w:rFonts w:ascii="Century Gothic" w:hAnsi="Century Gothic" w:cs="Calibri"/>
          <w:i/>
          <w:sz w:val="22"/>
          <w:szCs w:val="22"/>
        </w:rPr>
        <w:t xml:space="preserve"> para obtener los resultados o productos. Las actividades deben colocarse de acuerdo a un orden secuencial, a partir de la primera actividad que debe ejecutarse y el tiempo estimado de ejecución.* </w:t>
      </w:r>
      <w:r w:rsidR="009F572C">
        <w:rPr>
          <w:rFonts w:ascii="Century Gothic" w:hAnsi="Century Gothic" w:cs="Calibri"/>
          <w:i/>
          <w:sz w:val="22"/>
          <w:szCs w:val="22"/>
        </w:rPr>
        <w:t>Estas actividades podrán aumentar una vez que comiences con la ejecución del proyecto pero, las reportarás más adelante, este es un previo.</w:t>
      </w:r>
    </w:p>
    <w:tbl>
      <w:tblPr>
        <w:tblW w:w="8639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2"/>
        <w:gridCol w:w="1728"/>
        <w:gridCol w:w="30"/>
        <w:gridCol w:w="1757"/>
        <w:gridCol w:w="2019"/>
        <w:gridCol w:w="1663"/>
      </w:tblGrid>
      <w:tr w:rsidR="00C04BF0" w:rsidRPr="00AB031B" w14:paraId="3B4CCA0E" w14:textId="127A3C5B" w:rsidTr="00481344">
        <w:trPr>
          <w:cantSplit/>
          <w:tblCellSpacing w:w="0" w:type="dxa"/>
        </w:trPr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E86BDE" w14:textId="77777777" w:rsidR="00C04BF0" w:rsidRPr="00AB031B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b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b/>
                <w:sz w:val="22"/>
                <w:szCs w:val="22"/>
              </w:rPr>
              <w:t>Actividades / Meses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DF9031" w14:textId="2657968A" w:rsidR="00C04BF0" w:rsidRPr="00AB031B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b/>
                <w:sz w:val="22"/>
                <w:szCs w:val="22"/>
              </w:rPr>
            </w:pPr>
            <w:r>
              <w:rPr>
                <w:rFonts w:ascii="Century Gothic" w:hAnsi="Century Gothic" w:cs="Calibri"/>
                <w:b/>
                <w:sz w:val="22"/>
                <w:szCs w:val="22"/>
              </w:rPr>
              <w:t>Mes1</w:t>
            </w:r>
          </w:p>
        </w:tc>
        <w:tc>
          <w:tcPr>
            <w:tcW w:w="1034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D1D4F6" w14:textId="34B98B75" w:rsidR="00C04BF0" w:rsidRPr="00AB031B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b/>
                <w:sz w:val="22"/>
                <w:szCs w:val="22"/>
              </w:rPr>
            </w:pPr>
            <w:r>
              <w:rPr>
                <w:rFonts w:ascii="Century Gothic" w:hAnsi="Century Gothic" w:cs="Calibri"/>
                <w:b/>
                <w:sz w:val="22"/>
                <w:szCs w:val="22"/>
              </w:rPr>
              <w:t>Meses 2 y 3</w:t>
            </w:r>
          </w:p>
        </w:tc>
        <w:tc>
          <w:tcPr>
            <w:tcW w:w="11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61F15B" w14:textId="312A8402" w:rsidR="00C04BF0" w:rsidRPr="00AB031B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b/>
                <w:sz w:val="22"/>
                <w:szCs w:val="22"/>
                <w:lang w:val="en-US"/>
              </w:rPr>
            </w:pPr>
            <w:r>
              <w:rPr>
                <w:rFonts w:ascii="Century Gothic" w:hAnsi="Century Gothic" w:cs="Calibri"/>
                <w:b/>
                <w:sz w:val="22"/>
                <w:szCs w:val="22"/>
                <w:lang w:val="en-US"/>
              </w:rPr>
              <w:t>Meses  4 y 5</w:t>
            </w:r>
          </w:p>
        </w:tc>
        <w:tc>
          <w:tcPr>
            <w:tcW w:w="9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66A33B1" w14:textId="054155F7" w:rsidR="00C04BF0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b/>
                <w:sz w:val="22"/>
                <w:szCs w:val="22"/>
                <w:lang w:val="en-US"/>
              </w:rPr>
            </w:pPr>
            <w:r>
              <w:rPr>
                <w:rFonts w:ascii="Century Gothic" w:hAnsi="Century Gothic" w:cs="Calibri"/>
                <w:b/>
                <w:sz w:val="22"/>
                <w:szCs w:val="22"/>
                <w:lang w:val="en-US"/>
              </w:rPr>
              <w:t>Mes6</w:t>
            </w:r>
          </w:p>
        </w:tc>
      </w:tr>
      <w:tr w:rsidR="00C04BF0" w:rsidRPr="00AB031B" w14:paraId="6EE9E8CB" w14:textId="634DF5D3" w:rsidTr="00481344">
        <w:trPr>
          <w:trHeight w:val="410"/>
          <w:tblCellSpacing w:w="0" w:type="dxa"/>
        </w:trPr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CD4BA6" w14:textId="77777777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t>Actividad 1</w:t>
            </w:r>
          </w:p>
        </w:tc>
        <w:tc>
          <w:tcPr>
            <w:tcW w:w="101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3B1409" w14:textId="0D460614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t>Conocimiento del sistema</w:t>
            </w:r>
          </w:p>
        </w:tc>
        <w:tc>
          <w:tcPr>
            <w:tcW w:w="1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2C75D1" w14:textId="7F346A76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t>Capacitación</w:t>
            </w:r>
          </w:p>
        </w:tc>
        <w:tc>
          <w:tcPr>
            <w:tcW w:w="11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965116" w14:textId="6A588CB9" w:rsidR="00C04BF0" w:rsidRPr="00481344" w:rsidRDefault="00C04BF0" w:rsidP="00C04BF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t xml:space="preserve">Corrección de incidencias propuestas por el revisor. </w:t>
            </w:r>
          </w:p>
        </w:tc>
        <w:tc>
          <w:tcPr>
            <w:tcW w:w="9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0DC887A" w14:textId="70F7B9EF" w:rsidR="00C04BF0" w:rsidRPr="00481344" w:rsidRDefault="00481344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t>Seguimiento de monitoreo, para mantenimiento</w:t>
            </w:r>
          </w:p>
        </w:tc>
      </w:tr>
      <w:tr w:rsidR="00C04BF0" w:rsidRPr="00AB031B" w14:paraId="0F65D945" w14:textId="676C8E94" w:rsidTr="00481344">
        <w:trPr>
          <w:trHeight w:val="406"/>
          <w:tblCellSpacing w:w="0" w:type="dxa"/>
        </w:trPr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4B333F" w14:textId="77777777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t>Actividad 2</w:t>
            </w:r>
          </w:p>
        </w:tc>
        <w:tc>
          <w:tcPr>
            <w:tcW w:w="101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41E394" w14:textId="05DCB127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t xml:space="preserve">Análisis del sistema </w:t>
            </w:r>
          </w:p>
        </w:tc>
        <w:tc>
          <w:tcPr>
            <w:tcW w:w="1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2B00AE" w14:textId="388E96F8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t xml:space="preserve">Integración e involucramiento con el sistema </w:t>
            </w:r>
          </w:p>
        </w:tc>
        <w:tc>
          <w:tcPr>
            <w:tcW w:w="11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1831B3" w14:textId="5CD7C0AE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t>Monitoreo de implementación de mejoras y su mantenimiento</w:t>
            </w:r>
          </w:p>
        </w:tc>
        <w:tc>
          <w:tcPr>
            <w:tcW w:w="9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AA6B0F0" w14:textId="77777777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</w:p>
        </w:tc>
      </w:tr>
      <w:tr w:rsidR="00C04BF0" w:rsidRPr="00AB031B" w14:paraId="30BC31F1" w14:textId="77DEB39C" w:rsidTr="00481344">
        <w:trPr>
          <w:trHeight w:val="406"/>
          <w:tblCellSpacing w:w="0" w:type="dxa"/>
        </w:trPr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03AACA" w14:textId="368B9476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t>Actividad 3</w:t>
            </w:r>
          </w:p>
        </w:tc>
        <w:tc>
          <w:tcPr>
            <w:tcW w:w="101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2431CDC" w14:textId="468F116C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t>Definición del plan de trabajo.</w:t>
            </w:r>
          </w:p>
        </w:tc>
        <w:tc>
          <w:tcPr>
            <w:tcW w:w="1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9E398E2" w14:textId="590852E5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t xml:space="preserve">Diseño de mejoras </w:t>
            </w:r>
          </w:p>
        </w:tc>
        <w:tc>
          <w:tcPr>
            <w:tcW w:w="11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BE93A62" w14:textId="77777777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</w:p>
        </w:tc>
        <w:tc>
          <w:tcPr>
            <w:tcW w:w="9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59D725D" w14:textId="77777777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</w:p>
        </w:tc>
      </w:tr>
      <w:tr w:rsidR="00C04BF0" w:rsidRPr="00AB031B" w14:paraId="00C8D347" w14:textId="74393C03" w:rsidTr="00481344">
        <w:trPr>
          <w:trHeight w:val="406"/>
          <w:tblCellSpacing w:w="0" w:type="dxa"/>
        </w:trPr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FD9CB3" w14:textId="77777777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t>Actividad 4</w:t>
            </w:r>
          </w:p>
        </w:tc>
        <w:tc>
          <w:tcPr>
            <w:tcW w:w="101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B4020A7" w14:textId="7E72FE82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t>Propuesta de mejoras</w:t>
            </w:r>
          </w:p>
        </w:tc>
        <w:tc>
          <w:tcPr>
            <w:tcW w:w="1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D7B270A" w14:textId="0D81430C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t>Validación de actividades</w:t>
            </w:r>
          </w:p>
        </w:tc>
        <w:tc>
          <w:tcPr>
            <w:tcW w:w="11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6971CD3" w14:textId="77777777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</w:p>
        </w:tc>
        <w:tc>
          <w:tcPr>
            <w:tcW w:w="9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2C04450" w14:textId="77777777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</w:p>
        </w:tc>
      </w:tr>
      <w:tr w:rsidR="00C04BF0" w:rsidRPr="00AB031B" w14:paraId="1115EC4D" w14:textId="35098967" w:rsidTr="00481344">
        <w:trPr>
          <w:trHeight w:val="406"/>
          <w:tblCellSpacing w:w="0" w:type="dxa"/>
        </w:trPr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303D52" w14:textId="77777777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lastRenderedPageBreak/>
              <w:t>Actividad 5</w:t>
            </w:r>
          </w:p>
        </w:tc>
        <w:tc>
          <w:tcPr>
            <w:tcW w:w="101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B95CD12" w14:textId="77777777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</w:p>
        </w:tc>
        <w:tc>
          <w:tcPr>
            <w:tcW w:w="1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220BBB2" w14:textId="62128A6E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t>Pruebas de modo calidad de  desarrollo</w:t>
            </w:r>
          </w:p>
        </w:tc>
        <w:tc>
          <w:tcPr>
            <w:tcW w:w="11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D9C8D39" w14:textId="77777777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</w:p>
        </w:tc>
        <w:tc>
          <w:tcPr>
            <w:tcW w:w="9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9E9142D" w14:textId="77777777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</w:p>
        </w:tc>
      </w:tr>
      <w:tr w:rsidR="00C04BF0" w:rsidRPr="00AB031B" w14:paraId="5E002126" w14:textId="37D0D2E9" w:rsidTr="00481344">
        <w:trPr>
          <w:trHeight w:val="406"/>
          <w:tblCellSpacing w:w="0" w:type="dxa"/>
        </w:trPr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808080"/>
              <w:right w:val="outset" w:sz="6" w:space="0" w:color="auto"/>
            </w:tcBorders>
            <w:vAlign w:val="center"/>
          </w:tcPr>
          <w:p w14:paraId="37CC0379" w14:textId="77777777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t>Entrega reporte final</w:t>
            </w:r>
          </w:p>
        </w:tc>
        <w:tc>
          <w:tcPr>
            <w:tcW w:w="101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808080"/>
              <w:right w:val="outset" w:sz="6" w:space="0" w:color="auto"/>
            </w:tcBorders>
            <w:vAlign w:val="center"/>
          </w:tcPr>
          <w:p w14:paraId="4BDB5498" w14:textId="134AED5C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t>Reporte de involucramiento en el sistema</w:t>
            </w:r>
          </w:p>
        </w:tc>
        <w:tc>
          <w:tcPr>
            <w:tcW w:w="1017" w:type="pct"/>
            <w:tcBorders>
              <w:top w:val="outset" w:sz="6" w:space="0" w:color="auto"/>
              <w:left w:val="outset" w:sz="6" w:space="0" w:color="auto"/>
              <w:bottom w:val="outset" w:sz="6" w:space="0" w:color="808080"/>
              <w:right w:val="outset" w:sz="6" w:space="0" w:color="auto"/>
            </w:tcBorders>
            <w:vAlign w:val="center"/>
          </w:tcPr>
          <w:p w14:paraId="2916C19D" w14:textId="7A4C8E3B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t>Reporte de  avances y evidencias de pruebas de propuestas</w:t>
            </w:r>
          </w:p>
        </w:tc>
        <w:tc>
          <w:tcPr>
            <w:tcW w:w="1169" w:type="pct"/>
            <w:tcBorders>
              <w:top w:val="outset" w:sz="6" w:space="0" w:color="auto"/>
              <w:left w:val="outset" w:sz="6" w:space="0" w:color="auto"/>
              <w:bottom w:val="outset" w:sz="6" w:space="0" w:color="808080"/>
              <w:right w:val="outset" w:sz="6" w:space="0" w:color="auto"/>
            </w:tcBorders>
            <w:vAlign w:val="center"/>
          </w:tcPr>
          <w:p w14:paraId="187F57B8" w14:textId="6E22C111" w:rsidR="00C04BF0" w:rsidRPr="00481344" w:rsidRDefault="00C04BF0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t>Reporte de evidencias para nuevas implementaciones y mejoras</w:t>
            </w:r>
          </w:p>
        </w:tc>
        <w:tc>
          <w:tcPr>
            <w:tcW w:w="962" w:type="pct"/>
            <w:tcBorders>
              <w:top w:val="outset" w:sz="6" w:space="0" w:color="auto"/>
              <w:left w:val="outset" w:sz="6" w:space="0" w:color="auto"/>
              <w:bottom w:val="outset" w:sz="6" w:space="0" w:color="808080"/>
              <w:right w:val="outset" w:sz="6" w:space="0" w:color="auto"/>
            </w:tcBorders>
          </w:tcPr>
          <w:p w14:paraId="6137F6BB" w14:textId="4ACDA499" w:rsidR="00C04BF0" w:rsidRPr="00481344" w:rsidRDefault="00481344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481344">
              <w:rPr>
                <w:rFonts w:ascii="Century Gothic" w:hAnsi="Century Gothic" w:cs="Calibri"/>
                <w:sz w:val="22"/>
                <w:szCs w:val="22"/>
                <w:highlight w:val="yellow"/>
              </w:rPr>
              <w:t>Reporte de mejoras y validación de incidencias iniciales</w:t>
            </w:r>
          </w:p>
        </w:tc>
      </w:tr>
    </w:tbl>
    <w:p w14:paraId="464FCBC1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09C90213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AB031B">
        <w:rPr>
          <w:rFonts w:ascii="Century Gothic" w:hAnsi="Century Gothic" w:cs="Calibri"/>
          <w:b/>
          <w:sz w:val="22"/>
          <w:szCs w:val="22"/>
        </w:rPr>
        <w:t xml:space="preserve">NOTA: En caso de ser varios residentes, elaborar un cronograma con </w:t>
      </w:r>
      <w:r w:rsidR="00AD60F1" w:rsidRPr="00AB031B">
        <w:rPr>
          <w:rFonts w:ascii="Century Gothic" w:hAnsi="Century Gothic" w:cs="Calibri"/>
          <w:b/>
          <w:sz w:val="22"/>
          <w:szCs w:val="22"/>
        </w:rPr>
        <w:t xml:space="preserve">actividades por </w:t>
      </w:r>
      <w:r w:rsidRPr="00AB031B">
        <w:rPr>
          <w:rFonts w:ascii="Century Gothic" w:hAnsi="Century Gothic" w:cs="Calibri"/>
          <w:b/>
          <w:sz w:val="22"/>
          <w:szCs w:val="22"/>
        </w:rPr>
        <w:t>residente.</w:t>
      </w:r>
    </w:p>
    <w:p w14:paraId="5C8C6B09" w14:textId="77777777" w:rsidR="00BB1731" w:rsidRDefault="00BB1731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479880F4" w14:textId="77777777" w:rsidR="00DB1287" w:rsidRPr="00AB031B" w:rsidRDefault="00DB1287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4CCD6CE0" w14:textId="4C7F1E13" w:rsidR="004E649A" w:rsidRPr="00AB031B" w:rsidRDefault="004E649A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4A5F97">
        <w:rPr>
          <w:rFonts w:ascii="Century Gothic" w:hAnsi="Century Gothic" w:cs="Calibri"/>
          <w:b/>
          <w:sz w:val="22"/>
          <w:szCs w:val="22"/>
          <w:highlight w:val="yellow"/>
        </w:rPr>
        <w:t>5.</w:t>
      </w:r>
      <w:r w:rsidR="003E4188" w:rsidRPr="004A5F97">
        <w:rPr>
          <w:rFonts w:ascii="Century Gothic" w:hAnsi="Century Gothic" w:cs="Calibri"/>
          <w:b/>
          <w:sz w:val="22"/>
          <w:szCs w:val="22"/>
          <w:highlight w:val="yellow"/>
        </w:rPr>
        <w:t>3</w:t>
      </w:r>
      <w:r w:rsidRPr="004A5F97">
        <w:rPr>
          <w:rFonts w:ascii="Century Gothic" w:hAnsi="Century Gothic" w:cs="Calibri"/>
          <w:b/>
          <w:sz w:val="22"/>
          <w:szCs w:val="22"/>
          <w:highlight w:val="yellow"/>
        </w:rPr>
        <w:t xml:space="preserve"> Estimación </w:t>
      </w:r>
      <w:r w:rsidR="00BB1731" w:rsidRPr="004A5F97">
        <w:rPr>
          <w:rFonts w:ascii="Century Gothic" w:hAnsi="Century Gothic" w:cs="Calibri"/>
          <w:b/>
          <w:sz w:val="22"/>
          <w:szCs w:val="22"/>
          <w:highlight w:val="yellow"/>
        </w:rPr>
        <w:t xml:space="preserve">de Costos </w:t>
      </w:r>
      <w:r w:rsidRPr="004A5F97">
        <w:rPr>
          <w:rFonts w:ascii="Century Gothic" w:hAnsi="Century Gothic" w:cs="Calibri"/>
          <w:b/>
          <w:sz w:val="22"/>
          <w:szCs w:val="22"/>
          <w:highlight w:val="yellow"/>
        </w:rPr>
        <w:t>del Proyecto</w:t>
      </w:r>
      <w:r w:rsidRPr="00AB031B">
        <w:rPr>
          <w:rFonts w:ascii="Century Gothic" w:hAnsi="Century Gothic" w:cs="Calibri"/>
          <w:b/>
          <w:sz w:val="22"/>
          <w:szCs w:val="22"/>
        </w:rPr>
        <w:t xml:space="preserve"> 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BB1731" w:rsidRPr="00AB031B" w14:paraId="7A44F8C0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97F76D" w14:textId="653F53DE" w:rsidR="00BB1731" w:rsidRPr="00AB031B" w:rsidRDefault="00BB1731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 </w:t>
            </w:r>
            <w:r w:rsidR="00481344" w:rsidRPr="00CA1161">
              <w:rPr>
                <w:rFonts w:ascii="Century Gothic" w:hAnsi="Century Gothic" w:cs="Calibri"/>
                <w:sz w:val="22"/>
                <w:szCs w:val="22"/>
                <w:highlight w:val="yellow"/>
              </w:rPr>
              <w:t>El costo estimado del proyecto es de aproximadamente $80,000.00 (ochenta mil pesos), considerando la participación de talento humano, el uso de herramientas tecnológicas, así como la utilización de instalaciones institucionales e insumos materiales necesarios para el desarrollo del proyecto de cobranza de prestaciones.</w:t>
            </w:r>
          </w:p>
        </w:tc>
      </w:tr>
    </w:tbl>
    <w:p w14:paraId="3382A365" w14:textId="77777777" w:rsidR="00EC0EFE" w:rsidRPr="00AB031B" w:rsidRDefault="00EC0EFE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38617EE2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4A5F97">
        <w:rPr>
          <w:rFonts w:ascii="Century Gothic" w:hAnsi="Century Gothic" w:cs="Calibri"/>
          <w:b/>
          <w:sz w:val="22"/>
          <w:szCs w:val="22"/>
          <w:highlight w:val="yellow"/>
        </w:rPr>
        <w:t>5.4 Medios, cursos de acción, prioridades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8F627F" w:rsidRPr="00AB031B" w14:paraId="1F6135CB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7FE50D" w14:textId="6A75B780" w:rsidR="00CA1161" w:rsidRPr="00CA1161" w:rsidRDefault="00CA1161" w:rsidP="00CA1161">
            <w:pPr>
              <w:spacing w:line="360" w:lineRule="auto"/>
              <w:jc w:val="both"/>
              <w:rPr>
                <w:rFonts w:ascii="Century Gothic" w:hAnsi="Century Gothic" w:cs="Calibri"/>
                <w:b/>
                <w:sz w:val="22"/>
                <w:szCs w:val="22"/>
                <w:highlight w:val="yellow"/>
              </w:rPr>
            </w:pPr>
            <w:r w:rsidRPr="00CA1161">
              <w:rPr>
                <w:rFonts w:ascii="Century Gothic" w:hAnsi="Century Gothic" w:cs="Calibri"/>
                <w:b/>
                <w:sz w:val="22"/>
                <w:szCs w:val="22"/>
                <w:highlight w:val="yellow"/>
              </w:rPr>
              <w:t>Medios:</w:t>
            </w:r>
            <w:r w:rsidR="008F627F" w:rsidRPr="00CA1161">
              <w:rPr>
                <w:rFonts w:ascii="Century Gothic" w:hAnsi="Century Gothic" w:cs="Calibri"/>
                <w:b/>
                <w:sz w:val="22"/>
                <w:szCs w:val="22"/>
                <w:highlight w:val="yellow"/>
              </w:rPr>
              <w:t> </w:t>
            </w:r>
          </w:p>
          <w:p w14:paraId="3FB2D4B3" w14:textId="7984372E" w:rsidR="00CA1161" w:rsidRPr="00CA1161" w:rsidRDefault="00CA1161" w:rsidP="00CA1161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CA1161">
              <w:rPr>
                <w:rFonts w:ascii="Century Gothic" w:hAnsi="Century Gothic" w:cs="Calibri"/>
                <w:sz w:val="22"/>
                <w:szCs w:val="22"/>
                <w:highlight w:val="yellow"/>
              </w:rPr>
              <w:t xml:space="preserve">personal técnico especializado (desarrollo, soporte y análisis). </w:t>
            </w:r>
          </w:p>
          <w:p w14:paraId="2447B1DA" w14:textId="77777777" w:rsidR="00CA1161" w:rsidRPr="00CA1161" w:rsidRDefault="00CA1161" w:rsidP="00CA1161">
            <w:pPr>
              <w:spacing w:line="360" w:lineRule="auto"/>
              <w:jc w:val="both"/>
              <w:rPr>
                <w:rFonts w:ascii="Century Gothic" w:hAnsi="Century Gothic" w:cs="Calibri"/>
                <w:b/>
                <w:sz w:val="22"/>
                <w:szCs w:val="22"/>
                <w:highlight w:val="yellow"/>
              </w:rPr>
            </w:pPr>
            <w:r w:rsidRPr="00CA1161">
              <w:rPr>
                <w:rFonts w:ascii="Century Gothic" w:hAnsi="Century Gothic" w:cs="Calibri"/>
                <w:b/>
                <w:sz w:val="22"/>
                <w:szCs w:val="22"/>
                <w:highlight w:val="yellow"/>
              </w:rPr>
              <w:t xml:space="preserve">Cursos de acción: </w:t>
            </w:r>
          </w:p>
          <w:p w14:paraId="605E6311" w14:textId="066D2596" w:rsidR="00CA1161" w:rsidRPr="00CA1161" w:rsidRDefault="00CA1161" w:rsidP="00CA1161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CA1161">
              <w:rPr>
                <w:rFonts w:ascii="Century Gothic" w:hAnsi="Century Gothic" w:cs="Calibri"/>
                <w:sz w:val="22"/>
                <w:szCs w:val="22"/>
                <w:highlight w:val="yellow"/>
              </w:rPr>
              <w:t>Dar mantenimiento correctivo y preventivo al sistema de cobranza.</w:t>
            </w:r>
          </w:p>
          <w:p w14:paraId="7407F69A" w14:textId="6FCE0AAE" w:rsidR="00CA1161" w:rsidRPr="00CA1161" w:rsidRDefault="00CA1161" w:rsidP="00CA1161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CA1161">
              <w:rPr>
                <w:rFonts w:ascii="Century Gothic" w:hAnsi="Century Gothic" w:cs="Calibri"/>
                <w:sz w:val="22"/>
                <w:szCs w:val="22"/>
                <w:highlight w:val="yellow"/>
              </w:rPr>
              <w:t>Desarrollar mejoras funcionales conforme a necesidades operativas.</w:t>
            </w:r>
          </w:p>
          <w:p w14:paraId="505ADD11" w14:textId="443FDD3F" w:rsidR="00CA1161" w:rsidRPr="00CA1161" w:rsidRDefault="00CA1161" w:rsidP="00CA1161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CA1161">
              <w:rPr>
                <w:rFonts w:ascii="Century Gothic" w:hAnsi="Century Gothic" w:cs="Calibri"/>
                <w:b/>
                <w:sz w:val="22"/>
                <w:szCs w:val="22"/>
                <w:highlight w:val="yellow"/>
              </w:rPr>
              <w:t>Prioridades</w:t>
            </w:r>
            <w:r w:rsidRPr="00CA1161">
              <w:rPr>
                <w:rFonts w:ascii="Century Gothic" w:hAnsi="Century Gothic" w:cs="Calibri"/>
                <w:sz w:val="22"/>
                <w:szCs w:val="22"/>
                <w:highlight w:val="yellow"/>
              </w:rPr>
              <w:t>:</w:t>
            </w:r>
          </w:p>
          <w:p w14:paraId="20D3173E" w14:textId="77777777" w:rsidR="00CA1161" w:rsidRPr="00CA1161" w:rsidRDefault="00CA1161" w:rsidP="00CA1161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CA1161">
              <w:rPr>
                <w:rFonts w:ascii="Century Gothic" w:hAnsi="Century Gothic" w:cs="Calibri"/>
                <w:sz w:val="22"/>
                <w:szCs w:val="22"/>
                <w:highlight w:val="yellow"/>
              </w:rPr>
              <w:t>Garantizar la continuidad operativa del sistema.</w:t>
            </w:r>
          </w:p>
          <w:p w14:paraId="7C81A627" w14:textId="77777777" w:rsidR="00CA1161" w:rsidRPr="00CA1161" w:rsidRDefault="00CA1161" w:rsidP="00CA1161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CA1161">
              <w:rPr>
                <w:rFonts w:ascii="Century Gothic" w:hAnsi="Century Gothic" w:cs="Calibri"/>
                <w:sz w:val="22"/>
                <w:szCs w:val="22"/>
                <w:highlight w:val="yellow"/>
              </w:rPr>
              <w:t>Asegurar la integridad, disponibilidad y seguridad de la información.</w:t>
            </w:r>
          </w:p>
          <w:p w14:paraId="75E8F79C" w14:textId="18E0B1C6" w:rsidR="008F627F" w:rsidRPr="00AB031B" w:rsidRDefault="00CA1161" w:rsidP="00CA1161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CA1161">
              <w:rPr>
                <w:rFonts w:ascii="Century Gothic" w:hAnsi="Century Gothic" w:cs="Calibri"/>
                <w:sz w:val="22"/>
                <w:szCs w:val="22"/>
                <w:highlight w:val="yellow"/>
              </w:rPr>
              <w:lastRenderedPageBreak/>
              <w:t>Reducir incidencias y tiempos de respuesta</w:t>
            </w:r>
            <w:r w:rsidRPr="00CA1161">
              <w:rPr>
                <w:rFonts w:ascii="Century Gothic" w:hAnsi="Century Gothic" w:cs="Calibri"/>
                <w:sz w:val="22"/>
                <w:szCs w:val="22"/>
              </w:rPr>
              <w:t>.</w:t>
            </w:r>
          </w:p>
        </w:tc>
      </w:tr>
    </w:tbl>
    <w:p w14:paraId="5C71F136" w14:textId="77777777" w:rsidR="00BB1731" w:rsidRPr="00AB031B" w:rsidRDefault="00BB1731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3BB0AC87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4A5F97">
        <w:rPr>
          <w:rFonts w:ascii="Century Gothic" w:hAnsi="Century Gothic" w:cs="Calibri"/>
          <w:b/>
          <w:sz w:val="22"/>
          <w:szCs w:val="22"/>
          <w:highlight w:val="yellow"/>
        </w:rPr>
        <w:t>5.5 Bibliografía consultada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8F627F" w:rsidRPr="00AB031B" w14:paraId="0E17894A" w14:textId="77777777" w:rsidTr="00AD60F1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BFD4A0" w14:textId="77777777" w:rsidR="00CA1161" w:rsidRPr="00CA1161" w:rsidRDefault="00CA1161" w:rsidP="00CA1161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CA1161">
              <w:rPr>
                <w:rFonts w:ascii="Century Gothic" w:hAnsi="Century Gothic" w:cs="Calibri"/>
                <w:sz w:val="22"/>
                <w:szCs w:val="22"/>
                <w:highlight w:val="yellow"/>
              </w:rPr>
              <w:t>Normatividad interna y lineamientos institucionales del ISSEG.</w:t>
            </w:r>
          </w:p>
          <w:p w14:paraId="546A32B0" w14:textId="5A8CA6BB" w:rsidR="00CA1161" w:rsidRPr="00CA1161" w:rsidRDefault="00CA1161" w:rsidP="007011C5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CA1161">
              <w:rPr>
                <w:rFonts w:ascii="Century Gothic" w:hAnsi="Century Gothic" w:cs="Calibri"/>
                <w:sz w:val="22"/>
                <w:szCs w:val="22"/>
                <w:highlight w:val="yellow"/>
              </w:rPr>
              <w:t>Buenas prácticas de desarrollo y mantenimiento de software (ITIL, ISO/IEC 27001, ISO/IEC 12207).</w:t>
            </w:r>
          </w:p>
          <w:p w14:paraId="474B398B" w14:textId="77777777" w:rsidR="00CA1161" w:rsidRPr="00CA1161" w:rsidRDefault="00CA1161" w:rsidP="00CA1161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CA1161">
              <w:rPr>
                <w:rFonts w:ascii="Century Gothic" w:hAnsi="Century Gothic" w:cs="Calibri"/>
                <w:sz w:val="22"/>
                <w:szCs w:val="22"/>
                <w:highlight w:val="yellow"/>
              </w:rPr>
              <w:t>Documentación técnica y funcional de los sistemas institucionales de cobranza existentes.</w:t>
            </w:r>
          </w:p>
          <w:p w14:paraId="7F3218B7" w14:textId="77777777" w:rsidR="00CA1161" w:rsidRPr="00CA1161" w:rsidRDefault="00CA1161" w:rsidP="00CA1161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CA1161">
              <w:rPr>
                <w:rFonts w:ascii="Century Gothic" w:hAnsi="Century Gothic" w:cs="Calibri"/>
                <w:sz w:val="22"/>
                <w:szCs w:val="22"/>
                <w:highlight w:val="yellow"/>
              </w:rPr>
              <w:t>Marco normativo aplicable en materia de cobranza de prestaciones y administración pública.</w:t>
            </w:r>
          </w:p>
          <w:p w14:paraId="3F77A832" w14:textId="1F45BAEB" w:rsidR="00E21AC7" w:rsidRPr="00CA1161" w:rsidRDefault="00CA1161" w:rsidP="00CA1161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highlight w:val="yellow"/>
              </w:rPr>
            </w:pPr>
            <w:r w:rsidRPr="00CA1161">
              <w:rPr>
                <w:rFonts w:ascii="Century Gothic" w:hAnsi="Century Gothic" w:cs="Calibri"/>
                <w:sz w:val="22"/>
                <w:szCs w:val="22"/>
                <w:highlight w:val="yellow"/>
              </w:rPr>
              <w:t>Experiencia operativa del personal técnico y administrativo involucrado en el proceso</w:t>
            </w:r>
            <w:r w:rsidR="00E21AC7" w:rsidRPr="00CA1161">
              <w:rPr>
                <w:rFonts w:ascii="Century Gothic" w:hAnsi="Century Gothic" w:cs="Calibri"/>
                <w:sz w:val="22"/>
                <w:szCs w:val="22"/>
                <w:highlight w:val="yellow"/>
              </w:rPr>
              <w:t xml:space="preserve">r o la información incluida no puedan ser verificados, ni exista una revisión profesional respaldada por alguna organización o institución reconocida. </w:t>
            </w:r>
          </w:p>
          <w:p w14:paraId="2E2FF6CD" w14:textId="3CF5D6F0" w:rsidR="00CA1161" w:rsidRDefault="00CA1161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>
              <w:rPr>
                <w:rFonts w:ascii="Century Gothic" w:hAnsi="Century Gothic" w:cs="Calibri"/>
                <w:sz w:val="22"/>
                <w:szCs w:val="22"/>
              </w:rPr>
              <w:t>Fuentes de consulta:</w:t>
            </w:r>
          </w:p>
          <w:p w14:paraId="3852B3B8" w14:textId="07FDC9B6" w:rsidR="00CA1161" w:rsidRPr="00CA1161" w:rsidRDefault="00CA1161" w:rsidP="000E2548">
            <w:pPr>
              <w:spacing w:line="360" w:lineRule="auto"/>
              <w:jc w:val="both"/>
              <w:rPr>
                <w:rFonts w:ascii="Century Gothic" w:hAnsi="Century Gothic" w:cs="Calibri"/>
                <w:b/>
                <w:sz w:val="22"/>
                <w:szCs w:val="22"/>
              </w:rPr>
            </w:pPr>
            <w:r w:rsidRPr="00CA1161">
              <w:rPr>
                <w:rFonts w:ascii="Century Gothic" w:hAnsi="Century Gothic" w:cs="Calibri"/>
                <w:b/>
                <w:sz w:val="22"/>
                <w:szCs w:val="22"/>
              </w:rPr>
              <w:t xml:space="preserve">https://isseg.gob.mx/marco-legal-normativa/ </w:t>
            </w:r>
          </w:p>
          <w:p w14:paraId="7114F4B6" w14:textId="050BACF7" w:rsidR="00CA1161" w:rsidRDefault="00944F19" w:rsidP="000E2548">
            <w:pPr>
              <w:spacing w:line="360" w:lineRule="auto"/>
              <w:jc w:val="both"/>
              <w:rPr>
                <w:rFonts w:ascii="Century Gothic" w:hAnsi="Century Gothic" w:cs="Calibri"/>
                <w:b/>
                <w:sz w:val="22"/>
                <w:szCs w:val="22"/>
              </w:rPr>
            </w:pPr>
            <w:hyperlink r:id="rId11" w:history="1">
              <w:r w:rsidR="00CA1161" w:rsidRPr="00600652">
                <w:rPr>
                  <w:rStyle w:val="Hipervnculo"/>
                  <w:rFonts w:ascii="Century Gothic" w:hAnsi="Century Gothic" w:cs="Calibri"/>
                  <w:b/>
                  <w:sz w:val="22"/>
                  <w:szCs w:val="22"/>
                </w:rPr>
                <w:t>https://innevo.com/blog/mejores-practicas-desarrollo-software</w:t>
              </w:r>
            </w:hyperlink>
          </w:p>
          <w:p w14:paraId="1E369047" w14:textId="0186EF68" w:rsidR="008F627F" w:rsidRPr="00CA1161" w:rsidRDefault="008F627F" w:rsidP="00CA1161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</w:tbl>
    <w:p w14:paraId="41004F19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74A115A0" w14:textId="77777777" w:rsidR="00E21AC7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9C5D0A">
        <w:rPr>
          <w:rFonts w:ascii="Century Gothic" w:hAnsi="Century Gothic" w:cs="Calibri"/>
          <w:b/>
          <w:sz w:val="22"/>
          <w:szCs w:val="22"/>
          <w:highlight w:val="yellow"/>
        </w:rPr>
        <w:t>5.6 Anexos</w:t>
      </w:r>
    </w:p>
    <w:p w14:paraId="67C0C651" w14:textId="77777777" w:rsidR="00E21AC7" w:rsidRPr="00AB031B" w:rsidRDefault="00E21AC7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02AFF68F" w14:textId="77777777" w:rsidR="00E21AC7" w:rsidRPr="00CA1161" w:rsidRDefault="00E21AC7" w:rsidP="000E2548">
      <w:pPr>
        <w:spacing w:line="360" w:lineRule="auto"/>
        <w:jc w:val="both"/>
        <w:rPr>
          <w:rFonts w:ascii="Century Gothic" w:hAnsi="Century Gothic" w:cs="Calibri"/>
          <w:color w:val="FF0000"/>
          <w:sz w:val="22"/>
          <w:szCs w:val="22"/>
        </w:rPr>
      </w:pPr>
      <w:r w:rsidRPr="00CA1161">
        <w:rPr>
          <w:rFonts w:ascii="Century Gothic" w:hAnsi="Century Gothic" w:cs="Calibri"/>
          <w:color w:val="FF0000"/>
          <w:sz w:val="22"/>
          <w:szCs w:val="22"/>
        </w:rPr>
        <w:t>Los anexos deben contener única y exclusivamente aquella información que ayude al lector a comprender un poco más del asunto, investigar o evaluar métodos utilizados (desde un estudiante que quiera seguir la línea de investigación hasta cualquier persona que quiera ahondar más con respecto al tema).</w:t>
      </w:r>
    </w:p>
    <w:p w14:paraId="308D56CC" w14:textId="77777777" w:rsidR="00E21AC7" w:rsidRPr="00CA1161" w:rsidRDefault="00E21AC7" w:rsidP="000E2548">
      <w:pPr>
        <w:spacing w:line="360" w:lineRule="auto"/>
        <w:jc w:val="both"/>
        <w:rPr>
          <w:rFonts w:ascii="Century Gothic" w:hAnsi="Century Gothic" w:cs="Calibri"/>
          <w:color w:val="FF0000"/>
          <w:sz w:val="22"/>
          <w:szCs w:val="22"/>
        </w:rPr>
      </w:pPr>
    </w:p>
    <w:p w14:paraId="5686D583" w14:textId="77777777" w:rsidR="00E21AC7" w:rsidRPr="00CA1161" w:rsidRDefault="00E21AC7" w:rsidP="000E2548">
      <w:pPr>
        <w:spacing w:line="360" w:lineRule="auto"/>
        <w:jc w:val="both"/>
        <w:rPr>
          <w:rFonts w:ascii="Century Gothic" w:hAnsi="Century Gothic" w:cs="Calibri"/>
          <w:color w:val="FF0000"/>
          <w:sz w:val="22"/>
          <w:szCs w:val="22"/>
        </w:rPr>
      </w:pPr>
      <w:r w:rsidRPr="00CA1161">
        <w:rPr>
          <w:rFonts w:ascii="Century Gothic" w:hAnsi="Century Gothic" w:cs="Calibri"/>
          <w:color w:val="FF0000"/>
          <w:sz w:val="22"/>
          <w:szCs w:val="22"/>
        </w:rPr>
        <w:t>Algunos ejemplos de documentos que se incluyen en los anexos son los siguientes:</w:t>
      </w:r>
    </w:p>
    <w:p w14:paraId="401C26BC" w14:textId="77777777" w:rsidR="00E21AC7" w:rsidRPr="00CA1161" w:rsidRDefault="00E21AC7" w:rsidP="000E2548">
      <w:pPr>
        <w:spacing w:line="360" w:lineRule="auto"/>
        <w:jc w:val="both"/>
        <w:rPr>
          <w:rFonts w:ascii="Century Gothic" w:hAnsi="Century Gothic" w:cs="Calibri"/>
          <w:color w:val="FF0000"/>
          <w:sz w:val="22"/>
          <w:szCs w:val="22"/>
        </w:rPr>
      </w:pPr>
      <w:r w:rsidRPr="00CA1161">
        <w:rPr>
          <w:rFonts w:ascii="Century Gothic" w:hAnsi="Century Gothic" w:cs="Calibri"/>
          <w:color w:val="FF0000"/>
          <w:sz w:val="22"/>
          <w:szCs w:val="22"/>
        </w:rPr>
        <w:t>•</w:t>
      </w:r>
      <w:r w:rsidRPr="00CA1161">
        <w:rPr>
          <w:rFonts w:ascii="Century Gothic" w:hAnsi="Century Gothic" w:cs="Calibri"/>
          <w:color w:val="FF0000"/>
          <w:sz w:val="22"/>
          <w:szCs w:val="22"/>
        </w:rPr>
        <w:tab/>
        <w:t>Programas de cómputo utilizados o utilizables en el proyecto.</w:t>
      </w:r>
    </w:p>
    <w:p w14:paraId="0B54D222" w14:textId="77777777" w:rsidR="00E21AC7" w:rsidRPr="00CA1161" w:rsidRDefault="00E21AC7" w:rsidP="000E2548">
      <w:pPr>
        <w:spacing w:line="360" w:lineRule="auto"/>
        <w:jc w:val="both"/>
        <w:rPr>
          <w:rFonts w:ascii="Century Gothic" w:hAnsi="Century Gothic" w:cs="Calibri"/>
          <w:color w:val="FF0000"/>
          <w:sz w:val="22"/>
          <w:szCs w:val="22"/>
        </w:rPr>
      </w:pPr>
      <w:r w:rsidRPr="00CA1161">
        <w:rPr>
          <w:rFonts w:ascii="Century Gothic" w:hAnsi="Century Gothic" w:cs="Calibri"/>
          <w:color w:val="FF0000"/>
          <w:sz w:val="22"/>
          <w:szCs w:val="22"/>
        </w:rPr>
        <w:lastRenderedPageBreak/>
        <w:t>•</w:t>
      </w:r>
      <w:r w:rsidRPr="00CA1161">
        <w:rPr>
          <w:rFonts w:ascii="Century Gothic" w:hAnsi="Century Gothic" w:cs="Calibri"/>
          <w:color w:val="FF0000"/>
          <w:sz w:val="22"/>
          <w:szCs w:val="22"/>
        </w:rPr>
        <w:tab/>
        <w:t>Fotos que sirvan de referencia para ilustrar el tema.</w:t>
      </w:r>
    </w:p>
    <w:p w14:paraId="663565E5" w14:textId="77777777" w:rsidR="00E21AC7" w:rsidRPr="00CA1161" w:rsidRDefault="00E21AC7" w:rsidP="000E2548">
      <w:pPr>
        <w:spacing w:line="360" w:lineRule="auto"/>
        <w:jc w:val="both"/>
        <w:rPr>
          <w:rFonts w:ascii="Century Gothic" w:hAnsi="Century Gothic" w:cs="Calibri"/>
          <w:color w:val="FF0000"/>
          <w:sz w:val="22"/>
          <w:szCs w:val="22"/>
        </w:rPr>
      </w:pPr>
      <w:r w:rsidRPr="00CA1161">
        <w:rPr>
          <w:rFonts w:ascii="Century Gothic" w:hAnsi="Century Gothic" w:cs="Calibri"/>
          <w:color w:val="FF0000"/>
          <w:sz w:val="22"/>
          <w:szCs w:val="22"/>
        </w:rPr>
        <w:t>•</w:t>
      </w:r>
      <w:r w:rsidRPr="00CA1161">
        <w:rPr>
          <w:rFonts w:ascii="Century Gothic" w:hAnsi="Century Gothic" w:cs="Calibri"/>
          <w:color w:val="FF0000"/>
          <w:sz w:val="22"/>
          <w:szCs w:val="22"/>
        </w:rPr>
        <w:tab/>
        <w:t>Instrucciones detalladas de los métodos utilizados como encuestas y protocolos.</w:t>
      </w:r>
    </w:p>
    <w:p w14:paraId="2E6DD9B6" w14:textId="77777777" w:rsidR="00E21AC7" w:rsidRPr="00CA1161" w:rsidRDefault="00E21AC7" w:rsidP="000E2548">
      <w:pPr>
        <w:spacing w:line="360" w:lineRule="auto"/>
        <w:jc w:val="both"/>
        <w:rPr>
          <w:rFonts w:ascii="Century Gothic" w:hAnsi="Century Gothic" w:cs="Calibri"/>
          <w:color w:val="FF0000"/>
          <w:sz w:val="22"/>
          <w:szCs w:val="22"/>
        </w:rPr>
      </w:pPr>
      <w:r w:rsidRPr="00CA1161">
        <w:rPr>
          <w:rFonts w:ascii="Century Gothic" w:hAnsi="Century Gothic" w:cs="Calibri"/>
          <w:color w:val="FF0000"/>
          <w:sz w:val="22"/>
          <w:szCs w:val="22"/>
        </w:rPr>
        <w:t>•</w:t>
      </w:r>
      <w:r w:rsidRPr="00CA1161">
        <w:rPr>
          <w:rFonts w:ascii="Century Gothic" w:hAnsi="Century Gothic" w:cs="Calibri"/>
          <w:color w:val="FF0000"/>
          <w:sz w:val="22"/>
          <w:szCs w:val="22"/>
        </w:rPr>
        <w:tab/>
        <w:t>Cálculos estadísticos.</w:t>
      </w:r>
    </w:p>
    <w:p w14:paraId="715FEC4B" w14:textId="77777777" w:rsidR="00E21AC7" w:rsidRPr="00CA1161" w:rsidRDefault="00E21AC7" w:rsidP="000E2548">
      <w:pPr>
        <w:spacing w:line="360" w:lineRule="auto"/>
        <w:jc w:val="both"/>
        <w:rPr>
          <w:rFonts w:ascii="Century Gothic" w:hAnsi="Century Gothic" w:cs="Calibri"/>
          <w:color w:val="FF0000"/>
          <w:sz w:val="22"/>
          <w:szCs w:val="22"/>
        </w:rPr>
      </w:pPr>
      <w:r w:rsidRPr="00CA1161">
        <w:rPr>
          <w:rFonts w:ascii="Century Gothic" w:hAnsi="Century Gothic" w:cs="Calibri"/>
          <w:color w:val="FF0000"/>
          <w:sz w:val="22"/>
          <w:szCs w:val="22"/>
        </w:rPr>
        <w:t>•</w:t>
      </w:r>
      <w:r w:rsidRPr="00CA1161">
        <w:rPr>
          <w:rFonts w:ascii="Century Gothic" w:hAnsi="Century Gothic" w:cs="Calibri"/>
          <w:color w:val="FF0000"/>
          <w:sz w:val="22"/>
          <w:szCs w:val="22"/>
        </w:rPr>
        <w:tab/>
        <w:t>Formatos o plantillas utilizadas para la elaboración del proyecto.</w:t>
      </w:r>
    </w:p>
    <w:p w14:paraId="797E50C6" w14:textId="77777777" w:rsidR="00E21AC7" w:rsidRPr="00AB031B" w:rsidRDefault="00E21AC7" w:rsidP="000E2548">
      <w:pPr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</w:p>
    <w:p w14:paraId="36BB338B" w14:textId="77777777" w:rsidR="00E21AC7" w:rsidRPr="00AB031B" w:rsidRDefault="00E21AC7" w:rsidP="000E2548">
      <w:pPr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  <w:r w:rsidRPr="00AB031B">
        <w:rPr>
          <w:rFonts w:ascii="Century Gothic" w:hAnsi="Century Gothic" w:cs="Calibri"/>
          <w:sz w:val="22"/>
          <w:szCs w:val="22"/>
        </w:rPr>
        <w:t>Debe ponerse especial atención ya que por ningún motivo la sección de Anexos debe ser más grande que el resto del documento.</w:t>
      </w:r>
    </w:p>
    <w:p w14:paraId="39D40A91" w14:textId="3251872E" w:rsidR="008F627F" w:rsidRPr="00DB1287" w:rsidRDefault="00E21AC7" w:rsidP="000E2548">
      <w:pPr>
        <w:pStyle w:val="Ttulo1"/>
        <w:spacing w:line="360" w:lineRule="auto"/>
        <w:jc w:val="both"/>
        <w:rPr>
          <w:rFonts w:ascii="Century Gothic" w:hAnsi="Century Gothic" w:cs="Calibri"/>
          <w:iCs/>
          <w:sz w:val="22"/>
          <w:szCs w:val="22"/>
          <w:u w:val="single"/>
        </w:rPr>
      </w:pPr>
      <w:r w:rsidRPr="00AB031B">
        <w:rPr>
          <w:rFonts w:ascii="Century Gothic" w:hAnsi="Century Gothic" w:cs="Calibri"/>
          <w:i/>
          <w:sz w:val="22"/>
          <w:szCs w:val="22"/>
          <w:u w:val="single"/>
        </w:rPr>
        <w:br w:type="page"/>
      </w:r>
      <w:r w:rsidR="00DB1287" w:rsidRPr="00DB1287">
        <w:rPr>
          <w:rFonts w:ascii="Century Gothic" w:hAnsi="Century Gothic" w:cs="Calibri"/>
          <w:iCs/>
          <w:color w:val="00B0F0"/>
          <w:sz w:val="28"/>
          <w:szCs w:val="28"/>
          <w:u w:val="single"/>
        </w:rPr>
        <w:lastRenderedPageBreak/>
        <w:t>6. PARA USO EXCLUSIVO DEL ASESOR INTERNO DEL DEPTO DE SISTEMAS Y COMPUTACIÓN</w:t>
      </w:r>
    </w:p>
    <w:p w14:paraId="70326A68" w14:textId="1785D793" w:rsidR="00BB1731" w:rsidRPr="00AB031B" w:rsidRDefault="008F627F" w:rsidP="00DB1287">
      <w:pPr>
        <w:pStyle w:val="Ttulo1"/>
        <w:spacing w:line="360" w:lineRule="auto"/>
        <w:jc w:val="both"/>
        <w:rPr>
          <w:rFonts w:ascii="Century Gothic" w:hAnsi="Century Gothic" w:cs="Calibri"/>
          <w:bCs w:val="0"/>
          <w:sz w:val="22"/>
          <w:szCs w:val="22"/>
        </w:rPr>
      </w:pPr>
      <w:r w:rsidRPr="00AB031B">
        <w:rPr>
          <w:rFonts w:ascii="Century Gothic" w:hAnsi="Century Gothic" w:cs="Calibri"/>
          <w:sz w:val="22"/>
          <w:szCs w:val="22"/>
        </w:rPr>
        <w:t>6.1. Nombre de</w:t>
      </w:r>
      <w:r w:rsidR="003B3DDA" w:rsidRPr="00AB031B">
        <w:rPr>
          <w:rFonts w:ascii="Century Gothic" w:hAnsi="Century Gothic" w:cs="Calibri"/>
          <w:sz w:val="22"/>
          <w:szCs w:val="22"/>
        </w:rPr>
        <w:t>l Docente</w:t>
      </w:r>
      <w:r w:rsidRPr="00AB031B">
        <w:rPr>
          <w:rFonts w:ascii="Century Gothic" w:hAnsi="Century Gothic" w:cs="Calibri"/>
          <w:sz w:val="22"/>
          <w:szCs w:val="22"/>
        </w:rPr>
        <w:t xml:space="preserve"> que autoriza el proyecto</w:t>
      </w:r>
    </w:p>
    <w:tbl>
      <w:tblPr>
        <w:tblpPr w:leftFromText="141" w:rightFromText="141" w:vertAnchor="text" w:horzAnchor="margin" w:tblpY="62"/>
        <w:tblW w:w="9631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1"/>
      </w:tblGrid>
      <w:tr w:rsidR="008F627F" w:rsidRPr="00AB031B" w14:paraId="5E3886A4" w14:textId="77777777" w:rsidTr="00DB1287">
        <w:trPr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CEB114" w14:textId="77777777" w:rsidR="008F627F" w:rsidRPr="00AB031B" w:rsidRDefault="008F627F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 </w:t>
            </w:r>
          </w:p>
        </w:tc>
      </w:tr>
    </w:tbl>
    <w:p w14:paraId="7B04FA47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</w:p>
    <w:p w14:paraId="4D253D9A" w14:textId="77777777" w:rsidR="00DB1287" w:rsidRDefault="00DB1287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tbl>
      <w:tblPr>
        <w:tblpPr w:leftFromText="141" w:rightFromText="141" w:vertAnchor="text" w:horzAnchor="page" w:tblpX="4928" w:tblpY="57"/>
        <w:tblW w:w="5617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17"/>
      </w:tblGrid>
      <w:tr w:rsidR="00DB1287" w:rsidRPr="00AB031B" w14:paraId="69B3E37E" w14:textId="77777777" w:rsidTr="00DB1287">
        <w:trPr>
          <w:trHeight w:val="1376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A345A7" w14:textId="77777777" w:rsidR="00DB1287" w:rsidRPr="00AB031B" w:rsidRDefault="00DB1287" w:rsidP="00DB1287">
            <w:pPr>
              <w:spacing w:line="360" w:lineRule="auto"/>
              <w:ind w:left="-1440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 </w:t>
            </w:r>
          </w:p>
        </w:tc>
      </w:tr>
    </w:tbl>
    <w:p w14:paraId="5B5B8E9E" w14:textId="181DDFF3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AB031B">
        <w:rPr>
          <w:rFonts w:ascii="Century Gothic" w:hAnsi="Century Gothic" w:cs="Calibri"/>
          <w:b/>
          <w:sz w:val="22"/>
          <w:szCs w:val="22"/>
        </w:rPr>
        <w:t xml:space="preserve"> 6.</w:t>
      </w:r>
      <w:r w:rsidR="00424EB7" w:rsidRPr="00AB031B">
        <w:rPr>
          <w:rFonts w:ascii="Century Gothic" w:hAnsi="Century Gothic" w:cs="Calibri"/>
          <w:b/>
          <w:sz w:val="22"/>
          <w:szCs w:val="22"/>
        </w:rPr>
        <w:t>1</w:t>
      </w:r>
      <w:r w:rsidRPr="00AB031B">
        <w:rPr>
          <w:rFonts w:ascii="Century Gothic" w:hAnsi="Century Gothic" w:cs="Calibri"/>
          <w:b/>
          <w:sz w:val="22"/>
          <w:szCs w:val="22"/>
        </w:rPr>
        <w:t>.2 F</w:t>
      </w:r>
      <w:r w:rsidR="00BB1731" w:rsidRPr="00AB031B">
        <w:rPr>
          <w:rFonts w:ascii="Century Gothic" w:hAnsi="Century Gothic" w:cs="Calibri"/>
          <w:b/>
          <w:sz w:val="22"/>
          <w:szCs w:val="22"/>
        </w:rPr>
        <w:t>irma de Autorización</w:t>
      </w:r>
    </w:p>
    <w:p w14:paraId="568C698B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</w:p>
    <w:p w14:paraId="1A939487" w14:textId="77777777" w:rsidR="00BB1731" w:rsidRPr="00AB031B" w:rsidRDefault="00BB1731" w:rsidP="000E2548">
      <w:pPr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</w:p>
    <w:p w14:paraId="4F7B076F" w14:textId="77777777" w:rsidR="003B3DDA" w:rsidRPr="00AB031B" w:rsidRDefault="003B3DDA" w:rsidP="000E2548">
      <w:pPr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</w:p>
    <w:tbl>
      <w:tblPr>
        <w:tblpPr w:leftFromText="141" w:rightFromText="141" w:vertAnchor="text" w:horzAnchor="page" w:tblpX="4921" w:tblpY="35"/>
        <w:tblW w:w="5662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62"/>
      </w:tblGrid>
      <w:tr w:rsidR="003B3DDA" w:rsidRPr="00AB031B" w14:paraId="01BB1F93" w14:textId="77777777" w:rsidTr="00DB1287">
        <w:trPr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F20BCB" w14:textId="77777777" w:rsidR="003B3DDA" w:rsidRPr="00AB031B" w:rsidRDefault="003B3DDA" w:rsidP="000E2548">
            <w:pPr>
              <w:spacing w:line="360" w:lineRule="auto"/>
              <w:ind w:left="-1440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AB031B">
              <w:rPr>
                <w:rFonts w:ascii="Century Gothic" w:hAnsi="Century Gothic" w:cs="Calibri"/>
                <w:sz w:val="22"/>
                <w:szCs w:val="22"/>
              </w:rPr>
              <w:t> </w:t>
            </w:r>
          </w:p>
        </w:tc>
      </w:tr>
    </w:tbl>
    <w:p w14:paraId="51C3E529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AB031B">
        <w:rPr>
          <w:rFonts w:ascii="Century Gothic" w:hAnsi="Century Gothic" w:cs="Calibri"/>
          <w:b/>
          <w:sz w:val="22"/>
          <w:szCs w:val="22"/>
        </w:rPr>
        <w:t>6.</w:t>
      </w:r>
      <w:r w:rsidR="00424EB7" w:rsidRPr="00AB031B">
        <w:rPr>
          <w:rFonts w:ascii="Century Gothic" w:hAnsi="Century Gothic" w:cs="Calibri"/>
          <w:b/>
          <w:sz w:val="22"/>
          <w:szCs w:val="22"/>
        </w:rPr>
        <w:t>1</w:t>
      </w:r>
      <w:r w:rsidRPr="00AB031B">
        <w:rPr>
          <w:rFonts w:ascii="Century Gothic" w:hAnsi="Century Gothic" w:cs="Calibri"/>
          <w:b/>
          <w:sz w:val="22"/>
          <w:szCs w:val="22"/>
        </w:rPr>
        <w:t xml:space="preserve">.3 Fecha de </w:t>
      </w:r>
      <w:r w:rsidR="00BB1731" w:rsidRPr="00AB031B">
        <w:rPr>
          <w:rFonts w:ascii="Century Gothic" w:hAnsi="Century Gothic" w:cs="Calibri"/>
          <w:b/>
          <w:sz w:val="22"/>
          <w:szCs w:val="22"/>
        </w:rPr>
        <w:t>Autorización</w:t>
      </w:r>
      <w:r w:rsidRPr="00AB031B">
        <w:rPr>
          <w:rFonts w:ascii="Century Gothic" w:hAnsi="Century Gothic" w:cs="Calibri"/>
          <w:b/>
          <w:sz w:val="22"/>
          <w:szCs w:val="22"/>
        </w:rPr>
        <w:t xml:space="preserve">   </w:t>
      </w:r>
    </w:p>
    <w:p w14:paraId="6AA258D8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6FFBD3EC" w14:textId="77777777" w:rsidR="008F627F" w:rsidRPr="00AB031B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2EF93E5C" w14:textId="77777777" w:rsidR="00DB1287" w:rsidRDefault="00DB1287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3C479D58" w14:textId="55C2D885" w:rsidR="00846DB3" w:rsidRPr="00DB1287" w:rsidRDefault="00846DB3" w:rsidP="000E2548">
      <w:pPr>
        <w:spacing w:line="360" w:lineRule="auto"/>
        <w:jc w:val="both"/>
        <w:rPr>
          <w:rFonts w:ascii="Calibri" w:hAnsi="Calibri" w:cs="Calibri"/>
          <w:b/>
          <w:sz w:val="28"/>
          <w:szCs w:val="28"/>
        </w:rPr>
      </w:pPr>
      <w:r w:rsidRPr="00DB1287">
        <w:rPr>
          <w:rFonts w:ascii="Century Gothic" w:hAnsi="Century Gothic" w:cs="Calibri"/>
          <w:b/>
        </w:rPr>
        <w:t>IMPORTANTE: una vez que se asigna el asesor interno</w:t>
      </w:r>
      <w:r w:rsidR="00DB1287" w:rsidRPr="00DB1287">
        <w:rPr>
          <w:rFonts w:ascii="Century Gothic" w:hAnsi="Century Gothic" w:cs="Calibri"/>
          <w:b/>
        </w:rPr>
        <w:t xml:space="preserve"> a través de la HOJA DE CONTACTO, que te haremos llegar a ti, a tu asesor externo y a tu asesor interno</w:t>
      </w:r>
      <w:r w:rsidRPr="00DB1287">
        <w:rPr>
          <w:rFonts w:ascii="Century Gothic" w:hAnsi="Century Gothic" w:cs="Calibri"/>
          <w:b/>
        </w:rPr>
        <w:t xml:space="preserve">, deberás de inmediato enviárselo por correo institucional tomándolo de la HOJA DE CONTACTO, con copia a tu asesor externo y a </w:t>
      </w:r>
      <w:hyperlink r:id="rId12" w:history="1">
        <w:r w:rsidRPr="00DB1287">
          <w:rPr>
            <w:rStyle w:val="Hipervnculo"/>
            <w:rFonts w:ascii="Century Gothic" w:hAnsi="Century Gothic" w:cs="Calibri"/>
            <w:b/>
          </w:rPr>
          <w:t>sistemas.vinculacion@morelia.tecnm.mx</w:t>
        </w:r>
      </w:hyperlink>
      <w:r w:rsidRPr="00DB1287">
        <w:rPr>
          <w:rFonts w:ascii="Century Gothic" w:hAnsi="Century Gothic" w:cs="Calibri"/>
          <w:b/>
        </w:rPr>
        <w:t xml:space="preserve"> para solicitar su firma, de igual manera el docente deberá responder al residente, al asesor externo y a Proyecto Vinculación para confirmar que ha firmado por voluntad propia el presente documento, de esta manera lo integraremos en el expediente correspondiente</w:t>
      </w:r>
      <w:r w:rsidRPr="00DB1287">
        <w:rPr>
          <w:rFonts w:ascii="Calibri" w:hAnsi="Calibri" w:cs="Calibri"/>
          <w:b/>
          <w:sz w:val="28"/>
          <w:szCs w:val="28"/>
        </w:rPr>
        <w:t>.</w:t>
      </w:r>
    </w:p>
    <w:sectPr w:rsidR="00846DB3" w:rsidRPr="00DB1287" w:rsidSect="00AB031B">
      <w:headerReference w:type="default" r:id="rId13"/>
      <w:footerReference w:type="even" r:id="rId14"/>
      <w:footerReference w:type="default" r:id="rId15"/>
      <w:pgSz w:w="12240" w:h="15840" w:code="1"/>
      <w:pgMar w:top="1985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730AAD" w14:textId="77777777" w:rsidR="00944F19" w:rsidRDefault="00944F19">
      <w:r>
        <w:separator/>
      </w:r>
    </w:p>
  </w:endnote>
  <w:endnote w:type="continuationSeparator" w:id="0">
    <w:p w14:paraId="0470DD83" w14:textId="77777777" w:rsidR="00944F19" w:rsidRDefault="0094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64BA1D" w14:textId="77777777" w:rsidR="00397DCA" w:rsidRDefault="00397DC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0DCCCAD" w14:textId="77777777" w:rsidR="00397DCA" w:rsidRDefault="00397DCA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561044" w14:textId="7DF7BC33" w:rsidR="00397DCA" w:rsidRDefault="00397DC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5F0DA0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17DBC151" w14:textId="77777777" w:rsidR="00397DCA" w:rsidRDefault="00397DCA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D0632C" w14:textId="77777777" w:rsidR="00944F19" w:rsidRDefault="00944F19">
      <w:r>
        <w:separator/>
      </w:r>
    </w:p>
  </w:footnote>
  <w:footnote w:type="continuationSeparator" w:id="0">
    <w:p w14:paraId="01527158" w14:textId="77777777" w:rsidR="00944F19" w:rsidRDefault="00944F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915" w:type="dxa"/>
      <w:jc w:val="center"/>
      <w:tblBorders>
        <w:top w:val="single" w:sz="12" w:space="0" w:color="C00000"/>
        <w:bottom w:val="single" w:sz="12" w:space="0" w:color="C00000"/>
      </w:tblBorders>
      <w:tblLook w:val="04A0" w:firstRow="1" w:lastRow="0" w:firstColumn="1" w:lastColumn="0" w:noHBand="0" w:noVBand="1"/>
    </w:tblPr>
    <w:tblGrid>
      <w:gridCol w:w="2650"/>
      <w:gridCol w:w="5615"/>
      <w:gridCol w:w="2650"/>
    </w:tblGrid>
    <w:tr w:rsidR="00F56576" w14:paraId="34FC8C07" w14:textId="77777777" w:rsidTr="001361CA">
      <w:trPr>
        <w:jc w:val="center"/>
      </w:trPr>
      <w:tc>
        <w:tcPr>
          <w:tcW w:w="2650" w:type="dxa"/>
        </w:tcPr>
        <w:p w14:paraId="6E2A966F" w14:textId="77777777" w:rsidR="00F56576" w:rsidRPr="009B0C5B" w:rsidRDefault="00F56576" w:rsidP="00F56576">
          <w:pPr>
            <w:jc w:val="center"/>
            <w:rPr>
              <w:rFonts w:ascii="Calibri" w:eastAsia="Calibri" w:hAnsi="Calibri"/>
              <w:sz w:val="22"/>
              <w:szCs w:val="22"/>
            </w:rPr>
          </w:pPr>
          <w:bookmarkStart w:id="1" w:name="_Hlk499817428"/>
          <w:r w:rsidRPr="009B0C5B">
            <w:rPr>
              <w:rFonts w:ascii="Calibri" w:eastAsia="Calibri" w:hAnsi="Calibri"/>
              <w:noProof/>
              <w:sz w:val="22"/>
              <w:szCs w:val="22"/>
              <w:lang w:val="es-MX" w:eastAsia="es-MX"/>
            </w:rPr>
            <w:drawing>
              <wp:anchor distT="0" distB="0" distL="114300" distR="114300" simplePos="0" relativeHeight="251660288" behindDoc="0" locked="0" layoutInCell="1" allowOverlap="1" wp14:anchorId="5447B6B0" wp14:editId="07777777">
                <wp:simplePos x="0" y="0"/>
                <wp:positionH relativeFrom="column">
                  <wp:posOffset>101600</wp:posOffset>
                </wp:positionH>
                <wp:positionV relativeFrom="paragraph">
                  <wp:posOffset>118110</wp:posOffset>
                </wp:positionV>
                <wp:extent cx="1438275" cy="808990"/>
                <wp:effectExtent l="0" t="0" r="0" b="0"/>
                <wp:wrapNone/>
                <wp:docPr id="6" name="Imagen 6" descr="C:\Users\WINDOWS7\Downloads\Logo TecNM 1920 x1080 px sin fond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 descr="C:\Users\WINDOWS7\Downloads\Logo TecNM 1920 x1080 px sin fond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8275" cy="808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15" w:type="dxa"/>
        </w:tcPr>
        <w:p w14:paraId="397E7439" w14:textId="77777777" w:rsidR="00F56576" w:rsidRPr="009B0C5B" w:rsidRDefault="00F56576" w:rsidP="00F56576">
          <w:pPr>
            <w:jc w:val="center"/>
            <w:rPr>
              <w:rFonts w:ascii="Arial" w:eastAsia="Calibri" w:hAnsi="Arial" w:cs="Arial"/>
              <w:b/>
            </w:rPr>
          </w:pPr>
          <w:r>
            <w:rPr>
              <w:rFonts w:ascii="Arial" w:eastAsia="Calibri" w:hAnsi="Arial" w:cs="Arial"/>
              <w:b/>
            </w:rPr>
            <w:t>Formato de Bosquejo de Residencias Profesionales</w:t>
          </w:r>
          <w:r w:rsidRPr="009B0C5B">
            <w:rPr>
              <w:rFonts w:ascii="Arial" w:eastAsia="Calibri" w:hAnsi="Arial" w:cs="Arial"/>
              <w:b/>
            </w:rPr>
            <w:t xml:space="preserve"> </w:t>
          </w:r>
        </w:p>
      </w:tc>
      <w:tc>
        <w:tcPr>
          <w:tcW w:w="2650" w:type="dxa"/>
        </w:tcPr>
        <w:p w14:paraId="7C421665" w14:textId="77777777" w:rsidR="00F56576" w:rsidRPr="009B0C5B" w:rsidRDefault="00F56576" w:rsidP="00F56576">
          <w:pPr>
            <w:jc w:val="center"/>
            <w:rPr>
              <w:rFonts w:ascii="Calibri" w:eastAsia="Calibri" w:hAnsi="Calibri"/>
              <w:sz w:val="22"/>
              <w:szCs w:val="22"/>
            </w:rPr>
          </w:pPr>
          <w:r w:rsidRPr="009B0C5B">
            <w:rPr>
              <w:rFonts w:ascii="Calibri" w:eastAsia="Calibri" w:hAnsi="Calibri"/>
              <w:noProof/>
              <w:sz w:val="22"/>
              <w:szCs w:val="22"/>
              <w:lang w:val="es-MX" w:eastAsia="es-MX"/>
            </w:rPr>
            <w:drawing>
              <wp:anchor distT="0" distB="0" distL="114300" distR="114300" simplePos="0" relativeHeight="251659264" behindDoc="0" locked="0" layoutInCell="1" allowOverlap="1" wp14:anchorId="6FD04B1F" wp14:editId="07777777">
                <wp:simplePos x="0" y="0"/>
                <wp:positionH relativeFrom="margin">
                  <wp:posOffset>337820</wp:posOffset>
                </wp:positionH>
                <wp:positionV relativeFrom="paragraph">
                  <wp:posOffset>99060</wp:posOffset>
                </wp:positionV>
                <wp:extent cx="814705" cy="813435"/>
                <wp:effectExtent l="0" t="0" r="4445" b="5715"/>
                <wp:wrapNone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4705" cy="813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F56576" w14:paraId="36AF6883" w14:textId="77777777" w:rsidTr="001361CA">
      <w:trPr>
        <w:jc w:val="center"/>
      </w:trPr>
      <w:tc>
        <w:tcPr>
          <w:tcW w:w="2650" w:type="dxa"/>
        </w:tcPr>
        <w:p w14:paraId="54C529ED" w14:textId="77777777" w:rsidR="00F56576" w:rsidRPr="009B0C5B" w:rsidRDefault="00F56576" w:rsidP="00F56576">
          <w:pPr>
            <w:jc w:val="cent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5615" w:type="dxa"/>
        </w:tcPr>
        <w:p w14:paraId="1C0157D6" w14:textId="77777777" w:rsidR="00F56576" w:rsidRPr="009B0C5B" w:rsidRDefault="00F56576" w:rsidP="00F56576">
          <w:pPr>
            <w:rPr>
              <w:rFonts w:ascii="Arial" w:eastAsia="Calibri" w:hAnsi="Arial" w:cs="Arial"/>
              <w:sz w:val="20"/>
              <w:szCs w:val="22"/>
            </w:rPr>
          </w:pPr>
        </w:p>
      </w:tc>
      <w:tc>
        <w:tcPr>
          <w:tcW w:w="2650" w:type="dxa"/>
        </w:tcPr>
        <w:p w14:paraId="3691E7B2" w14:textId="77777777" w:rsidR="00F56576" w:rsidRPr="009B0C5B" w:rsidRDefault="00F56576" w:rsidP="00F56576">
          <w:pPr>
            <w:jc w:val="center"/>
            <w:rPr>
              <w:rFonts w:ascii="Calibri" w:eastAsia="Calibri" w:hAnsi="Calibri"/>
              <w:sz w:val="22"/>
              <w:szCs w:val="22"/>
            </w:rPr>
          </w:pPr>
        </w:p>
      </w:tc>
    </w:tr>
    <w:tr w:rsidR="00F56576" w14:paraId="526770CE" w14:textId="77777777" w:rsidTr="001361CA">
      <w:trPr>
        <w:jc w:val="center"/>
      </w:trPr>
      <w:tc>
        <w:tcPr>
          <w:tcW w:w="2650" w:type="dxa"/>
        </w:tcPr>
        <w:p w14:paraId="7CBEED82" w14:textId="77777777" w:rsidR="00F56576" w:rsidRPr="009B0C5B" w:rsidRDefault="00F56576" w:rsidP="00F56576">
          <w:pPr>
            <w:jc w:val="cent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5615" w:type="dxa"/>
        </w:tcPr>
        <w:p w14:paraId="6E36661F" w14:textId="77777777" w:rsidR="00F56576" w:rsidRPr="009B0C5B" w:rsidRDefault="00F56576" w:rsidP="00F56576">
          <w:pPr>
            <w:jc w:val="center"/>
            <w:rPr>
              <w:rFonts w:ascii="Arial" w:eastAsia="Calibri" w:hAnsi="Arial" w:cs="Arial"/>
              <w:sz w:val="18"/>
              <w:szCs w:val="22"/>
            </w:rPr>
          </w:pPr>
        </w:p>
        <w:p w14:paraId="38645DC7" w14:textId="77777777" w:rsidR="00F56576" w:rsidRPr="009B0C5B" w:rsidRDefault="00F56576" w:rsidP="00F56576">
          <w:pPr>
            <w:jc w:val="center"/>
            <w:rPr>
              <w:rFonts w:ascii="Arial" w:eastAsia="Calibri" w:hAnsi="Arial" w:cs="Arial"/>
              <w:sz w:val="18"/>
              <w:szCs w:val="22"/>
            </w:rPr>
          </w:pPr>
        </w:p>
        <w:p w14:paraId="135E58C4" w14:textId="77777777" w:rsidR="00F56576" w:rsidRPr="009B0C5B" w:rsidRDefault="00F56576" w:rsidP="00F56576">
          <w:pPr>
            <w:jc w:val="center"/>
            <w:rPr>
              <w:rFonts w:ascii="Arial" w:eastAsia="Calibri" w:hAnsi="Arial" w:cs="Arial"/>
              <w:sz w:val="18"/>
              <w:szCs w:val="22"/>
            </w:rPr>
          </w:pPr>
        </w:p>
        <w:p w14:paraId="62EBF9A1" w14:textId="77777777" w:rsidR="00F56576" w:rsidRPr="009B0C5B" w:rsidRDefault="00F56576" w:rsidP="00F56576">
          <w:pPr>
            <w:jc w:val="center"/>
            <w:rPr>
              <w:rFonts w:ascii="Arial" w:eastAsia="Calibri" w:hAnsi="Arial" w:cs="Arial"/>
              <w:sz w:val="18"/>
              <w:szCs w:val="22"/>
            </w:rPr>
          </w:pPr>
        </w:p>
      </w:tc>
      <w:tc>
        <w:tcPr>
          <w:tcW w:w="2650" w:type="dxa"/>
        </w:tcPr>
        <w:p w14:paraId="0C6C2CD5" w14:textId="77777777" w:rsidR="00F56576" w:rsidRPr="009B0C5B" w:rsidRDefault="00F56576" w:rsidP="00F56576">
          <w:pPr>
            <w:jc w:val="center"/>
            <w:rPr>
              <w:rFonts w:ascii="Calibri" w:eastAsia="Calibri" w:hAnsi="Calibri"/>
              <w:sz w:val="22"/>
              <w:szCs w:val="22"/>
            </w:rPr>
          </w:pPr>
        </w:p>
      </w:tc>
    </w:tr>
    <w:tr w:rsidR="00F56576" w14:paraId="132C2895" w14:textId="77777777" w:rsidTr="001361CA">
      <w:trPr>
        <w:jc w:val="center"/>
      </w:trPr>
      <w:tc>
        <w:tcPr>
          <w:tcW w:w="2650" w:type="dxa"/>
        </w:tcPr>
        <w:p w14:paraId="709E88E4" w14:textId="77777777" w:rsidR="00F56576" w:rsidRPr="009B0C5B" w:rsidRDefault="00F56576" w:rsidP="00F56576">
          <w:pPr>
            <w:jc w:val="center"/>
            <w:rPr>
              <w:rFonts w:ascii="Arial" w:eastAsia="Calibri" w:hAnsi="Arial" w:cs="Arial"/>
              <w:sz w:val="22"/>
              <w:szCs w:val="22"/>
            </w:rPr>
          </w:pPr>
        </w:p>
      </w:tc>
      <w:tc>
        <w:tcPr>
          <w:tcW w:w="5615" w:type="dxa"/>
        </w:tcPr>
        <w:p w14:paraId="508C98E9" w14:textId="77777777" w:rsidR="00F56576" w:rsidRPr="009B0C5B" w:rsidRDefault="00F56576" w:rsidP="00F56576">
          <w:pPr>
            <w:jc w:val="center"/>
            <w:rPr>
              <w:rFonts w:ascii="Arial" w:eastAsia="Calibri" w:hAnsi="Arial" w:cs="Arial"/>
              <w:sz w:val="16"/>
              <w:szCs w:val="22"/>
            </w:rPr>
          </w:pPr>
        </w:p>
      </w:tc>
      <w:tc>
        <w:tcPr>
          <w:tcW w:w="2650" w:type="dxa"/>
        </w:tcPr>
        <w:p w14:paraId="51424F86" w14:textId="7E12A7EB" w:rsidR="00F56576" w:rsidRPr="009B0C5B" w:rsidRDefault="00F56576" w:rsidP="00F56576">
          <w:pPr>
            <w:jc w:val="center"/>
            <w:rPr>
              <w:rFonts w:ascii="Arial" w:eastAsia="Calibri" w:hAnsi="Arial" w:cs="Arial"/>
              <w:sz w:val="16"/>
              <w:szCs w:val="22"/>
            </w:rPr>
          </w:pPr>
          <w:r w:rsidRPr="009B0C5B">
            <w:rPr>
              <w:rFonts w:ascii="Arial" w:eastAsia="Calibri" w:hAnsi="Arial" w:cs="Arial"/>
              <w:sz w:val="16"/>
              <w:szCs w:val="22"/>
            </w:rPr>
            <w:t xml:space="preserve">Página </w:t>
          </w:r>
          <w:r w:rsidRPr="009B0C5B">
            <w:rPr>
              <w:rFonts w:ascii="Arial" w:eastAsia="Calibri" w:hAnsi="Arial" w:cs="Arial"/>
              <w:b/>
              <w:bCs/>
              <w:sz w:val="16"/>
              <w:szCs w:val="22"/>
            </w:rPr>
            <w:fldChar w:fldCharType="begin"/>
          </w:r>
          <w:r w:rsidRPr="009B0C5B">
            <w:rPr>
              <w:rFonts w:ascii="Arial" w:eastAsia="Calibri" w:hAnsi="Arial" w:cs="Arial"/>
              <w:b/>
              <w:bCs/>
              <w:sz w:val="16"/>
              <w:szCs w:val="22"/>
            </w:rPr>
            <w:instrText>PAGE  \* Arabic  \* MERGEFORMAT</w:instrText>
          </w:r>
          <w:r w:rsidRPr="009B0C5B">
            <w:rPr>
              <w:rFonts w:ascii="Arial" w:eastAsia="Calibri" w:hAnsi="Arial" w:cs="Arial"/>
              <w:b/>
              <w:bCs/>
              <w:sz w:val="16"/>
              <w:szCs w:val="22"/>
            </w:rPr>
            <w:fldChar w:fldCharType="separate"/>
          </w:r>
          <w:r w:rsidR="005F0DA0">
            <w:rPr>
              <w:rFonts w:ascii="Arial" w:eastAsia="Calibri" w:hAnsi="Arial" w:cs="Arial"/>
              <w:b/>
              <w:bCs/>
              <w:noProof/>
              <w:sz w:val="16"/>
              <w:szCs w:val="22"/>
            </w:rPr>
            <w:t>2</w:t>
          </w:r>
          <w:r w:rsidRPr="009B0C5B">
            <w:rPr>
              <w:rFonts w:ascii="Arial" w:eastAsia="Calibri" w:hAnsi="Arial" w:cs="Arial"/>
              <w:b/>
              <w:bCs/>
              <w:sz w:val="16"/>
              <w:szCs w:val="22"/>
            </w:rPr>
            <w:fldChar w:fldCharType="end"/>
          </w:r>
          <w:r w:rsidRPr="009B0C5B">
            <w:rPr>
              <w:rFonts w:ascii="Arial" w:eastAsia="Calibri" w:hAnsi="Arial" w:cs="Arial"/>
              <w:sz w:val="16"/>
              <w:szCs w:val="22"/>
            </w:rPr>
            <w:t xml:space="preserve"> de </w:t>
          </w:r>
          <w:r w:rsidRPr="009B0C5B">
            <w:rPr>
              <w:rFonts w:ascii="Arial" w:eastAsia="Calibri" w:hAnsi="Arial" w:cs="Arial"/>
              <w:b/>
              <w:bCs/>
              <w:sz w:val="16"/>
              <w:szCs w:val="22"/>
            </w:rPr>
            <w:fldChar w:fldCharType="begin"/>
          </w:r>
          <w:r w:rsidRPr="009B0C5B">
            <w:rPr>
              <w:rFonts w:ascii="Arial" w:eastAsia="Calibri" w:hAnsi="Arial" w:cs="Arial"/>
              <w:b/>
              <w:bCs/>
              <w:sz w:val="16"/>
              <w:szCs w:val="22"/>
            </w:rPr>
            <w:instrText>NUMPAGES  \* Arabic  \* MERGEFORMAT</w:instrText>
          </w:r>
          <w:r w:rsidRPr="009B0C5B">
            <w:rPr>
              <w:rFonts w:ascii="Arial" w:eastAsia="Calibri" w:hAnsi="Arial" w:cs="Arial"/>
              <w:b/>
              <w:bCs/>
              <w:sz w:val="16"/>
              <w:szCs w:val="22"/>
            </w:rPr>
            <w:fldChar w:fldCharType="separate"/>
          </w:r>
          <w:r w:rsidR="005F0DA0">
            <w:rPr>
              <w:rFonts w:ascii="Arial" w:eastAsia="Calibri" w:hAnsi="Arial" w:cs="Arial"/>
              <w:b/>
              <w:bCs/>
              <w:noProof/>
              <w:sz w:val="16"/>
              <w:szCs w:val="22"/>
            </w:rPr>
            <w:t>15</w:t>
          </w:r>
          <w:r w:rsidRPr="009B0C5B">
            <w:rPr>
              <w:rFonts w:ascii="Arial" w:eastAsia="Calibri" w:hAnsi="Arial" w:cs="Arial"/>
              <w:b/>
              <w:bCs/>
              <w:sz w:val="16"/>
              <w:szCs w:val="22"/>
            </w:rPr>
            <w:fldChar w:fldCharType="end"/>
          </w:r>
        </w:p>
      </w:tc>
    </w:tr>
    <w:bookmarkEnd w:id="1"/>
  </w:tbl>
  <w:p w14:paraId="779F8E76" w14:textId="77777777" w:rsidR="00D720D8" w:rsidRDefault="00D720D8">
    <w:pPr>
      <w:pStyle w:val="Encabezado"/>
    </w:pPr>
  </w:p>
  <w:p w14:paraId="7818863E" w14:textId="77777777" w:rsidR="00D720D8" w:rsidRDefault="00D720D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BD14980_"/>
      </v:shape>
    </w:pict>
  </w:numPicBullet>
  <w:abstractNum w:abstractNumId="0" w15:restartNumberingAfterBreak="0">
    <w:nsid w:val="01071C4F"/>
    <w:multiLevelType w:val="hybridMultilevel"/>
    <w:tmpl w:val="7FC4E564"/>
    <w:lvl w:ilvl="0" w:tplc="29AE656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17829"/>
    <w:multiLevelType w:val="hybridMultilevel"/>
    <w:tmpl w:val="A8F43C4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665AFC"/>
    <w:multiLevelType w:val="hybridMultilevel"/>
    <w:tmpl w:val="A052F1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B4D07"/>
    <w:multiLevelType w:val="hybridMultilevel"/>
    <w:tmpl w:val="AAB8C19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3837F9"/>
    <w:multiLevelType w:val="hybridMultilevel"/>
    <w:tmpl w:val="1A429F0C"/>
    <w:lvl w:ilvl="0" w:tplc="0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0CB1153B"/>
    <w:multiLevelType w:val="hybridMultilevel"/>
    <w:tmpl w:val="4E0223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526C8"/>
    <w:multiLevelType w:val="hybridMultilevel"/>
    <w:tmpl w:val="1730DC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582896"/>
    <w:multiLevelType w:val="hybridMultilevel"/>
    <w:tmpl w:val="CFE2A71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72058FD"/>
    <w:multiLevelType w:val="hybridMultilevel"/>
    <w:tmpl w:val="5248F162"/>
    <w:lvl w:ilvl="0" w:tplc="080A000F">
      <w:start w:val="1"/>
      <w:numFmt w:val="decimal"/>
      <w:lvlText w:val="%1."/>
      <w:lvlJc w:val="left"/>
      <w:pPr>
        <w:ind w:left="765" w:hanging="360"/>
      </w:pPr>
    </w:lvl>
    <w:lvl w:ilvl="1" w:tplc="080A0019" w:tentative="1">
      <w:start w:val="1"/>
      <w:numFmt w:val="lowerLetter"/>
      <w:lvlText w:val="%2."/>
      <w:lvlJc w:val="left"/>
      <w:pPr>
        <w:ind w:left="1485" w:hanging="360"/>
      </w:pPr>
    </w:lvl>
    <w:lvl w:ilvl="2" w:tplc="080A001B" w:tentative="1">
      <w:start w:val="1"/>
      <w:numFmt w:val="lowerRoman"/>
      <w:lvlText w:val="%3."/>
      <w:lvlJc w:val="right"/>
      <w:pPr>
        <w:ind w:left="2205" w:hanging="180"/>
      </w:pPr>
    </w:lvl>
    <w:lvl w:ilvl="3" w:tplc="080A000F" w:tentative="1">
      <w:start w:val="1"/>
      <w:numFmt w:val="decimal"/>
      <w:lvlText w:val="%4."/>
      <w:lvlJc w:val="left"/>
      <w:pPr>
        <w:ind w:left="2925" w:hanging="360"/>
      </w:pPr>
    </w:lvl>
    <w:lvl w:ilvl="4" w:tplc="080A0019" w:tentative="1">
      <w:start w:val="1"/>
      <w:numFmt w:val="lowerLetter"/>
      <w:lvlText w:val="%5."/>
      <w:lvlJc w:val="left"/>
      <w:pPr>
        <w:ind w:left="3645" w:hanging="360"/>
      </w:pPr>
    </w:lvl>
    <w:lvl w:ilvl="5" w:tplc="080A001B" w:tentative="1">
      <w:start w:val="1"/>
      <w:numFmt w:val="lowerRoman"/>
      <w:lvlText w:val="%6."/>
      <w:lvlJc w:val="right"/>
      <w:pPr>
        <w:ind w:left="4365" w:hanging="180"/>
      </w:pPr>
    </w:lvl>
    <w:lvl w:ilvl="6" w:tplc="080A000F" w:tentative="1">
      <w:start w:val="1"/>
      <w:numFmt w:val="decimal"/>
      <w:lvlText w:val="%7."/>
      <w:lvlJc w:val="left"/>
      <w:pPr>
        <w:ind w:left="5085" w:hanging="360"/>
      </w:pPr>
    </w:lvl>
    <w:lvl w:ilvl="7" w:tplc="080A0019" w:tentative="1">
      <w:start w:val="1"/>
      <w:numFmt w:val="lowerLetter"/>
      <w:lvlText w:val="%8."/>
      <w:lvlJc w:val="left"/>
      <w:pPr>
        <w:ind w:left="5805" w:hanging="360"/>
      </w:pPr>
    </w:lvl>
    <w:lvl w:ilvl="8" w:tplc="08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9" w15:restartNumberingAfterBreak="0">
    <w:nsid w:val="1E153B93"/>
    <w:multiLevelType w:val="hybridMultilevel"/>
    <w:tmpl w:val="86B448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162C0C"/>
    <w:multiLevelType w:val="hybridMultilevel"/>
    <w:tmpl w:val="3DA8A5A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B564C83"/>
    <w:multiLevelType w:val="hybridMultilevel"/>
    <w:tmpl w:val="4E5442B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D39169C"/>
    <w:multiLevelType w:val="hybridMultilevel"/>
    <w:tmpl w:val="FC6AF86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4F14B9"/>
    <w:multiLevelType w:val="hybridMultilevel"/>
    <w:tmpl w:val="6B9255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4E03F1"/>
    <w:multiLevelType w:val="hybridMultilevel"/>
    <w:tmpl w:val="773A7334"/>
    <w:lvl w:ilvl="0" w:tplc="2910CFF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9671AE"/>
    <w:multiLevelType w:val="hybridMultilevel"/>
    <w:tmpl w:val="E368B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4A70A1"/>
    <w:multiLevelType w:val="hybridMultilevel"/>
    <w:tmpl w:val="C5502CBE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533DF7"/>
    <w:multiLevelType w:val="hybridMultilevel"/>
    <w:tmpl w:val="C428ED90"/>
    <w:lvl w:ilvl="0" w:tplc="0BD8A0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B57DD8"/>
    <w:multiLevelType w:val="hybridMultilevel"/>
    <w:tmpl w:val="590444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E25F07"/>
    <w:multiLevelType w:val="hybridMultilevel"/>
    <w:tmpl w:val="D5E44E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721A71"/>
    <w:multiLevelType w:val="hybridMultilevel"/>
    <w:tmpl w:val="369A3A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9B521E"/>
    <w:multiLevelType w:val="hybridMultilevel"/>
    <w:tmpl w:val="18D6526A"/>
    <w:lvl w:ilvl="0" w:tplc="5AC8FEE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3F7EF5"/>
    <w:multiLevelType w:val="multilevel"/>
    <w:tmpl w:val="893C3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1E6A92"/>
    <w:multiLevelType w:val="hybridMultilevel"/>
    <w:tmpl w:val="AF0CE0E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C381392"/>
    <w:multiLevelType w:val="hybridMultilevel"/>
    <w:tmpl w:val="EE5283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503C87"/>
    <w:multiLevelType w:val="hybridMultilevel"/>
    <w:tmpl w:val="949C9C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A6058F"/>
    <w:multiLevelType w:val="hybridMultilevel"/>
    <w:tmpl w:val="7792BFA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DB47FFC"/>
    <w:multiLevelType w:val="hybridMultilevel"/>
    <w:tmpl w:val="71BEE45A"/>
    <w:lvl w:ilvl="0" w:tplc="5AC8FEE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A40B02"/>
    <w:multiLevelType w:val="hybridMultilevel"/>
    <w:tmpl w:val="3FBEA9F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8C5672"/>
    <w:multiLevelType w:val="hybridMultilevel"/>
    <w:tmpl w:val="23C23E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D043D6"/>
    <w:multiLevelType w:val="hybridMultilevel"/>
    <w:tmpl w:val="C02A9F4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F857DF9"/>
    <w:multiLevelType w:val="hybridMultilevel"/>
    <w:tmpl w:val="FF446E8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4727ED8"/>
    <w:multiLevelType w:val="multilevel"/>
    <w:tmpl w:val="B3BEF4F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77DD272C"/>
    <w:multiLevelType w:val="hybridMultilevel"/>
    <w:tmpl w:val="5590E8E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B12250C"/>
    <w:multiLevelType w:val="hybridMultilevel"/>
    <w:tmpl w:val="DCD8F2D0"/>
    <w:lvl w:ilvl="0" w:tplc="080A0019">
      <w:start w:val="1"/>
      <w:numFmt w:val="lowerLetter"/>
      <w:lvlText w:val="%1.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7D003888"/>
    <w:multiLevelType w:val="hybridMultilevel"/>
    <w:tmpl w:val="EC867B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1"/>
  </w:num>
  <w:num w:numId="3">
    <w:abstractNumId w:val="31"/>
  </w:num>
  <w:num w:numId="4">
    <w:abstractNumId w:val="10"/>
  </w:num>
  <w:num w:numId="5">
    <w:abstractNumId w:val="7"/>
  </w:num>
  <w:num w:numId="6">
    <w:abstractNumId w:val="23"/>
  </w:num>
  <w:num w:numId="7">
    <w:abstractNumId w:val="33"/>
  </w:num>
  <w:num w:numId="8">
    <w:abstractNumId w:val="11"/>
  </w:num>
  <w:num w:numId="9">
    <w:abstractNumId w:val="30"/>
  </w:num>
  <w:num w:numId="10">
    <w:abstractNumId w:val="26"/>
  </w:num>
  <w:num w:numId="11">
    <w:abstractNumId w:val="3"/>
  </w:num>
  <w:num w:numId="12">
    <w:abstractNumId w:val="8"/>
  </w:num>
  <w:num w:numId="13">
    <w:abstractNumId w:val="24"/>
  </w:num>
  <w:num w:numId="14">
    <w:abstractNumId w:val="18"/>
  </w:num>
  <w:num w:numId="15">
    <w:abstractNumId w:val="5"/>
  </w:num>
  <w:num w:numId="16">
    <w:abstractNumId w:val="2"/>
  </w:num>
  <w:num w:numId="17">
    <w:abstractNumId w:val="14"/>
  </w:num>
  <w:num w:numId="18">
    <w:abstractNumId w:val="13"/>
  </w:num>
  <w:num w:numId="19">
    <w:abstractNumId w:val="4"/>
  </w:num>
  <w:num w:numId="20">
    <w:abstractNumId w:val="19"/>
  </w:num>
  <w:num w:numId="21">
    <w:abstractNumId w:val="34"/>
  </w:num>
  <w:num w:numId="22">
    <w:abstractNumId w:val="28"/>
  </w:num>
  <w:num w:numId="23">
    <w:abstractNumId w:val="16"/>
  </w:num>
  <w:num w:numId="24">
    <w:abstractNumId w:val="21"/>
  </w:num>
  <w:num w:numId="25">
    <w:abstractNumId w:val="27"/>
  </w:num>
  <w:num w:numId="26">
    <w:abstractNumId w:val="35"/>
  </w:num>
  <w:num w:numId="27">
    <w:abstractNumId w:val="25"/>
  </w:num>
  <w:num w:numId="28">
    <w:abstractNumId w:val="29"/>
  </w:num>
  <w:num w:numId="29">
    <w:abstractNumId w:val="9"/>
  </w:num>
  <w:num w:numId="30">
    <w:abstractNumId w:val="17"/>
  </w:num>
  <w:num w:numId="31">
    <w:abstractNumId w:val="0"/>
  </w:num>
  <w:num w:numId="32">
    <w:abstractNumId w:val="15"/>
  </w:num>
  <w:num w:numId="33">
    <w:abstractNumId w:val="22"/>
  </w:num>
  <w:num w:numId="34">
    <w:abstractNumId w:val="20"/>
  </w:num>
  <w:num w:numId="35">
    <w:abstractNumId w:val="12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77D"/>
    <w:rsid w:val="00022CB1"/>
    <w:rsid w:val="00032780"/>
    <w:rsid w:val="00072024"/>
    <w:rsid w:val="00090E46"/>
    <w:rsid w:val="000D5A0A"/>
    <w:rsid w:val="000E2548"/>
    <w:rsid w:val="000F24C3"/>
    <w:rsid w:val="0010515D"/>
    <w:rsid w:val="00121BC4"/>
    <w:rsid w:val="0012407F"/>
    <w:rsid w:val="001751A8"/>
    <w:rsid w:val="001A31EB"/>
    <w:rsid w:val="001A3A46"/>
    <w:rsid w:val="00224D45"/>
    <w:rsid w:val="00230350"/>
    <w:rsid w:val="00267C45"/>
    <w:rsid w:val="002842FF"/>
    <w:rsid w:val="002B2F89"/>
    <w:rsid w:val="002C160D"/>
    <w:rsid w:val="002D27E8"/>
    <w:rsid w:val="002E677D"/>
    <w:rsid w:val="002F5494"/>
    <w:rsid w:val="00330A72"/>
    <w:rsid w:val="00346600"/>
    <w:rsid w:val="00353BDB"/>
    <w:rsid w:val="00354178"/>
    <w:rsid w:val="00360A7B"/>
    <w:rsid w:val="00397DCA"/>
    <w:rsid w:val="003B3DDA"/>
    <w:rsid w:val="003E4188"/>
    <w:rsid w:val="00424EB7"/>
    <w:rsid w:val="00481344"/>
    <w:rsid w:val="00497535"/>
    <w:rsid w:val="004A2700"/>
    <w:rsid w:val="004A5F97"/>
    <w:rsid w:val="004E582E"/>
    <w:rsid w:val="004E649A"/>
    <w:rsid w:val="00505F11"/>
    <w:rsid w:val="00535B96"/>
    <w:rsid w:val="00542477"/>
    <w:rsid w:val="005D5ED5"/>
    <w:rsid w:val="005F0DA0"/>
    <w:rsid w:val="00602A56"/>
    <w:rsid w:val="006361E6"/>
    <w:rsid w:val="00653BF4"/>
    <w:rsid w:val="00654A77"/>
    <w:rsid w:val="00657206"/>
    <w:rsid w:val="006613CD"/>
    <w:rsid w:val="006766B9"/>
    <w:rsid w:val="006A1322"/>
    <w:rsid w:val="006A56AF"/>
    <w:rsid w:val="006B72D5"/>
    <w:rsid w:val="006B7B66"/>
    <w:rsid w:val="006C2DF3"/>
    <w:rsid w:val="006D4FBB"/>
    <w:rsid w:val="00742BE2"/>
    <w:rsid w:val="00746A21"/>
    <w:rsid w:val="00746ECA"/>
    <w:rsid w:val="00763404"/>
    <w:rsid w:val="007866B0"/>
    <w:rsid w:val="007B7DEF"/>
    <w:rsid w:val="00815CDB"/>
    <w:rsid w:val="00816F1B"/>
    <w:rsid w:val="008403CB"/>
    <w:rsid w:val="00846DB3"/>
    <w:rsid w:val="008D5F64"/>
    <w:rsid w:val="008F627F"/>
    <w:rsid w:val="00910533"/>
    <w:rsid w:val="00944F19"/>
    <w:rsid w:val="009A6AA4"/>
    <w:rsid w:val="009C5D0A"/>
    <w:rsid w:val="009E136D"/>
    <w:rsid w:val="009F572C"/>
    <w:rsid w:val="00A02B21"/>
    <w:rsid w:val="00A037CD"/>
    <w:rsid w:val="00A06CCD"/>
    <w:rsid w:val="00A200AE"/>
    <w:rsid w:val="00A271C0"/>
    <w:rsid w:val="00A3121A"/>
    <w:rsid w:val="00A47A95"/>
    <w:rsid w:val="00A844F5"/>
    <w:rsid w:val="00AB031B"/>
    <w:rsid w:val="00AB7362"/>
    <w:rsid w:val="00AD60F1"/>
    <w:rsid w:val="00B55D43"/>
    <w:rsid w:val="00BB1731"/>
    <w:rsid w:val="00BE0BF6"/>
    <w:rsid w:val="00C04BF0"/>
    <w:rsid w:val="00C115CB"/>
    <w:rsid w:val="00C27AF3"/>
    <w:rsid w:val="00C9410B"/>
    <w:rsid w:val="00CA1161"/>
    <w:rsid w:val="00CA2D8B"/>
    <w:rsid w:val="00CC69CB"/>
    <w:rsid w:val="00D105BB"/>
    <w:rsid w:val="00D41493"/>
    <w:rsid w:val="00D44CB5"/>
    <w:rsid w:val="00D45C5B"/>
    <w:rsid w:val="00D511A6"/>
    <w:rsid w:val="00D51F30"/>
    <w:rsid w:val="00D720D8"/>
    <w:rsid w:val="00D74999"/>
    <w:rsid w:val="00D77AA8"/>
    <w:rsid w:val="00DB1287"/>
    <w:rsid w:val="00E06E1D"/>
    <w:rsid w:val="00E11335"/>
    <w:rsid w:val="00E21AC7"/>
    <w:rsid w:val="00E31929"/>
    <w:rsid w:val="00E73259"/>
    <w:rsid w:val="00EC0EFE"/>
    <w:rsid w:val="00F00EA2"/>
    <w:rsid w:val="00F42540"/>
    <w:rsid w:val="00F56576"/>
    <w:rsid w:val="00F64BDE"/>
    <w:rsid w:val="00F66ED8"/>
    <w:rsid w:val="00F900FB"/>
    <w:rsid w:val="00F903FC"/>
    <w:rsid w:val="00FA340A"/>
    <w:rsid w:val="00FB52A6"/>
    <w:rsid w:val="00FC1116"/>
    <w:rsid w:val="00FC3C2B"/>
    <w:rsid w:val="32EE716A"/>
    <w:rsid w:val="33D9A2DC"/>
    <w:rsid w:val="6F5B8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3F573B"/>
  <w15:chartTrackingRefBased/>
  <w15:docId w15:val="{F02B570D-4338-481F-BD56-313B63E79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spacing w:line="360" w:lineRule="auto"/>
      <w:jc w:val="right"/>
      <w:outlineLvl w:val="1"/>
    </w:pPr>
    <w:rPr>
      <w:rFonts w:ascii="Arial" w:hAnsi="Arial" w:cs="Arial"/>
      <w:b/>
      <w:bCs/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qFormat/>
    <w:pPr>
      <w:spacing w:before="100" w:beforeAutospacing="1" w:after="100" w:afterAutospacing="1"/>
      <w:outlineLvl w:val="8"/>
    </w:pPr>
    <w:rPr>
      <w:rFonts w:ascii="Arial Unicode MS" w:hAnsi="Arial Unicode M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spacing w:before="100" w:beforeAutospacing="1" w:after="100" w:afterAutospacing="1"/>
    </w:pPr>
    <w:rPr>
      <w:rFonts w:ascii="Arial Unicode MS" w:hAnsi="Arial Unicode MS"/>
    </w:rPr>
  </w:style>
  <w:style w:type="paragraph" w:styleId="TDC3">
    <w:name w:val="toc 3"/>
    <w:basedOn w:val="Normal"/>
    <w:autoRedefine/>
    <w:semiHidden/>
    <w:pPr>
      <w:spacing w:before="100" w:beforeAutospacing="1" w:after="100" w:afterAutospacing="1" w:line="360" w:lineRule="auto"/>
      <w:jc w:val="center"/>
    </w:pPr>
    <w:rPr>
      <w:rFonts w:ascii="Arial" w:hAnsi="Arial" w:cs="Arial"/>
      <w:sz w:val="20"/>
      <w:szCs w:val="20"/>
      <w:lang w:val="es-CO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customStyle="1" w:styleId="xl25">
    <w:name w:val="xl2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hAnsi="Arial Unicode MS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right"/>
    </w:pPr>
    <w:rPr>
      <w:rFonts w:ascii="Arial" w:hAnsi="Arial" w:cs="Arial"/>
      <w:b/>
      <w:bCs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Arial Unicode MS" w:hAnsi="Arial Unicode MS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69696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rFonts w:ascii="Arial Unicode MS" w:hAnsi="Arial Unicode MS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hAnsi="Arial Unicode MS"/>
    </w:rPr>
  </w:style>
  <w:style w:type="paragraph" w:customStyle="1" w:styleId="xl30">
    <w:name w:val="xl30"/>
    <w:basedOn w:val="Normal"/>
    <w:pPr>
      <w:shd w:val="clear" w:color="auto" w:fill="C0C0C0"/>
      <w:spacing w:before="100" w:beforeAutospacing="1" w:after="100" w:afterAutospacing="1"/>
      <w:jc w:val="center"/>
    </w:pPr>
    <w:rPr>
      <w:rFonts w:ascii="Arial Unicode MS" w:hAnsi="Arial Unicode MS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2">
    <w:name w:val="xl32"/>
    <w:basedOn w:val="Normal"/>
    <w:pPr>
      <w:spacing w:before="100" w:beforeAutospacing="1" w:after="100" w:afterAutospacing="1"/>
    </w:pPr>
    <w:rPr>
      <w:rFonts w:ascii="Arial" w:hAnsi="Arial" w:cs="Arial"/>
      <w:b/>
      <w:bCs/>
    </w:rPr>
  </w:style>
  <w:style w:type="paragraph" w:styleId="Textoindependiente">
    <w:name w:val="Body Text"/>
    <w:basedOn w:val="Normal"/>
    <w:pPr>
      <w:jc w:val="both"/>
    </w:pPr>
  </w:style>
  <w:style w:type="character" w:styleId="Hipervnculo">
    <w:name w:val="Hyperlink"/>
    <w:rsid w:val="00072024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F900FB"/>
    <w:pPr>
      <w:ind w:left="708"/>
    </w:pPr>
    <w:rPr>
      <w:lang w:val="es-MX"/>
    </w:rPr>
  </w:style>
  <w:style w:type="character" w:customStyle="1" w:styleId="fleft">
    <w:name w:val="fleft"/>
    <w:basedOn w:val="Fuentedeprrafopredeter"/>
    <w:rsid w:val="00EC0EFE"/>
  </w:style>
  <w:style w:type="paragraph" w:styleId="Encabezado">
    <w:name w:val="header"/>
    <w:basedOn w:val="Normal"/>
    <w:link w:val="EncabezadoCar"/>
    <w:uiPriority w:val="99"/>
    <w:rsid w:val="00D720D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720D8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D720D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D720D8"/>
    <w:rPr>
      <w:rFonts w:ascii="Tahoma" w:hAnsi="Tahoma" w:cs="Tahoma"/>
      <w:sz w:val="16"/>
      <w:szCs w:val="16"/>
      <w:lang w:val="es-ES" w:eastAsia="es-ES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E41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sistemas.vinculacion@morelia.tecnm.m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innevo.com/blog/mejores-practicas-desarrollo-software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675DDF372EB24C8FECF75B96C8D572" ma:contentTypeVersion="11" ma:contentTypeDescription="Crear nuevo documento." ma:contentTypeScope="" ma:versionID="bf7e498229629aae702e182e6ce08148">
  <xsd:schema xmlns:xsd="http://www.w3.org/2001/XMLSchema" xmlns:xs="http://www.w3.org/2001/XMLSchema" xmlns:p="http://schemas.microsoft.com/office/2006/metadata/properties" xmlns:ns2="d932f807-fdf3-4323-8bc6-0f0d9b4f8cbc" xmlns:ns3="dd1d3eb0-8f28-49dc-bafd-0d52c1539f27" targetNamespace="http://schemas.microsoft.com/office/2006/metadata/properties" ma:root="true" ma:fieldsID="b83ba5617ee2a06a00df3b324a25f366" ns2:_="" ns3:_="">
    <xsd:import namespace="d932f807-fdf3-4323-8bc6-0f0d9b4f8cbc"/>
    <xsd:import namespace="dd1d3eb0-8f28-49dc-bafd-0d52c1539f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32f807-fdf3-4323-8bc6-0f0d9b4f8c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170303e-3387-4639-bf31-e178ef92f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1d3eb0-8f28-49dc-bafd-0d52c1539f2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1c0cef6-6c06-45ca-bc51-2eba6f9f985f}" ma:internalName="TaxCatchAll" ma:showField="CatchAllData" ma:web="dd1d3eb0-8f28-49dc-bafd-0d52c1539f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32f807-fdf3-4323-8bc6-0f0d9b4f8cbc">
      <Terms xmlns="http://schemas.microsoft.com/office/infopath/2007/PartnerControls"/>
    </lcf76f155ced4ddcb4097134ff3c332f>
    <TaxCatchAll xmlns="dd1d3eb0-8f28-49dc-bafd-0d52c1539f2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0C908-6B12-41F0-84B2-57EE2A0CB0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32f807-fdf3-4323-8bc6-0f0d9b4f8cbc"/>
    <ds:schemaRef ds:uri="dd1d3eb0-8f28-49dc-bafd-0d52c1539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3E16F3-D223-4B90-A290-6C0DA6C03E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3E300D-F9C5-4B30-8091-56DA6F01663E}">
  <ds:schemaRefs>
    <ds:schemaRef ds:uri="http://schemas.microsoft.com/office/2006/metadata/properties"/>
    <ds:schemaRef ds:uri="http://schemas.microsoft.com/office/infopath/2007/PartnerControls"/>
    <ds:schemaRef ds:uri="d932f807-fdf3-4323-8bc6-0f0d9b4f8cbc"/>
    <ds:schemaRef ds:uri="dd1d3eb0-8f28-49dc-bafd-0d52c1539f27"/>
  </ds:schemaRefs>
</ds:datastoreItem>
</file>

<file path=customXml/itemProps4.xml><?xml version="1.0" encoding="utf-8"?>
<ds:datastoreItem xmlns:ds="http://schemas.openxmlformats.org/officeDocument/2006/customXml" ds:itemID="{78E2EBC9-D4BF-452D-B98A-F9C658E56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2354</Words>
  <Characters>12951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ANÁLISIS PARA LA PRESENTACIÓN Y REALIZACIÓN DEL CONTENIDO DE LA PROPUESTA DE PROYECTO DE RESIDENCIAS PROFESIONALES</vt:lpstr>
    </vt:vector>
  </TitlesOfParts>
  <Company>ITM</Company>
  <LinksUpToDate>false</LinksUpToDate>
  <CharactersWithSpaces>15275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PARA LA PRESENTACIÓN Y REALIZACIÓN DEL CONTENIDO DE LA PROPUESTA DE PROYECTO DE RESIDENCIAS PROFESIONALES</dc:title>
  <dc:subject/>
  <dc:creator>Residencias</dc:creator>
  <cp:keywords/>
  <dc:description/>
  <cp:lastModifiedBy>Rocio Hernandez Gutierrez</cp:lastModifiedBy>
  <cp:revision>2</cp:revision>
  <cp:lastPrinted>2007-02-02T16:09:00Z</cp:lastPrinted>
  <dcterms:created xsi:type="dcterms:W3CDTF">2025-12-19T17:35:00Z</dcterms:created>
  <dcterms:modified xsi:type="dcterms:W3CDTF">2025-12-19T17:35:00Z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0x0101005F675DDF372EB24C8FECF75B96C8D572</vt:lpwstr>
  </property>
</Properties>
</file>