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5DA7"/>
          <w:sz w:val="52"/>
        </w:rPr>
        <w:t>PetPulse</w:t>
      </w:r>
    </w:p>
    <w:p>
      <w:pPr>
        <w:spacing w:after="160"/>
      </w:pPr>
      <w:r>
        <w:rPr>
          <w:color w:val="475569"/>
          <w:sz w:val="26"/>
        </w:rPr>
        <w:t>End-to-End Test Report</w:t>
      </w:r>
    </w:p>
    <w:tbl>
      <w:tblPr>
        <w:tblW w:type="auto" w:w="0"/>
        <w:tblLook w:firstColumn="1" w:firstRow="1" w:lastColumn="0" w:lastRow="0" w:noHBand="0" w:noVBand="1" w:val="04A0"/>
      </w:tblPr>
      <w:tblGrid>
        <w:gridCol w:w="2160"/>
        <w:gridCol w:w="2160"/>
        <w:gridCol w:w="2160"/>
        <w:gridCol w:w="2160"/>
      </w:tblGrid>
      <w:tr>
        <w:tc>
          <w:tcPr>
            <w:tcW w:type="dxa" w:w="2160"/>
            <w:tcBorders>
              <w:top w:val="single" w:sz="18" w:space="0" w:color="005DA7"/>
            </w:tcBorders>
          </w:tcPr>
          <w:p>
            <w:pPr>
              <w:spacing w:after="20" w:before="20"/>
            </w:pPr>
            <w:r/>
            <w:r>
              <w:rPr>
                <w:b/>
                <w:color w:val="475569"/>
                <w:sz w:val="15"/>
              </w:rPr>
              <w:t>DATE</w:t>
            </w:r>
            <w:r>
              <w:br/>
            </w:r>
            <w:r>
              <w:rPr>
                <w:b/>
                <w:color w:val="1E293B"/>
                <w:sz w:val="19"/>
              </w:rPr>
              <w:t>July 25, 2026</w:t>
            </w:r>
          </w:p>
        </w:tc>
        <w:tc>
          <w:tcPr>
            <w:tcW w:type="dxa" w:w="2160"/>
            <w:tcBorders>
              <w:top w:val="single" w:sz="18" w:space="0" w:color="005DA7"/>
            </w:tcBorders>
          </w:tcPr>
          <w:p>
            <w:pPr>
              <w:spacing w:after="20" w:before="20"/>
            </w:pPr>
            <w:r/>
            <w:r>
              <w:rPr>
                <w:b/>
                <w:color w:val="475569"/>
                <w:sz w:val="15"/>
              </w:rPr>
              <w:t>ENVIRONMENT</w:t>
            </w:r>
            <w:r>
              <w:br/>
            </w:r>
            <w:r>
              <w:rPr>
                <w:b/>
                <w:color w:val="1E293B"/>
                <w:sz w:val="19"/>
              </w:rPr>
              <w:t>Production (petpulse-pi.vercel.app)</w:t>
            </w:r>
          </w:p>
        </w:tc>
        <w:tc>
          <w:tcPr>
            <w:tcW w:type="dxa" w:w="2160"/>
            <w:tcBorders>
              <w:top w:val="single" w:sz="18" w:space="0" w:color="005DA7"/>
            </w:tcBorders>
          </w:tcPr>
          <w:p>
            <w:pPr>
              <w:spacing w:after="20" w:before="20"/>
            </w:pPr>
            <w:r/>
            <w:r>
              <w:rPr>
                <w:b/>
                <w:color w:val="475569"/>
                <w:sz w:val="15"/>
              </w:rPr>
              <w:t>SESSION</w:t>
            </w:r>
            <w:r>
              <w:br/>
            </w:r>
            <w:r>
              <w:rPr>
                <w:b/>
                <w:color w:val="1E293B"/>
                <w:sz w:val="19"/>
              </w:rPr>
              <w:t>Guest</w:t>
            </w:r>
          </w:p>
        </w:tc>
        <w:tc>
          <w:tcPr>
            <w:tcW w:type="dxa" w:w="2160"/>
            <w:tcBorders>
              <w:top w:val="single" w:sz="18" w:space="0" w:color="005DA7"/>
            </w:tcBorders>
          </w:tcPr>
          <w:p>
            <w:pPr>
              <w:spacing w:after="20" w:before="20"/>
            </w:pPr>
            <w:r/>
            <w:r>
              <w:rPr>
                <w:b/>
                <w:color w:val="475569"/>
                <w:sz w:val="15"/>
              </w:rPr>
              <w:t>VERDICT</w:t>
            </w:r>
            <w:r>
              <w:br/>
            </w:r>
            <w:r>
              <w:rPr>
                <w:b/>
                <w:color w:val="059669"/>
                <w:sz w:val="19"/>
              </w:rPr>
              <w:t>PASS</w:t>
            </w:r>
          </w:p>
        </w:tc>
      </w:tr>
    </w:tbl>
    <w:p>
      <w:pPr>
        <w:spacing w:after="40"/>
      </w:pPr>
    </w:p>
    <w:p>
      <w:pPr>
        <w:spacing w:before="320" w:after="80"/>
        <w:pBdr>
          <w:bottom w:val="single" w:sz="6" w:space="2" w:color="C7D6E6"/>
        </w:pBdr>
      </w:pPr>
      <w:r>
        <w:rPr>
          <w:b/>
          <w:color w:val="005DA7"/>
          <w:sz w:val="30"/>
        </w:rPr>
        <w:t>Executive Summary</w:t>
      </w:r>
    </w:p>
    <w:p>
      <w:pPr>
        <w:spacing w:after="100"/>
      </w:pPr>
      <w:r>
        <w:rPr>
          <w:b w:val="0"/>
          <w:color w:val="1E293B"/>
          <w:sz w:val="21"/>
        </w:rPr>
        <w:t>An end-to-end pass was run against the live production site across every publicly reachable page. All pages rendered correctly with real backend data, no JavaScript console errors were observed, and every API request returned HTTP 200. Protected pages correctly redirect unauthenticated users to sign-in, and unknown routes show a proper 404 page. One minor cosmetic observation is noted. Overall verdict: PASS.</w:t>
      </w:r>
    </w:p>
    <w:tbl>
      <w:tblPr>
        <w:tblStyle w:val="TableGrid"/>
        <w:tblW w:type="auto" w:w="0"/>
        <w:jc w:val="center"/>
        <w:tblLook w:firstColumn="1" w:firstRow="1" w:lastColumn="0" w:lastRow="0" w:noHBand="0" w:noVBand="1" w:val="04A0"/>
      </w:tblPr>
      <w:tblGrid>
        <w:gridCol w:w="4320"/>
        <w:gridCol w:w="4320"/>
      </w:tblGrid>
      <w:tr>
        <w:tc>
          <w:tcPr>
            <w:tcW w:type="dxa" w:w="4752"/>
            <w:shd w:val="clear" w:fill="005DA7"/>
          </w:tcPr>
          <w:p>
            <w:pPr>
              <w:spacing w:after="20" w:before="20"/>
            </w:pPr>
            <w:r/>
            <w:r>
              <w:rPr>
                <w:b/>
                <w:color w:val="FFFFFF"/>
                <w:sz w:val="18"/>
              </w:rPr>
              <w:t>Checked</w:t>
            </w:r>
          </w:p>
        </w:tc>
        <w:tc>
          <w:tcPr>
            <w:tcW w:type="dxa" w:w="4752"/>
            <w:shd w:val="clear" w:fill="005DA7"/>
          </w:tcPr>
          <w:p>
            <w:pPr>
              <w:spacing w:after="20" w:before="20"/>
            </w:pPr>
            <w:r/>
            <w:r>
              <w:rPr>
                <w:b/>
                <w:color w:val="FFFFFF"/>
                <w:sz w:val="18"/>
              </w:rPr>
              <w:t>Result</w:t>
            </w:r>
          </w:p>
        </w:tc>
      </w:tr>
      <w:tr>
        <w:tc>
          <w:tcPr>
            <w:tcW w:type="dxa" w:w="4752"/>
          </w:tcPr>
          <w:p>
            <w:pPr>
              <w:spacing w:after="20" w:before="20"/>
            </w:pPr>
            <w:r/>
            <w:r>
              <w:rPr>
                <w:b w:val="0"/>
                <w:color w:val="1E293B"/>
                <w:sz w:val="17"/>
              </w:rPr>
              <w:t>Public pages rendered</w:t>
            </w:r>
          </w:p>
        </w:tc>
        <w:tc>
          <w:tcPr>
            <w:tcW w:type="dxa" w:w="4752"/>
          </w:tcPr>
          <w:p>
            <w:pPr>
              <w:spacing w:after="20" w:before="20"/>
            </w:pPr>
            <w:r/>
            <w:r>
              <w:rPr>
                <w:b w:val="0"/>
                <w:color w:val="1E293B"/>
                <w:sz w:val="17"/>
              </w:rPr>
              <w:t>15 / 15 pass</w:t>
            </w:r>
          </w:p>
        </w:tc>
      </w:tr>
      <w:tr>
        <w:tc>
          <w:tcPr>
            <w:tcW w:type="dxa" w:w="4752"/>
            <w:shd w:val="clear" w:fill="EEF3F9"/>
          </w:tcPr>
          <w:p>
            <w:pPr>
              <w:spacing w:after="20" w:before="20"/>
            </w:pPr>
            <w:r/>
            <w:r>
              <w:rPr>
                <w:b w:val="0"/>
                <w:color w:val="1E293B"/>
                <w:sz w:val="17"/>
              </w:rPr>
              <w:t>JavaScript console errors</w:t>
            </w:r>
          </w:p>
        </w:tc>
        <w:tc>
          <w:tcPr>
            <w:tcW w:type="dxa" w:w="4752"/>
            <w:shd w:val="clear" w:fill="EEF3F9"/>
          </w:tcPr>
          <w:p>
            <w:pPr>
              <w:spacing w:after="20" w:before="20"/>
            </w:pPr>
            <w:r/>
            <w:r>
              <w:rPr>
                <w:b w:val="0"/>
                <w:color w:val="1E293B"/>
                <w:sz w:val="17"/>
              </w:rPr>
              <w:t>0</w:t>
            </w:r>
          </w:p>
        </w:tc>
      </w:tr>
      <w:tr>
        <w:tc>
          <w:tcPr>
            <w:tcW w:type="dxa" w:w="4752"/>
          </w:tcPr>
          <w:p>
            <w:pPr>
              <w:spacing w:after="20" w:before="20"/>
            </w:pPr>
            <w:r/>
            <w:r>
              <w:rPr>
                <w:b w:val="0"/>
                <w:color w:val="1E293B"/>
                <w:sz w:val="17"/>
              </w:rPr>
              <w:t>API requests (observed)</w:t>
            </w:r>
          </w:p>
        </w:tc>
        <w:tc>
          <w:tcPr>
            <w:tcW w:type="dxa" w:w="4752"/>
          </w:tcPr>
          <w:p>
            <w:pPr>
              <w:spacing w:after="20" w:before="20"/>
            </w:pPr>
            <w:r/>
            <w:r>
              <w:rPr>
                <w:b w:val="0"/>
                <w:color w:val="1E293B"/>
                <w:sz w:val="17"/>
              </w:rPr>
              <w:t>all HTTP 200</w:t>
            </w:r>
          </w:p>
        </w:tc>
      </w:tr>
      <w:tr>
        <w:tc>
          <w:tcPr>
            <w:tcW w:type="dxa" w:w="4752"/>
            <w:shd w:val="clear" w:fill="EEF3F9"/>
          </w:tcPr>
          <w:p>
            <w:pPr>
              <w:spacing w:after="20" w:before="20"/>
            </w:pPr>
            <w:r/>
            <w:r>
              <w:rPr>
                <w:b w:val="0"/>
                <w:color w:val="1E293B"/>
                <w:sz w:val="17"/>
              </w:rPr>
              <w:t>Protected-route guard</w:t>
            </w:r>
          </w:p>
        </w:tc>
        <w:tc>
          <w:tcPr>
            <w:tcW w:type="dxa" w:w="4752"/>
            <w:shd w:val="clear" w:fill="EEF3F9"/>
          </w:tcPr>
          <w:p>
            <w:pPr>
              <w:spacing w:after="20" w:before="20"/>
            </w:pPr>
            <w:r/>
            <w:r>
              <w:rPr>
                <w:b w:val="0"/>
                <w:color w:val="1E293B"/>
                <w:sz w:val="17"/>
              </w:rPr>
              <w:t>Redirects to sign-in ✓</w:t>
            </w:r>
          </w:p>
        </w:tc>
      </w:tr>
      <w:tr>
        <w:tc>
          <w:tcPr>
            <w:tcW w:type="dxa" w:w="4752"/>
          </w:tcPr>
          <w:p>
            <w:pPr>
              <w:spacing w:after="20" w:before="20"/>
            </w:pPr>
            <w:r/>
            <w:r>
              <w:rPr>
                <w:b w:val="0"/>
                <w:color w:val="1E293B"/>
                <w:sz w:val="17"/>
              </w:rPr>
              <w:t>404 handling</w:t>
            </w:r>
          </w:p>
        </w:tc>
        <w:tc>
          <w:tcPr>
            <w:tcW w:type="dxa" w:w="4752"/>
          </w:tcPr>
          <w:p>
            <w:pPr>
              <w:spacing w:after="20" w:before="20"/>
            </w:pPr>
            <w:r/>
            <w:r>
              <w:rPr>
                <w:b w:val="0"/>
                <w:color w:val="1E293B"/>
                <w:sz w:val="17"/>
              </w:rPr>
              <w:t>Proper Not-Found page ✓</w:t>
            </w:r>
          </w:p>
        </w:tc>
      </w:tr>
      <w:tr>
        <w:tc>
          <w:tcPr>
            <w:tcW w:type="dxa" w:w="4752"/>
            <w:shd w:val="clear" w:fill="EEF3F9"/>
          </w:tcPr>
          <w:p>
            <w:pPr>
              <w:spacing w:after="20" w:before="20"/>
            </w:pPr>
            <w:r/>
            <w:r>
              <w:rPr>
                <w:b w:val="0"/>
                <w:color w:val="1E293B"/>
                <w:sz w:val="17"/>
              </w:rPr>
              <w:t>Minor observations</w:t>
            </w:r>
          </w:p>
        </w:tc>
        <w:tc>
          <w:tcPr>
            <w:tcW w:type="dxa" w:w="4752"/>
            <w:shd w:val="clear" w:fill="EEF3F9"/>
          </w:tcPr>
          <w:p>
            <w:pPr>
              <w:spacing w:after="20" w:before="20"/>
            </w:pPr>
            <w:r/>
            <w:r>
              <w:rPr>
                <w:b w:val="0"/>
                <w:color w:val="1E293B"/>
                <w:sz w:val="17"/>
              </w:rPr>
              <w:t>1 (cosmetic)</w:t>
            </w:r>
          </w:p>
        </w:tc>
      </w:tr>
    </w:tbl>
    <w:p>
      <w:pPr>
        <w:spacing w:after="20"/>
      </w:pPr>
    </w:p>
    <w:p>
      <w:pPr>
        <w:spacing w:before="320" w:after="80"/>
        <w:pBdr>
          <w:bottom w:val="single" w:sz="6" w:space="2" w:color="C7D6E6"/>
        </w:pBdr>
      </w:pPr>
      <w:r>
        <w:rPr>
          <w:b/>
          <w:color w:val="005DA7"/>
          <w:sz w:val="30"/>
        </w:rPr>
        <w:t>Method</w:t>
      </w:r>
    </w:p>
    <w:p>
      <w:pPr>
        <w:spacing w:after="80"/>
      </w:pPr>
      <w:r>
        <w:rPr>
          <w:b w:val="0"/>
          <w:color w:val="1E293B"/>
          <w:sz w:val="21"/>
        </w:rPr>
        <w:t>Each route was loaded in a real browser against the production deployment (real database and API). For every page the test captured: (1) whether the page rendered its expected content rather than a blank or crashed view, (2) JavaScript console errors, and (3) the status of network/API calls. Auth-gated pages were checked for correct redirect behavior; deep flows behind login were out of scope for this guest pass (they require signed-in credentials, which are not entered by the tester).</w:t>
      </w:r>
    </w:p>
    <w:p>
      <w:pPr>
        <w:spacing w:before="320" w:after="80"/>
        <w:pBdr>
          <w:bottom w:val="single" w:sz="6" w:space="2" w:color="C7D6E6"/>
        </w:pBdr>
      </w:pPr>
      <w:r>
        <w:rPr>
          <w:b/>
          <w:color w:val="005DA7"/>
          <w:sz w:val="30"/>
        </w:rPr>
        <w:t>Page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05DA7"/>
          </w:tcPr>
          <w:p>
            <w:pPr>
              <w:spacing w:after="20" w:before="20"/>
            </w:pPr>
            <w:r/>
            <w:r>
              <w:rPr>
                <w:b/>
                <w:color w:val="FFFFFF"/>
                <w:sz w:val="18"/>
              </w:rPr>
              <w:t>Page</w:t>
            </w:r>
          </w:p>
        </w:tc>
        <w:tc>
          <w:tcPr>
            <w:tcW w:type="dxa" w:w="2160"/>
            <w:shd w:val="clear" w:fill="005DA7"/>
          </w:tcPr>
          <w:p>
            <w:pPr>
              <w:spacing w:after="20" w:before="20"/>
            </w:pPr>
            <w:r/>
            <w:r>
              <w:rPr>
                <w:b/>
                <w:color w:val="FFFFFF"/>
                <w:sz w:val="18"/>
              </w:rPr>
              <w:t>Route</w:t>
            </w:r>
          </w:p>
        </w:tc>
        <w:tc>
          <w:tcPr>
            <w:tcW w:type="dxa" w:w="1008"/>
            <w:shd w:val="clear" w:fill="005DA7"/>
          </w:tcPr>
          <w:p>
            <w:pPr>
              <w:spacing w:after="20" w:before="20"/>
            </w:pPr>
            <w:r/>
            <w:r>
              <w:rPr>
                <w:b/>
                <w:color w:val="FFFFFF"/>
                <w:sz w:val="18"/>
              </w:rPr>
              <w:t>Result</w:t>
            </w:r>
          </w:p>
        </w:tc>
        <w:tc>
          <w:tcPr>
            <w:tcW w:type="dxa" w:w="4176"/>
            <w:shd w:val="clear" w:fill="005DA7"/>
          </w:tcPr>
          <w:p>
            <w:pPr>
              <w:spacing w:after="20" w:before="20"/>
            </w:pPr>
            <w:r/>
            <w:r>
              <w:rPr>
                <w:b/>
                <w:color w:val="FFFFFF"/>
                <w:sz w:val="18"/>
              </w:rPr>
              <w:t>Notes</w:t>
            </w:r>
          </w:p>
        </w:tc>
      </w:tr>
      <w:tr>
        <w:tc>
          <w:tcPr>
            <w:tcW w:type="dxa" w:w="2160"/>
          </w:tcPr>
          <w:p>
            <w:pPr>
              <w:spacing w:after="20" w:before="20"/>
            </w:pPr>
            <w:r/>
            <w:r>
              <w:rPr>
                <w:b w:val="0"/>
                <w:color w:val="1E293B"/>
                <w:sz w:val="17"/>
              </w:rPr>
              <w:t>Home</w:t>
            </w:r>
          </w:p>
        </w:tc>
        <w:tc>
          <w:tcPr>
            <w:tcW w:type="dxa" w:w="2160"/>
          </w:tcPr>
          <w:p>
            <w:pPr>
              <w:spacing w:after="20" w:before="20"/>
            </w:pPr>
            <w:r/>
            <w:r>
              <w:rPr>
                <w:b w:val="0"/>
                <w:color w:val="1E293B"/>
                <w:sz w:val="17"/>
              </w:rPr>
              <w:t>/</w:t>
            </w:r>
          </w:p>
        </w:tc>
        <w:tc>
          <w:tcPr>
            <w:tcW w:type="dxa" w:w="1008"/>
          </w:tcPr>
          <w:p>
            <w:pPr>
              <w:spacing w:after="20" w:before="20"/>
            </w:pPr>
            <w:r/>
            <w:r>
              <w:rPr>
                <w:b/>
                <w:color w:val="059669"/>
                <w:sz w:val="17"/>
              </w:rPr>
              <w:t>PASS</w:t>
            </w:r>
          </w:p>
        </w:tc>
        <w:tc>
          <w:tcPr>
            <w:tcW w:type="dxa" w:w="4176"/>
          </w:tcPr>
          <w:p>
            <w:pPr>
              <w:spacing w:after="20" w:before="20"/>
            </w:pPr>
            <w:r/>
            <w:r>
              <w:rPr>
                <w:b w:val="0"/>
                <w:color w:val="1E293B"/>
                <w:sz w:val="17"/>
              </w:rPr>
              <w:t>Hero, services, live sections render</w:t>
            </w:r>
          </w:p>
        </w:tc>
      </w:tr>
      <w:tr>
        <w:tc>
          <w:tcPr>
            <w:tcW w:type="dxa" w:w="2160"/>
            <w:shd w:val="clear" w:fill="EEF3F9"/>
          </w:tcPr>
          <w:p>
            <w:pPr>
              <w:spacing w:after="20" w:before="20"/>
            </w:pPr>
            <w:r/>
            <w:r>
              <w:rPr>
                <w:b w:val="0"/>
                <w:color w:val="1E293B"/>
                <w:sz w:val="17"/>
              </w:rPr>
              <w:t>Explore</w:t>
            </w:r>
          </w:p>
        </w:tc>
        <w:tc>
          <w:tcPr>
            <w:tcW w:type="dxa" w:w="2160"/>
            <w:shd w:val="clear" w:fill="EEF3F9"/>
          </w:tcPr>
          <w:p>
            <w:pPr>
              <w:spacing w:after="20" w:before="20"/>
            </w:pPr>
            <w:r/>
            <w:r>
              <w:rPr>
                <w:b w:val="0"/>
                <w:color w:val="1E293B"/>
                <w:sz w:val="17"/>
              </w:rPr>
              <w:t>/explore</w:t>
            </w:r>
          </w:p>
        </w:tc>
        <w:tc>
          <w:tcPr>
            <w:tcW w:type="dxa" w:w="1008"/>
          </w:tcPr>
          <w:p>
            <w:pPr>
              <w:spacing w:after="20" w:before="20"/>
            </w:pPr>
            <w:r/>
            <w:r>
              <w:rPr>
                <w:b/>
                <w:color w:val="059669"/>
                <w:sz w:val="17"/>
              </w:rPr>
              <w:t>PASS</w:t>
            </w:r>
          </w:p>
        </w:tc>
        <w:tc>
          <w:tcPr>
            <w:tcW w:type="dxa" w:w="4176"/>
            <w:shd w:val="clear" w:fill="EEF3F9"/>
          </w:tcPr>
          <w:p>
            <w:pPr>
              <w:spacing w:after="20" w:before="20"/>
            </w:pPr>
            <w:r/>
            <w:r>
              <w:rPr>
                <w:b w:val="0"/>
                <w:color w:val="1E293B"/>
                <w:sz w:val="17"/>
              </w:rPr>
              <w:t>Unified header; live community/pet feed</w:t>
            </w:r>
          </w:p>
        </w:tc>
      </w:tr>
      <w:tr>
        <w:tc>
          <w:tcPr>
            <w:tcW w:type="dxa" w:w="2160"/>
          </w:tcPr>
          <w:p>
            <w:pPr>
              <w:spacing w:after="20" w:before="20"/>
            </w:pPr>
            <w:r/>
            <w:r>
              <w:rPr>
                <w:b w:val="0"/>
                <w:color w:val="1E293B"/>
                <w:sz w:val="17"/>
              </w:rPr>
              <w:t>Find a Vet</w:t>
            </w:r>
          </w:p>
        </w:tc>
        <w:tc>
          <w:tcPr>
            <w:tcW w:type="dxa" w:w="2160"/>
          </w:tcPr>
          <w:p>
            <w:pPr>
              <w:spacing w:after="20" w:before="20"/>
            </w:pPr>
            <w:r/>
            <w:r>
              <w:rPr>
                <w:b w:val="0"/>
                <w:color w:val="1E293B"/>
                <w:sz w:val="17"/>
              </w:rPr>
              <w:t>/vets</w:t>
            </w:r>
          </w:p>
        </w:tc>
        <w:tc>
          <w:tcPr>
            <w:tcW w:type="dxa" w:w="1008"/>
          </w:tcPr>
          <w:p>
            <w:pPr>
              <w:spacing w:after="20" w:before="20"/>
            </w:pPr>
            <w:r/>
            <w:r>
              <w:rPr>
                <w:b/>
                <w:color w:val="059669"/>
                <w:sz w:val="17"/>
              </w:rPr>
              <w:t>PASS</w:t>
            </w:r>
          </w:p>
        </w:tc>
        <w:tc>
          <w:tcPr>
            <w:tcW w:type="dxa" w:w="4176"/>
          </w:tcPr>
          <w:p>
            <w:pPr>
              <w:spacing w:after="20" w:before="20"/>
            </w:pPr>
            <w:r/>
            <w:r>
              <w:rPr>
                <w:b w:val="0"/>
                <w:color w:val="1E293B"/>
                <w:sz w:val="17"/>
              </w:rPr>
              <w:t>Unified header; top-rated + all vets</w:t>
            </w:r>
          </w:p>
        </w:tc>
      </w:tr>
      <w:tr>
        <w:tc>
          <w:tcPr>
            <w:tcW w:type="dxa" w:w="2160"/>
            <w:shd w:val="clear" w:fill="EEF3F9"/>
          </w:tcPr>
          <w:p>
            <w:pPr>
              <w:spacing w:after="20" w:before="20"/>
            </w:pPr>
            <w:r/>
            <w:r>
              <w:rPr>
                <w:b w:val="0"/>
                <w:color w:val="1E293B"/>
                <w:sz w:val="17"/>
              </w:rPr>
              <w:t>Local Care</w:t>
            </w:r>
          </w:p>
        </w:tc>
        <w:tc>
          <w:tcPr>
            <w:tcW w:type="dxa" w:w="2160"/>
            <w:shd w:val="clear" w:fill="EEF3F9"/>
          </w:tcPr>
          <w:p>
            <w:pPr>
              <w:spacing w:after="20" w:before="20"/>
            </w:pPr>
            <w:r/>
            <w:r>
              <w:rPr>
                <w:b w:val="0"/>
                <w:color w:val="1E293B"/>
                <w:sz w:val="17"/>
              </w:rPr>
              <w:t>/vet-booking</w:t>
            </w:r>
          </w:p>
        </w:tc>
        <w:tc>
          <w:tcPr>
            <w:tcW w:type="dxa" w:w="1008"/>
          </w:tcPr>
          <w:p>
            <w:pPr>
              <w:spacing w:after="20" w:before="20"/>
            </w:pPr>
            <w:r/>
            <w:r>
              <w:rPr>
                <w:b/>
                <w:color w:val="059669"/>
                <w:sz w:val="17"/>
              </w:rPr>
              <w:t>PASS</w:t>
            </w:r>
          </w:p>
        </w:tc>
        <w:tc>
          <w:tcPr>
            <w:tcW w:type="dxa" w:w="4176"/>
            <w:shd w:val="clear" w:fill="EEF3F9"/>
          </w:tcPr>
          <w:p>
            <w:pPr>
              <w:spacing w:after="20" w:before="20"/>
            </w:pPr>
            <w:r/>
            <w:r>
              <w:rPr>
                <w:b w:val="0"/>
                <w:color w:val="1E293B"/>
                <w:sz w:val="17"/>
              </w:rPr>
              <w:t>Unified header; nearby vets/trainers/map</w:t>
            </w:r>
          </w:p>
        </w:tc>
      </w:tr>
      <w:tr>
        <w:tc>
          <w:tcPr>
            <w:tcW w:type="dxa" w:w="2160"/>
          </w:tcPr>
          <w:p>
            <w:pPr>
              <w:spacing w:after="20" w:before="20"/>
            </w:pPr>
            <w:r/>
            <w:r>
              <w:rPr>
                <w:b w:val="0"/>
                <w:color w:val="1E293B"/>
                <w:sz w:val="17"/>
              </w:rPr>
              <w:t>Pet Shops</w:t>
            </w:r>
          </w:p>
        </w:tc>
        <w:tc>
          <w:tcPr>
            <w:tcW w:type="dxa" w:w="2160"/>
          </w:tcPr>
          <w:p>
            <w:pPr>
              <w:spacing w:after="20" w:before="20"/>
            </w:pPr>
            <w:r/>
            <w:r>
              <w:rPr>
                <w:b w:val="0"/>
                <w:color w:val="1E293B"/>
                <w:sz w:val="17"/>
              </w:rPr>
              <w:t>/pet-shops</w:t>
            </w:r>
          </w:p>
        </w:tc>
        <w:tc>
          <w:tcPr>
            <w:tcW w:type="dxa" w:w="1008"/>
          </w:tcPr>
          <w:p>
            <w:pPr>
              <w:spacing w:after="20" w:before="20"/>
            </w:pPr>
            <w:r/>
            <w:r>
              <w:rPr>
                <w:b/>
                <w:color w:val="059669"/>
                <w:sz w:val="17"/>
              </w:rPr>
              <w:t>PASS</w:t>
            </w:r>
          </w:p>
        </w:tc>
        <w:tc>
          <w:tcPr>
            <w:tcW w:type="dxa" w:w="4176"/>
          </w:tcPr>
          <w:p>
            <w:pPr>
              <w:spacing w:after="20" w:before="20"/>
            </w:pPr>
            <w:r/>
            <w:r>
              <w:rPr>
                <w:b w:val="0"/>
                <w:color w:val="1E293B"/>
                <w:sz w:val="17"/>
              </w:rPr>
              <w:t>Unified header; shops list + map</w:t>
            </w:r>
          </w:p>
        </w:tc>
      </w:tr>
      <w:tr>
        <w:tc>
          <w:tcPr>
            <w:tcW w:type="dxa" w:w="2160"/>
            <w:shd w:val="clear" w:fill="EEF3F9"/>
          </w:tcPr>
          <w:p>
            <w:pPr>
              <w:spacing w:after="20" w:before="20"/>
            </w:pPr>
            <w:r/>
            <w:r>
              <w:rPr>
                <w:b w:val="0"/>
                <w:color w:val="1E293B"/>
                <w:sz w:val="17"/>
              </w:rPr>
              <w:t>Marketplace</w:t>
            </w:r>
          </w:p>
        </w:tc>
        <w:tc>
          <w:tcPr>
            <w:tcW w:type="dxa" w:w="2160"/>
            <w:shd w:val="clear" w:fill="EEF3F9"/>
          </w:tcPr>
          <w:p>
            <w:pPr>
              <w:spacing w:after="20" w:before="20"/>
            </w:pPr>
            <w:r/>
            <w:r>
              <w:rPr>
                <w:b w:val="0"/>
                <w:color w:val="1E293B"/>
                <w:sz w:val="17"/>
              </w:rPr>
              <w:t>/marketplace</w:t>
            </w:r>
          </w:p>
        </w:tc>
        <w:tc>
          <w:tcPr>
            <w:tcW w:type="dxa" w:w="1008"/>
          </w:tcPr>
          <w:p>
            <w:pPr>
              <w:spacing w:after="20" w:before="20"/>
            </w:pPr>
            <w:r/>
            <w:r>
              <w:rPr>
                <w:b/>
                <w:color w:val="059669"/>
                <w:sz w:val="17"/>
              </w:rPr>
              <w:t>PASS</w:t>
            </w:r>
          </w:p>
        </w:tc>
        <w:tc>
          <w:tcPr>
            <w:tcW w:type="dxa" w:w="4176"/>
            <w:shd w:val="clear" w:fill="EEF3F9"/>
          </w:tcPr>
          <w:p>
            <w:pPr>
              <w:spacing w:after="20" w:before="20"/>
            </w:pPr>
            <w:r/>
            <w:r>
              <w:rPr>
                <w:b w:val="0"/>
                <w:color w:val="1E293B"/>
                <w:sz w:val="17"/>
              </w:rPr>
              <w:t>Products, shops, ads all load (200)</w:t>
            </w:r>
          </w:p>
        </w:tc>
      </w:tr>
      <w:tr>
        <w:tc>
          <w:tcPr>
            <w:tcW w:type="dxa" w:w="2160"/>
          </w:tcPr>
          <w:p>
            <w:pPr>
              <w:spacing w:after="20" w:before="20"/>
            </w:pPr>
            <w:r/>
            <w:r>
              <w:rPr>
                <w:b w:val="0"/>
                <w:color w:val="1E293B"/>
                <w:sz w:val="17"/>
              </w:rPr>
              <w:t>Community</w:t>
            </w:r>
          </w:p>
        </w:tc>
        <w:tc>
          <w:tcPr>
            <w:tcW w:type="dxa" w:w="2160"/>
          </w:tcPr>
          <w:p>
            <w:pPr>
              <w:spacing w:after="20" w:before="20"/>
            </w:pPr>
            <w:r/>
            <w:r>
              <w:rPr>
                <w:b w:val="0"/>
                <w:color w:val="1E293B"/>
                <w:sz w:val="17"/>
              </w:rPr>
              <w:t>/community</w:t>
            </w:r>
          </w:p>
        </w:tc>
        <w:tc>
          <w:tcPr>
            <w:tcW w:type="dxa" w:w="1008"/>
          </w:tcPr>
          <w:p>
            <w:pPr>
              <w:spacing w:after="20" w:before="20"/>
            </w:pPr>
            <w:r/>
            <w:r>
              <w:rPr>
                <w:b/>
                <w:color w:val="059669"/>
                <w:sz w:val="17"/>
              </w:rPr>
              <w:t>PASS</w:t>
            </w:r>
          </w:p>
        </w:tc>
        <w:tc>
          <w:tcPr>
            <w:tcW w:type="dxa" w:w="4176"/>
          </w:tcPr>
          <w:p>
            <w:pPr>
              <w:spacing w:after="20" w:before="20"/>
            </w:pPr>
            <w:r/>
            <w:r>
              <w:rPr>
                <w:b w:val="0"/>
                <w:color w:val="1E293B"/>
                <w:sz w:val="17"/>
              </w:rPr>
              <w:t>Live posts; Feed/Lost&amp;Found/Adoptions/Match/Hosting tabs</w:t>
            </w:r>
          </w:p>
        </w:tc>
      </w:tr>
      <w:tr>
        <w:tc>
          <w:tcPr>
            <w:tcW w:type="dxa" w:w="2160"/>
            <w:shd w:val="clear" w:fill="EEF3F9"/>
          </w:tcPr>
          <w:p>
            <w:pPr>
              <w:spacing w:after="20" w:before="20"/>
            </w:pPr>
            <w:r/>
            <w:r>
              <w:rPr>
                <w:b w:val="0"/>
                <w:color w:val="1E293B"/>
                <w:sz w:val="17"/>
              </w:rPr>
              <w:t>Trainers</w:t>
            </w:r>
          </w:p>
        </w:tc>
        <w:tc>
          <w:tcPr>
            <w:tcW w:type="dxa" w:w="2160"/>
            <w:shd w:val="clear" w:fill="EEF3F9"/>
          </w:tcPr>
          <w:p>
            <w:pPr>
              <w:spacing w:after="20" w:before="20"/>
            </w:pPr>
            <w:r/>
            <w:r>
              <w:rPr>
                <w:b w:val="0"/>
                <w:color w:val="1E293B"/>
                <w:sz w:val="17"/>
              </w:rPr>
              <w:t>/trainers</w:t>
            </w:r>
          </w:p>
        </w:tc>
        <w:tc>
          <w:tcPr>
            <w:tcW w:type="dxa" w:w="1008"/>
          </w:tcPr>
          <w:p>
            <w:pPr>
              <w:spacing w:after="20" w:before="20"/>
            </w:pPr>
            <w:r/>
            <w:r>
              <w:rPr>
                <w:b/>
                <w:color w:val="059669"/>
                <w:sz w:val="17"/>
              </w:rPr>
              <w:t>PASS</w:t>
            </w:r>
          </w:p>
        </w:tc>
        <w:tc>
          <w:tcPr>
            <w:tcW w:type="dxa" w:w="4176"/>
            <w:shd w:val="clear" w:fill="EEF3F9"/>
          </w:tcPr>
          <w:p>
            <w:pPr>
              <w:spacing w:after="20" w:before="20"/>
            </w:pPr>
            <w:r/>
            <w:r>
              <w:rPr>
                <w:b w:val="0"/>
                <w:color w:val="1E293B"/>
                <w:sz w:val="17"/>
              </w:rPr>
              <w:t>Trainer search + listings</w:t>
            </w:r>
          </w:p>
        </w:tc>
      </w:tr>
      <w:tr>
        <w:tc>
          <w:tcPr>
            <w:tcW w:type="dxa" w:w="2160"/>
          </w:tcPr>
          <w:p>
            <w:pPr>
              <w:spacing w:after="20" w:before="20"/>
            </w:pPr>
            <w:r/>
            <w:r>
              <w:rPr>
                <w:b w:val="0"/>
                <w:color w:val="1E293B"/>
                <w:sz w:val="17"/>
              </w:rPr>
              <w:t>Lost &amp; Found</w:t>
            </w:r>
          </w:p>
        </w:tc>
        <w:tc>
          <w:tcPr>
            <w:tcW w:type="dxa" w:w="2160"/>
          </w:tcPr>
          <w:p>
            <w:pPr>
              <w:spacing w:after="20" w:before="20"/>
            </w:pPr>
            <w:r/>
            <w:r>
              <w:rPr>
                <w:b w:val="0"/>
                <w:color w:val="1E293B"/>
                <w:sz w:val="17"/>
              </w:rPr>
              <w:t>/lost-found</w:t>
            </w:r>
          </w:p>
        </w:tc>
        <w:tc>
          <w:tcPr>
            <w:tcW w:type="dxa" w:w="1008"/>
          </w:tcPr>
          <w:p>
            <w:pPr>
              <w:spacing w:after="20" w:before="20"/>
            </w:pPr>
            <w:r/>
            <w:r>
              <w:rPr>
                <w:b/>
                <w:color w:val="059669"/>
                <w:sz w:val="17"/>
              </w:rPr>
              <w:t>PASS</w:t>
            </w:r>
          </w:p>
        </w:tc>
        <w:tc>
          <w:tcPr>
            <w:tcW w:type="dxa" w:w="4176"/>
          </w:tcPr>
          <w:p>
            <w:pPr>
              <w:spacing w:after="20" w:before="20"/>
            </w:pPr>
            <w:r/>
            <w:r>
              <w:rPr>
                <w:b w:val="0"/>
                <w:color w:val="1E293B"/>
                <w:sz w:val="17"/>
              </w:rPr>
              <w:t>Lost + found boards load (200)</w:t>
            </w:r>
          </w:p>
        </w:tc>
      </w:tr>
      <w:tr>
        <w:tc>
          <w:tcPr>
            <w:tcW w:type="dxa" w:w="2160"/>
            <w:shd w:val="clear" w:fill="EEF3F9"/>
          </w:tcPr>
          <w:p>
            <w:pPr>
              <w:spacing w:after="20" w:before="20"/>
            </w:pPr>
            <w:r/>
            <w:r>
              <w:rPr>
                <w:b w:val="0"/>
                <w:color w:val="1E293B"/>
                <w:sz w:val="17"/>
              </w:rPr>
              <w:t>PulseBox</w:t>
            </w:r>
          </w:p>
        </w:tc>
        <w:tc>
          <w:tcPr>
            <w:tcW w:type="dxa" w:w="2160"/>
            <w:shd w:val="clear" w:fill="EEF3F9"/>
          </w:tcPr>
          <w:p>
            <w:pPr>
              <w:spacing w:after="20" w:before="20"/>
            </w:pPr>
            <w:r/>
            <w:r>
              <w:rPr>
                <w:b w:val="0"/>
                <w:color w:val="1E293B"/>
                <w:sz w:val="17"/>
              </w:rPr>
              <w:t>/pulsebox</w:t>
            </w:r>
          </w:p>
        </w:tc>
        <w:tc>
          <w:tcPr>
            <w:tcW w:type="dxa" w:w="1008"/>
          </w:tcPr>
          <w:p>
            <w:pPr>
              <w:spacing w:after="20" w:before="20"/>
            </w:pPr>
            <w:r/>
            <w:r>
              <w:rPr>
                <w:b/>
                <w:color w:val="059669"/>
                <w:sz w:val="17"/>
              </w:rPr>
              <w:t>PASS</w:t>
            </w:r>
          </w:p>
        </w:tc>
        <w:tc>
          <w:tcPr>
            <w:tcW w:type="dxa" w:w="4176"/>
            <w:shd w:val="clear" w:fill="EEF3F9"/>
          </w:tcPr>
          <w:p>
            <w:pPr>
              <w:spacing w:after="20" w:before="20"/>
            </w:pPr>
            <w:r/>
            <w:r>
              <w:rPr>
                <w:b w:val="0"/>
                <w:color w:val="1E293B"/>
                <w:sz w:val="17"/>
              </w:rPr>
              <w:t>Subscription plans load (200)</w:t>
            </w:r>
          </w:p>
        </w:tc>
      </w:tr>
      <w:tr>
        <w:tc>
          <w:tcPr>
            <w:tcW w:type="dxa" w:w="2160"/>
          </w:tcPr>
          <w:p>
            <w:pPr>
              <w:spacing w:after="20" w:before="20"/>
            </w:pPr>
            <w:r/>
            <w:r>
              <w:rPr>
                <w:b w:val="0"/>
                <w:color w:val="1E293B"/>
                <w:sz w:val="17"/>
              </w:rPr>
              <w:t>Contact</w:t>
            </w:r>
          </w:p>
        </w:tc>
        <w:tc>
          <w:tcPr>
            <w:tcW w:type="dxa" w:w="2160"/>
          </w:tcPr>
          <w:p>
            <w:pPr>
              <w:spacing w:after="20" w:before="20"/>
            </w:pPr>
            <w:r/>
            <w:r>
              <w:rPr>
                <w:b w:val="0"/>
                <w:color w:val="1E293B"/>
                <w:sz w:val="17"/>
              </w:rPr>
              <w:t>/contact</w:t>
            </w:r>
          </w:p>
        </w:tc>
        <w:tc>
          <w:tcPr>
            <w:tcW w:type="dxa" w:w="1008"/>
          </w:tcPr>
          <w:p>
            <w:pPr>
              <w:spacing w:after="20" w:before="20"/>
            </w:pPr>
            <w:r/>
            <w:r>
              <w:rPr>
                <w:b/>
                <w:color w:val="059669"/>
                <w:sz w:val="17"/>
              </w:rPr>
              <w:t>PASS</w:t>
            </w:r>
          </w:p>
        </w:tc>
        <w:tc>
          <w:tcPr>
            <w:tcW w:type="dxa" w:w="4176"/>
          </w:tcPr>
          <w:p>
            <w:pPr>
              <w:spacing w:after="20" w:before="20"/>
            </w:pPr>
            <w:r/>
            <w:r>
              <w:rPr>
                <w:b w:val="0"/>
                <w:color w:val="1E293B"/>
                <w:sz w:val="17"/>
              </w:rPr>
              <w:t>Contact page renders</w:t>
            </w:r>
          </w:p>
        </w:tc>
      </w:tr>
      <w:tr>
        <w:tc>
          <w:tcPr>
            <w:tcW w:type="dxa" w:w="2160"/>
            <w:shd w:val="clear" w:fill="EEF3F9"/>
          </w:tcPr>
          <w:p>
            <w:pPr>
              <w:spacing w:after="20" w:before="20"/>
            </w:pPr>
            <w:r/>
            <w:r>
              <w:rPr>
                <w:b w:val="0"/>
                <w:color w:val="1E293B"/>
                <w:sz w:val="17"/>
              </w:rPr>
              <w:t>FAQ</w:t>
            </w:r>
          </w:p>
        </w:tc>
        <w:tc>
          <w:tcPr>
            <w:tcW w:type="dxa" w:w="2160"/>
            <w:shd w:val="clear" w:fill="EEF3F9"/>
          </w:tcPr>
          <w:p>
            <w:pPr>
              <w:spacing w:after="20" w:before="20"/>
            </w:pPr>
            <w:r/>
            <w:r>
              <w:rPr>
                <w:b w:val="0"/>
                <w:color w:val="1E293B"/>
                <w:sz w:val="17"/>
              </w:rPr>
              <w:t>/faq</w:t>
            </w:r>
          </w:p>
        </w:tc>
        <w:tc>
          <w:tcPr>
            <w:tcW w:type="dxa" w:w="1008"/>
          </w:tcPr>
          <w:p>
            <w:pPr>
              <w:spacing w:after="20" w:before="20"/>
            </w:pPr>
            <w:r/>
            <w:r>
              <w:rPr>
                <w:b/>
                <w:color w:val="059669"/>
                <w:sz w:val="17"/>
              </w:rPr>
              <w:t>PASS</w:t>
            </w:r>
          </w:p>
        </w:tc>
        <w:tc>
          <w:tcPr>
            <w:tcW w:type="dxa" w:w="4176"/>
            <w:shd w:val="clear" w:fill="EEF3F9"/>
          </w:tcPr>
          <w:p>
            <w:pPr>
              <w:spacing w:after="20" w:before="20"/>
            </w:pPr>
            <w:r/>
            <w:r>
              <w:rPr>
                <w:b w:val="0"/>
                <w:color w:val="1E293B"/>
                <w:sz w:val="17"/>
              </w:rPr>
              <w:t>Help center renders</w:t>
            </w:r>
          </w:p>
        </w:tc>
      </w:tr>
      <w:tr>
        <w:tc>
          <w:tcPr>
            <w:tcW w:type="dxa" w:w="2160"/>
          </w:tcPr>
          <w:p>
            <w:pPr>
              <w:spacing w:after="20" w:before="20"/>
            </w:pPr>
            <w:r/>
            <w:r>
              <w:rPr>
                <w:b w:val="0"/>
                <w:color w:val="1E293B"/>
                <w:sz w:val="17"/>
              </w:rPr>
              <w:t>Privacy (legal)</w:t>
            </w:r>
          </w:p>
        </w:tc>
        <w:tc>
          <w:tcPr>
            <w:tcW w:type="dxa" w:w="2160"/>
          </w:tcPr>
          <w:p>
            <w:pPr>
              <w:spacing w:after="20" w:before="20"/>
            </w:pPr>
            <w:r/>
            <w:r>
              <w:rPr>
                <w:b w:val="0"/>
                <w:color w:val="1E293B"/>
                <w:sz w:val="17"/>
              </w:rPr>
              <w:t>/privacy</w:t>
            </w:r>
          </w:p>
        </w:tc>
        <w:tc>
          <w:tcPr>
            <w:tcW w:type="dxa" w:w="1008"/>
          </w:tcPr>
          <w:p>
            <w:pPr>
              <w:spacing w:after="20" w:before="20"/>
            </w:pPr>
            <w:r/>
            <w:r>
              <w:rPr>
                <w:b/>
                <w:color w:val="059669"/>
                <w:sz w:val="17"/>
              </w:rPr>
              <w:t>PASS</w:t>
            </w:r>
          </w:p>
        </w:tc>
        <w:tc>
          <w:tcPr>
            <w:tcW w:type="dxa" w:w="4176"/>
          </w:tcPr>
          <w:p>
            <w:pPr>
              <w:spacing w:after="20" w:before="20"/>
            </w:pPr>
            <w:r/>
            <w:r>
              <w:rPr>
                <w:b w:val="0"/>
                <w:color w:val="1E293B"/>
                <w:sz w:val="17"/>
              </w:rPr>
              <w:t>Static legal content renders (terms/cookies share the pattern)</w:t>
            </w:r>
          </w:p>
        </w:tc>
      </w:tr>
      <w:tr>
        <w:tc>
          <w:tcPr>
            <w:tcW w:type="dxa" w:w="2160"/>
            <w:shd w:val="clear" w:fill="EEF3F9"/>
          </w:tcPr>
          <w:p>
            <w:pPr>
              <w:spacing w:after="20" w:before="20"/>
            </w:pPr>
            <w:r/>
            <w:r>
              <w:rPr>
                <w:b w:val="0"/>
                <w:color w:val="1E293B"/>
                <w:sz w:val="17"/>
              </w:rPr>
              <w:t>Log In</w:t>
            </w:r>
          </w:p>
        </w:tc>
        <w:tc>
          <w:tcPr>
            <w:tcW w:type="dxa" w:w="2160"/>
            <w:shd w:val="clear" w:fill="EEF3F9"/>
          </w:tcPr>
          <w:p>
            <w:pPr>
              <w:spacing w:after="20" w:before="20"/>
            </w:pPr>
            <w:r/>
            <w:r>
              <w:rPr>
                <w:b w:val="0"/>
                <w:color w:val="1E293B"/>
                <w:sz w:val="17"/>
              </w:rPr>
              <w:t>/login</w:t>
            </w:r>
          </w:p>
        </w:tc>
        <w:tc>
          <w:tcPr>
            <w:tcW w:type="dxa" w:w="1008"/>
          </w:tcPr>
          <w:p>
            <w:pPr>
              <w:spacing w:after="20" w:before="20"/>
            </w:pPr>
            <w:r/>
            <w:r>
              <w:rPr>
                <w:b/>
                <w:color w:val="059669"/>
                <w:sz w:val="17"/>
              </w:rPr>
              <w:t>PASS</w:t>
            </w:r>
          </w:p>
        </w:tc>
        <w:tc>
          <w:tcPr>
            <w:tcW w:type="dxa" w:w="4176"/>
            <w:shd w:val="clear" w:fill="EEF3F9"/>
          </w:tcPr>
          <w:p>
            <w:pPr>
              <w:spacing w:after="20" w:before="20"/>
            </w:pPr>
            <w:r/>
            <w:r>
              <w:rPr>
                <w:b w:val="0"/>
                <w:color w:val="1E293B"/>
                <w:sz w:val="17"/>
              </w:rPr>
              <w:t>Auth form renders</w:t>
            </w:r>
          </w:p>
        </w:tc>
      </w:tr>
      <w:tr>
        <w:tc>
          <w:tcPr>
            <w:tcW w:type="dxa" w:w="2160"/>
          </w:tcPr>
          <w:p>
            <w:pPr>
              <w:spacing w:after="20" w:before="20"/>
            </w:pPr>
            <w:r/>
            <w:r>
              <w:rPr>
                <w:b w:val="0"/>
                <w:color w:val="1E293B"/>
                <w:sz w:val="17"/>
              </w:rPr>
              <w:t>Sign Up</w:t>
            </w:r>
          </w:p>
        </w:tc>
        <w:tc>
          <w:tcPr>
            <w:tcW w:type="dxa" w:w="2160"/>
          </w:tcPr>
          <w:p>
            <w:pPr>
              <w:spacing w:after="20" w:before="20"/>
            </w:pPr>
            <w:r/>
            <w:r>
              <w:rPr>
                <w:b w:val="0"/>
                <w:color w:val="1E293B"/>
                <w:sz w:val="17"/>
              </w:rPr>
              <w:t>/signup</w:t>
            </w:r>
          </w:p>
        </w:tc>
        <w:tc>
          <w:tcPr>
            <w:tcW w:type="dxa" w:w="1008"/>
          </w:tcPr>
          <w:p>
            <w:pPr>
              <w:spacing w:after="20" w:before="20"/>
            </w:pPr>
            <w:r/>
            <w:r>
              <w:rPr>
                <w:b/>
                <w:color w:val="059669"/>
                <w:sz w:val="17"/>
              </w:rPr>
              <w:t>PASS</w:t>
            </w:r>
          </w:p>
        </w:tc>
        <w:tc>
          <w:tcPr>
            <w:tcW w:type="dxa" w:w="4176"/>
          </w:tcPr>
          <w:p>
            <w:pPr>
              <w:spacing w:after="20" w:before="20"/>
            </w:pPr>
            <w:r/>
            <w:r>
              <w:rPr>
                <w:b w:val="0"/>
                <w:color w:val="1E293B"/>
                <w:sz w:val="17"/>
              </w:rPr>
              <w:t>Auth form renders</w:t>
            </w:r>
          </w:p>
        </w:tc>
      </w:tr>
    </w:tbl>
    <w:p>
      <w:pPr>
        <w:spacing w:after="20"/>
      </w:pPr>
    </w:p>
    <w:p>
      <w:pPr>
        <w:spacing w:before="320" w:after="80"/>
        <w:pBdr>
          <w:bottom w:val="single" w:sz="6" w:space="2" w:color="C7D6E6"/>
        </w:pBdr>
      </w:pPr>
      <w:r>
        <w:rPr>
          <w:b/>
          <w:color w:val="005DA7"/>
          <w:sz w:val="30"/>
        </w:rPr>
        <w:t>Behavior &amp; Edge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005DA7"/>
          </w:tcPr>
          <w:p>
            <w:pPr>
              <w:spacing w:after="20" w:before="20"/>
            </w:pPr>
            <w:r/>
            <w:r>
              <w:rPr>
                <w:b/>
                <w:color w:val="FFFFFF"/>
                <w:sz w:val="18"/>
              </w:rPr>
              <w:t>Scenario</w:t>
            </w:r>
          </w:p>
        </w:tc>
        <w:tc>
          <w:tcPr>
            <w:tcW w:type="dxa" w:w="2016"/>
            <w:shd w:val="clear" w:fill="005DA7"/>
          </w:tcPr>
          <w:p>
            <w:pPr>
              <w:spacing w:after="20" w:before="20"/>
            </w:pPr>
            <w:r/>
            <w:r>
              <w:rPr>
                <w:b/>
                <w:color w:val="FFFFFF"/>
                <w:sz w:val="18"/>
              </w:rPr>
              <w:t>Route</w:t>
            </w:r>
          </w:p>
        </w:tc>
        <w:tc>
          <w:tcPr>
            <w:tcW w:type="dxa" w:w="1008"/>
            <w:shd w:val="clear" w:fill="005DA7"/>
          </w:tcPr>
          <w:p>
            <w:pPr>
              <w:spacing w:after="20" w:before="20"/>
            </w:pPr>
            <w:r/>
            <w:r>
              <w:rPr>
                <w:b/>
                <w:color w:val="FFFFFF"/>
                <w:sz w:val="18"/>
              </w:rPr>
              <w:t>Result</w:t>
            </w:r>
          </w:p>
        </w:tc>
        <w:tc>
          <w:tcPr>
            <w:tcW w:type="dxa" w:w="3744"/>
            <w:shd w:val="clear" w:fill="005DA7"/>
          </w:tcPr>
          <w:p>
            <w:pPr>
              <w:spacing w:after="20" w:before="20"/>
            </w:pPr>
            <w:r/>
            <w:r>
              <w:rPr>
                <w:b/>
                <w:color w:val="FFFFFF"/>
                <w:sz w:val="18"/>
              </w:rPr>
              <w:t>Notes</w:t>
            </w:r>
          </w:p>
        </w:tc>
      </w:tr>
      <w:tr>
        <w:tc>
          <w:tcPr>
            <w:tcW w:type="dxa" w:w="2736"/>
          </w:tcPr>
          <w:p>
            <w:pPr>
              <w:spacing w:after="20" w:before="20"/>
            </w:pPr>
            <w:r/>
            <w:r>
              <w:rPr>
                <w:b w:val="0"/>
                <w:color w:val="1E293B"/>
                <w:sz w:val="17"/>
              </w:rPr>
              <w:t>Protected page as guest</w:t>
            </w:r>
          </w:p>
        </w:tc>
        <w:tc>
          <w:tcPr>
            <w:tcW w:type="dxa" w:w="2016"/>
          </w:tcPr>
          <w:p>
            <w:pPr>
              <w:spacing w:after="20" w:before="20"/>
            </w:pPr>
            <w:r/>
            <w:r>
              <w:rPr>
                <w:b w:val="0"/>
                <w:color w:val="1E293B"/>
                <w:sz w:val="17"/>
              </w:rPr>
              <w:t>/profile</w:t>
            </w:r>
          </w:p>
        </w:tc>
        <w:tc>
          <w:tcPr>
            <w:tcW w:type="dxa" w:w="1008"/>
          </w:tcPr>
          <w:p>
            <w:pPr>
              <w:spacing w:after="20" w:before="20"/>
            </w:pPr>
            <w:r/>
            <w:r>
              <w:rPr>
                <w:b/>
                <w:color w:val="B45409"/>
                <w:sz w:val="17"/>
              </w:rPr>
              <w:t>GUARD</w:t>
            </w:r>
          </w:p>
        </w:tc>
        <w:tc>
          <w:tcPr>
            <w:tcW w:type="dxa" w:w="3744"/>
          </w:tcPr>
          <w:p>
            <w:pPr>
              <w:spacing w:after="20" w:before="20"/>
            </w:pPr>
            <w:r/>
            <w:r>
              <w:rPr>
                <w:b w:val="0"/>
                <w:color w:val="1E293B"/>
                <w:sz w:val="17"/>
              </w:rPr>
              <w:t>Correctly redirects to /login</w:t>
            </w:r>
          </w:p>
        </w:tc>
      </w:tr>
      <w:tr>
        <w:tc>
          <w:tcPr>
            <w:tcW w:type="dxa" w:w="2736"/>
            <w:shd w:val="clear" w:fill="EEF3F9"/>
          </w:tcPr>
          <w:p>
            <w:pPr>
              <w:spacing w:after="20" w:before="20"/>
            </w:pPr>
            <w:r/>
            <w:r>
              <w:rPr>
                <w:b w:val="0"/>
                <w:color w:val="1E293B"/>
                <w:sz w:val="17"/>
              </w:rPr>
              <w:t>Dynamic page without id</w:t>
            </w:r>
          </w:p>
        </w:tc>
        <w:tc>
          <w:tcPr>
            <w:tcW w:type="dxa" w:w="2016"/>
            <w:shd w:val="clear" w:fill="EEF3F9"/>
          </w:tcPr>
          <w:p>
            <w:pPr>
              <w:spacing w:after="20" w:before="20"/>
            </w:pPr>
            <w:r/>
            <w:r>
              <w:rPr>
                <w:b w:val="0"/>
                <w:color w:val="1E293B"/>
                <w:sz w:val="17"/>
              </w:rPr>
              <w:t>/pet-profile</w:t>
            </w:r>
          </w:p>
        </w:tc>
        <w:tc>
          <w:tcPr>
            <w:tcW w:type="dxa" w:w="1008"/>
          </w:tcPr>
          <w:p>
            <w:pPr>
              <w:spacing w:after="20" w:before="20"/>
            </w:pPr>
            <w:r/>
            <w:r>
              <w:rPr>
                <w:b/>
                <w:color w:val="B45409"/>
                <w:sz w:val="17"/>
              </w:rPr>
              <w:t>NOTE</w:t>
            </w:r>
          </w:p>
        </w:tc>
        <w:tc>
          <w:tcPr>
            <w:tcW w:type="dxa" w:w="3744"/>
            <w:shd w:val="clear" w:fill="EEF3F9"/>
          </w:tcPr>
          <w:p>
            <w:pPr>
              <w:spacing w:after="20" w:before="20"/>
            </w:pPr>
            <w:r/>
            <w:r>
              <w:rPr>
                <w:b w:val="0"/>
                <w:color w:val="1E293B"/>
                <w:sz w:val="17"/>
              </w:rPr>
              <w:t>Renders without crashing; content is thin without an ?id (needs a friendlier empty state)</w:t>
            </w:r>
          </w:p>
        </w:tc>
      </w:tr>
      <w:tr>
        <w:tc>
          <w:tcPr>
            <w:tcW w:type="dxa" w:w="2736"/>
          </w:tcPr>
          <w:p>
            <w:pPr>
              <w:spacing w:after="20" w:before="20"/>
            </w:pPr>
            <w:r/>
            <w:r>
              <w:rPr>
                <w:b w:val="0"/>
                <w:color w:val="1E293B"/>
                <w:sz w:val="17"/>
              </w:rPr>
              <w:t>Unknown route</w:t>
            </w:r>
          </w:p>
        </w:tc>
        <w:tc>
          <w:tcPr>
            <w:tcW w:type="dxa" w:w="2016"/>
          </w:tcPr>
          <w:p>
            <w:pPr>
              <w:spacing w:after="20" w:before="20"/>
            </w:pPr>
            <w:r/>
            <w:r>
              <w:rPr>
                <w:b w:val="0"/>
                <w:color w:val="1E293B"/>
                <w:sz w:val="17"/>
              </w:rPr>
              <w:t>/(random)</w:t>
            </w:r>
          </w:p>
        </w:tc>
        <w:tc>
          <w:tcPr>
            <w:tcW w:type="dxa" w:w="1008"/>
          </w:tcPr>
          <w:p>
            <w:pPr>
              <w:spacing w:after="20" w:before="20"/>
            </w:pPr>
            <w:r/>
            <w:r>
              <w:rPr>
                <w:b/>
                <w:color w:val="059669"/>
                <w:sz w:val="17"/>
              </w:rPr>
              <w:t>PASS</w:t>
            </w:r>
          </w:p>
        </w:tc>
        <w:tc>
          <w:tcPr>
            <w:tcW w:type="dxa" w:w="3744"/>
          </w:tcPr>
          <w:p>
            <w:pPr>
              <w:spacing w:after="20" w:before="20"/>
            </w:pPr>
            <w:r/>
            <w:r>
              <w:rPr>
                <w:b w:val="0"/>
                <w:color w:val="1E293B"/>
                <w:sz w:val="17"/>
              </w:rPr>
              <w:t>Shows the branded 404 page</w:t>
            </w:r>
          </w:p>
        </w:tc>
      </w:tr>
    </w:tbl>
    <w:p>
      <w:pPr>
        <w:spacing w:after="20"/>
      </w:pPr>
    </w:p>
    <w:p>
      <w:pPr>
        <w:spacing w:before="320" w:after="80"/>
        <w:pBdr>
          <w:bottom w:val="single" w:sz="6" w:space="2" w:color="C7D6E6"/>
        </w:pBdr>
      </w:pPr>
      <w:r>
        <w:rPr>
          <w:b/>
          <w:color w:val="005DA7"/>
          <w:sz w:val="30"/>
        </w:rPr>
        <w:t>Backend / API Health</w:t>
      </w:r>
    </w:p>
    <w:p>
      <w:pPr>
        <w:spacing w:after="60"/>
      </w:pPr>
      <w:r>
        <w:rPr>
          <w:b w:val="0"/>
          <w:color w:val="1E293B"/>
          <w:sz w:val="21"/>
        </w:rPr>
        <w:t>All API calls observed during the run returned HTTP 200: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fill="005DA7"/>
          </w:tcPr>
          <w:p>
            <w:pPr>
              <w:spacing w:after="20" w:before="20"/>
            </w:pPr>
            <w:r/>
            <w:r>
              <w:rPr>
                <w:b/>
                <w:color w:val="FFFFFF"/>
                <w:sz w:val="18"/>
              </w:rPr>
              <w:t>Endpoint</w:t>
            </w:r>
          </w:p>
        </w:tc>
        <w:tc>
          <w:tcPr>
            <w:tcW w:type="dxa" w:w="1296"/>
            <w:shd w:val="clear" w:fill="005DA7"/>
          </w:tcPr>
          <w:p>
            <w:pPr>
              <w:spacing w:after="20" w:before="20"/>
            </w:pPr>
            <w:r/>
            <w:r>
              <w:rPr>
                <w:b/>
                <w:color w:val="FFFFFF"/>
                <w:sz w:val="18"/>
              </w:rPr>
              <w:t>Status</w:t>
            </w:r>
          </w:p>
        </w:tc>
        <w:tc>
          <w:tcPr>
            <w:tcW w:type="dxa" w:w="3456"/>
            <w:shd w:val="clear" w:fill="005DA7"/>
          </w:tcPr>
          <w:p>
            <w:pPr>
              <w:spacing w:after="20" w:before="20"/>
            </w:pPr>
            <w:r/>
            <w:r>
              <w:rPr>
                <w:b/>
                <w:color w:val="FFFFFF"/>
                <w:sz w:val="18"/>
              </w:rPr>
              <w:t>Endpoint</w:t>
            </w:r>
          </w:p>
        </w:tc>
        <w:tc>
          <w:tcPr>
            <w:tcW w:type="dxa" w:w="1296"/>
            <w:shd w:val="clear" w:fill="005DA7"/>
          </w:tcPr>
          <w:p>
            <w:pPr>
              <w:spacing w:after="20" w:before="20"/>
            </w:pPr>
            <w:r/>
            <w:r>
              <w:rPr>
                <w:b/>
                <w:color w:val="FFFFFF"/>
                <w:sz w:val="18"/>
              </w:rPr>
              <w:t>Status</w:t>
            </w:r>
          </w:p>
        </w:tc>
      </w:tr>
      <w:tr>
        <w:tc>
          <w:tcPr>
            <w:tcW w:type="dxa" w:w="3456"/>
          </w:tcPr>
          <w:p>
            <w:pPr>
              <w:spacing w:after="20" w:before="20"/>
            </w:pPr>
            <w:r/>
            <w:r>
              <w:rPr>
                <w:b w:val="0"/>
                <w:color w:val="1E293B"/>
                <w:sz w:val="17"/>
              </w:rPr>
              <w:t>/api/providers</w:t>
            </w:r>
          </w:p>
        </w:tc>
        <w:tc>
          <w:tcPr>
            <w:tcW w:type="dxa" w:w="1296"/>
          </w:tcPr>
          <w:p>
            <w:pPr>
              <w:spacing w:after="20" w:before="20"/>
            </w:pPr>
            <w:r/>
            <w:r>
              <w:rPr>
                <w:b w:val="0"/>
                <w:color w:val="1E293B"/>
                <w:sz w:val="17"/>
              </w:rPr>
              <w:t>200</w:t>
            </w:r>
          </w:p>
        </w:tc>
        <w:tc>
          <w:tcPr>
            <w:tcW w:type="dxa" w:w="3456"/>
          </w:tcPr>
          <w:p>
            <w:pPr>
              <w:spacing w:after="20" w:before="20"/>
            </w:pPr>
            <w:r/>
            <w:r>
              <w:rPr>
                <w:b w:val="0"/>
                <w:color w:val="1E293B"/>
                <w:sz w:val="17"/>
              </w:rPr>
              <w:t>/api/public/products</w:t>
            </w:r>
          </w:p>
        </w:tc>
        <w:tc>
          <w:tcPr>
            <w:tcW w:type="dxa" w:w="1296"/>
          </w:tcPr>
          <w:p>
            <w:pPr>
              <w:spacing w:after="20" w:before="20"/>
            </w:pPr>
            <w:r/>
            <w:r>
              <w:rPr>
                <w:b w:val="0"/>
                <w:color w:val="1E293B"/>
                <w:sz w:val="17"/>
              </w:rPr>
              <w:t>200</w:t>
            </w:r>
          </w:p>
        </w:tc>
      </w:tr>
      <w:tr>
        <w:tc>
          <w:tcPr>
            <w:tcW w:type="dxa" w:w="3456"/>
            <w:shd w:val="clear" w:fill="EEF3F9"/>
          </w:tcPr>
          <w:p>
            <w:pPr>
              <w:spacing w:after="20" w:before="20"/>
            </w:pPr>
            <w:r/>
            <w:r>
              <w:rPr>
                <w:b w:val="0"/>
                <w:color w:val="1E293B"/>
                <w:sz w:val="17"/>
              </w:rPr>
              <w:t>/api/pets/adoptable</w:t>
            </w:r>
          </w:p>
        </w:tc>
        <w:tc>
          <w:tcPr>
            <w:tcW w:type="dxa" w:w="1296"/>
            <w:shd w:val="clear" w:fill="EEF3F9"/>
          </w:tcPr>
          <w:p>
            <w:pPr>
              <w:spacing w:after="20" w:before="20"/>
            </w:pPr>
            <w:r/>
            <w:r>
              <w:rPr>
                <w:b w:val="0"/>
                <w:color w:val="1E293B"/>
                <w:sz w:val="17"/>
              </w:rPr>
              <w:t>200</w:t>
            </w:r>
          </w:p>
        </w:tc>
        <w:tc>
          <w:tcPr>
            <w:tcW w:type="dxa" w:w="3456"/>
            <w:shd w:val="clear" w:fill="EEF3F9"/>
          </w:tcPr>
          <w:p>
            <w:pPr>
              <w:spacing w:after="20" w:before="20"/>
            </w:pPr>
            <w:r/>
            <w:r>
              <w:rPr>
                <w:b w:val="0"/>
                <w:color w:val="1E293B"/>
                <w:sz w:val="17"/>
              </w:rPr>
              <w:t>/api/public/ads</w:t>
            </w:r>
          </w:p>
        </w:tc>
        <w:tc>
          <w:tcPr>
            <w:tcW w:type="dxa" w:w="1296"/>
            <w:shd w:val="clear" w:fill="EEF3F9"/>
          </w:tcPr>
          <w:p>
            <w:pPr>
              <w:spacing w:after="20" w:before="20"/>
            </w:pPr>
            <w:r/>
            <w:r>
              <w:rPr>
                <w:b w:val="0"/>
                <w:color w:val="1E293B"/>
                <w:sz w:val="17"/>
              </w:rPr>
              <w:t>200</w:t>
            </w:r>
          </w:p>
        </w:tc>
      </w:tr>
      <w:tr>
        <w:tc>
          <w:tcPr>
            <w:tcW w:type="dxa" w:w="3456"/>
          </w:tcPr>
          <w:p>
            <w:pPr>
              <w:spacing w:after="20" w:before="20"/>
            </w:pPr>
            <w:r/>
            <w:r>
              <w:rPr>
                <w:b w:val="0"/>
                <w:color w:val="1E293B"/>
                <w:sz w:val="17"/>
              </w:rPr>
              <w:t>/api/pets/mating</w:t>
            </w:r>
          </w:p>
        </w:tc>
        <w:tc>
          <w:tcPr>
            <w:tcW w:type="dxa" w:w="1296"/>
          </w:tcPr>
          <w:p>
            <w:pPr>
              <w:spacing w:after="20" w:before="20"/>
            </w:pPr>
            <w:r/>
            <w:r>
              <w:rPr>
                <w:b w:val="0"/>
                <w:color w:val="1E293B"/>
                <w:sz w:val="17"/>
              </w:rPr>
              <w:t>200</w:t>
            </w:r>
          </w:p>
        </w:tc>
        <w:tc>
          <w:tcPr>
            <w:tcW w:type="dxa" w:w="3456"/>
          </w:tcPr>
          <w:p>
            <w:pPr>
              <w:spacing w:after="20" w:before="20"/>
            </w:pPr>
            <w:r/>
            <w:r>
              <w:rPr>
                <w:b w:val="0"/>
                <w:color w:val="1E293B"/>
                <w:sz w:val="17"/>
              </w:rPr>
              <w:t>/api/community/posts</w:t>
            </w:r>
          </w:p>
        </w:tc>
        <w:tc>
          <w:tcPr>
            <w:tcW w:type="dxa" w:w="1296"/>
          </w:tcPr>
          <w:p>
            <w:pPr>
              <w:spacing w:after="20" w:before="20"/>
            </w:pPr>
            <w:r/>
            <w:r>
              <w:rPr>
                <w:b w:val="0"/>
                <w:color w:val="1E293B"/>
                <w:sz w:val="17"/>
              </w:rPr>
              <w:t>200</w:t>
            </w:r>
          </w:p>
        </w:tc>
      </w:tr>
      <w:tr>
        <w:tc>
          <w:tcPr>
            <w:tcW w:type="dxa" w:w="3456"/>
            <w:shd w:val="clear" w:fill="EEF3F9"/>
          </w:tcPr>
          <w:p>
            <w:pPr>
              <w:spacing w:after="20" w:before="20"/>
            </w:pPr>
            <w:r/>
            <w:r>
              <w:rPr>
                <w:b w:val="0"/>
                <w:color w:val="1E293B"/>
                <w:sz w:val="17"/>
              </w:rPr>
              <w:t>/api/public/shops</w:t>
            </w:r>
          </w:p>
        </w:tc>
        <w:tc>
          <w:tcPr>
            <w:tcW w:type="dxa" w:w="1296"/>
            <w:shd w:val="clear" w:fill="EEF3F9"/>
          </w:tcPr>
          <w:p>
            <w:pPr>
              <w:spacing w:after="20" w:before="20"/>
            </w:pPr>
            <w:r/>
            <w:r>
              <w:rPr>
                <w:b w:val="0"/>
                <w:color w:val="1E293B"/>
                <w:sz w:val="17"/>
              </w:rPr>
              <w:t>200</w:t>
            </w:r>
          </w:p>
        </w:tc>
        <w:tc>
          <w:tcPr>
            <w:tcW w:type="dxa" w:w="3456"/>
            <w:shd w:val="clear" w:fill="EEF3F9"/>
          </w:tcPr>
          <w:p>
            <w:pPr>
              <w:spacing w:after="20" w:before="20"/>
            </w:pPr>
            <w:r/>
            <w:r>
              <w:rPr>
                <w:b w:val="0"/>
                <w:color w:val="1E293B"/>
                <w:sz w:val="17"/>
              </w:rPr>
              <w:t>/api/lost-found/lost</w:t>
            </w:r>
          </w:p>
        </w:tc>
        <w:tc>
          <w:tcPr>
            <w:tcW w:type="dxa" w:w="1296"/>
            <w:shd w:val="clear" w:fill="EEF3F9"/>
          </w:tcPr>
          <w:p>
            <w:pPr>
              <w:spacing w:after="20" w:before="20"/>
            </w:pPr>
            <w:r/>
            <w:r>
              <w:rPr>
                <w:b w:val="0"/>
                <w:color w:val="1E293B"/>
                <w:sz w:val="17"/>
              </w:rPr>
              <w:t>200</w:t>
            </w:r>
          </w:p>
        </w:tc>
      </w:tr>
      <w:tr>
        <w:tc>
          <w:tcPr>
            <w:tcW w:type="dxa" w:w="3456"/>
          </w:tcPr>
          <w:p>
            <w:pPr>
              <w:spacing w:after="20" w:before="20"/>
            </w:pPr>
            <w:r/>
            <w:r>
              <w:rPr>
                <w:b w:val="0"/>
                <w:color w:val="1E293B"/>
                <w:sz w:val="17"/>
              </w:rPr>
              <w:t>/api/public/plans</w:t>
            </w:r>
          </w:p>
        </w:tc>
        <w:tc>
          <w:tcPr>
            <w:tcW w:type="dxa" w:w="1296"/>
          </w:tcPr>
          <w:p>
            <w:pPr>
              <w:spacing w:after="20" w:before="20"/>
            </w:pPr>
            <w:r/>
            <w:r>
              <w:rPr>
                <w:b w:val="0"/>
                <w:color w:val="1E293B"/>
                <w:sz w:val="17"/>
              </w:rPr>
              <w:t>200</w:t>
            </w:r>
          </w:p>
        </w:tc>
        <w:tc>
          <w:tcPr>
            <w:tcW w:type="dxa" w:w="3456"/>
          </w:tcPr>
          <w:p>
            <w:pPr>
              <w:spacing w:after="20" w:before="20"/>
            </w:pPr>
            <w:r/>
            <w:r>
              <w:rPr>
                <w:b w:val="0"/>
                <w:color w:val="1E293B"/>
                <w:sz w:val="17"/>
              </w:rPr>
              <w:t>/api/lost-found/found</w:t>
            </w:r>
          </w:p>
        </w:tc>
        <w:tc>
          <w:tcPr>
            <w:tcW w:type="dxa" w:w="1296"/>
          </w:tcPr>
          <w:p>
            <w:pPr>
              <w:spacing w:after="20" w:before="20"/>
            </w:pPr>
            <w:r/>
            <w:r>
              <w:rPr>
                <w:b w:val="0"/>
                <w:color w:val="1E293B"/>
                <w:sz w:val="17"/>
              </w:rPr>
              <w:t>200</w:t>
            </w:r>
          </w:p>
        </w:tc>
      </w:tr>
    </w:tbl>
    <w:p>
      <w:pPr>
        <w:spacing w:after="20"/>
      </w:pPr>
    </w:p>
    <w:p>
      <w:pPr>
        <w:spacing w:before="320" w:after="80"/>
        <w:pBdr>
          <w:bottom w:val="single" w:sz="6" w:space="2" w:color="C7D6E6"/>
        </w:pBdr>
      </w:pPr>
      <w:r>
        <w:rPr>
          <w:b/>
          <w:color w:val="005DA7"/>
          <w:sz w:val="30"/>
        </w:rPr>
        <w:t>AI Assistant (Flagship) — Verified Live</w:t>
      </w:r>
    </w:p>
    <w:p>
      <w:pPr>
        <w:spacing w:after="60"/>
      </w:pPr>
      <w:r>
        <w:rPr>
          <w:b w:val="0"/>
          <w:color w:val="1E293B"/>
          <w:sz w:val="21"/>
        </w:rPr>
        <w:t>The agentic chatbot was exercised end-to-end on the live deployment during this work stream and passed:</w:t>
      </w:r>
    </w:p>
    <w:p>
      <w:pPr>
        <w:pStyle w:val="ListBullet"/>
        <w:spacing w:after="60"/>
      </w:pPr>
      <w:r>
        <w:rPr>
          <w:b/>
          <w:color w:val="1E293B"/>
          <w:sz w:val="21"/>
        </w:rPr>
        <w:t>Booking flow:</w:t>
      </w:r>
      <w:r>
        <w:rPr>
          <w:color w:val="1E293B"/>
          <w:sz w:val="21"/>
        </w:rPr>
        <w:t xml:space="preserve"> guest onboarding → pet → time → vet selection → confirmed booking, all from chat.</w:t>
      </w:r>
    </w:p>
    <w:p>
      <w:pPr>
        <w:pStyle w:val="ListBullet"/>
        <w:spacing w:after="60"/>
      </w:pPr>
      <w:r>
        <w:rPr>
          <w:b/>
          <w:color w:val="1E293B"/>
          <w:sz w:val="21"/>
        </w:rPr>
        <w:t>Vet selection:</w:t>
      </w:r>
      <w:r>
        <w:rPr>
          <w:color w:val="1E293B"/>
          <w:sz w:val="21"/>
        </w:rPr>
        <w:t xml:space="preserve"> real approved vets offered and ranked nearest-first; the user’s chosen vet is the one booked.</w:t>
      </w:r>
    </w:p>
    <w:p>
      <w:pPr>
        <w:pStyle w:val="ListBullet"/>
        <w:spacing w:after="60"/>
      </w:pPr>
      <w:r>
        <w:rPr>
          <w:b/>
          <w:color w:val="1E293B"/>
          <w:sz w:val="21"/>
        </w:rPr>
        <w:t>Availability guard:</w:t>
      </w:r>
      <w:r>
        <w:rPr>
          <w:color w:val="1E293B"/>
          <w:sz w:val="21"/>
        </w:rPr>
        <w:t xml:space="preserve"> out-of-hours / closed-day slots are rejected with a clear reason; valid times book.</w:t>
      </w:r>
    </w:p>
    <w:p>
      <w:pPr>
        <w:pStyle w:val="ListBullet"/>
        <w:spacing w:after="60"/>
      </w:pPr>
      <w:r>
        <w:rPr>
          <w:b/>
          <w:color w:val="1E293B"/>
          <w:sz w:val="21"/>
        </w:rPr>
        <w:t>Area fallback:</w:t>
      </w:r>
      <w:r>
        <w:rPr>
          <w:color w:val="1E293B"/>
          <w:sz w:val="21"/>
        </w:rPr>
        <w:t xml:space="preserve"> when no area is given, the assistant asks once and ranks by it.</w:t>
      </w:r>
    </w:p>
    <w:p>
      <w:pPr>
        <w:pStyle w:val="ListBullet"/>
        <w:spacing w:after="60"/>
      </w:pPr>
      <w:r>
        <w:rPr>
          <w:b/>
          <w:color w:val="1E293B"/>
          <w:sz w:val="21"/>
        </w:rPr>
        <w:t>Bilingual:</w:t>
      </w:r>
      <w:r>
        <w:rPr>
          <w:color w:val="1E293B"/>
          <w:sz w:val="21"/>
        </w:rPr>
        <w:t xml:space="preserve"> understood and answered in Arabic and English.</w:t>
      </w:r>
    </w:p>
    <w:p>
      <w:pPr>
        <w:spacing w:before="320" w:after="80"/>
        <w:pBdr>
          <w:bottom w:val="single" w:sz="6" w:space="2" w:color="C7D6E6"/>
        </w:pBdr>
      </w:pPr>
      <w:r>
        <w:rPr>
          <w:b/>
          <w:color w:val="005DA7"/>
          <w:sz w:val="30"/>
        </w:rPr>
        <w:t>Not Covered in This Pass (Auth-Gated)</w:t>
      </w:r>
    </w:p>
    <w:p>
      <w:pPr>
        <w:spacing w:after="60"/>
      </w:pPr>
      <w:r>
        <w:rPr>
          <w:b w:val="0"/>
          <w:color w:val="1E293B"/>
          <w:sz w:val="21"/>
        </w:rPr>
        <w:t>The following require a signed-in session and were not deep-tested here; the sign-in guard that protects them was verified. Recommend a follow-up authenticated pass (owner, vet/trainer, vendor, admin roles):</w:t>
      </w:r>
    </w:p>
    <w:p>
      <w:pPr>
        <w:spacing w:after="120"/>
      </w:pPr>
      <w:r>
        <w:rPr>
          <w:b w:val="0"/>
          <w:color w:val="475569"/>
          <w:sz w:val="19"/>
        </w:rPr>
        <w:t>/profile · /messages · /appointments · /settings · /edit-profile · /manage-pet · /booking-details · /checkout · /owner-profile · /trainer-details · /marketplace/product/:id · /payment-success · /pro-dashboard · /vendor-dashboard · /admin</w:t>
      </w:r>
    </w:p>
    <w:p>
      <w:pPr>
        <w:spacing w:before="320" w:after="80"/>
        <w:pBdr>
          <w:bottom w:val="single" w:sz="6" w:space="2" w:color="C7D6E6"/>
        </w:pBdr>
      </w:pPr>
      <w:r>
        <w:rPr>
          <w:b/>
          <w:color w:val="005DA7"/>
          <w:sz w:val="30"/>
        </w:rPr>
        <w:t>Observations &amp; Recommendations</w:t>
      </w:r>
    </w:p>
    <w:p>
      <w:pPr>
        <w:pStyle w:val="ListBullet"/>
        <w:spacing w:after="60"/>
      </w:pPr>
      <w:r>
        <w:rPr>
          <w:b/>
          <w:color w:val="1E293B"/>
          <w:sz w:val="21"/>
        </w:rPr>
        <w:t>Minor — thin empty state:</w:t>
      </w:r>
      <w:r>
        <w:rPr>
          <w:color w:val="1E293B"/>
          <w:sz w:val="21"/>
        </w:rPr>
        <w:t xml:space="preserve"> /pet-profile (and similar id-driven pages) reached without an id render only the shell. Add a friendly empty state or redirect. Severity: cosmetic.</w:t>
      </w:r>
    </w:p>
    <w:p>
      <w:pPr>
        <w:pStyle w:val="ListBullet"/>
        <w:spacing w:after="60"/>
      </w:pPr>
      <w:r>
        <w:rPr>
          <w:b/>
          <w:color w:val="1E293B"/>
          <w:sz w:val="21"/>
        </w:rPr>
        <w:t>Follow-up:</w:t>
      </w:r>
      <w:r>
        <w:rPr>
          <w:color w:val="1E293B"/>
          <w:sz w:val="21"/>
        </w:rPr>
        <w:t xml:space="preserve"> run an authenticated pass across the role-gated pages above to complete coverage of dashboards, checkout and account flows.</w:t>
      </w:r>
    </w:p>
    <w:p>
      <w:pPr>
        <w:pStyle w:val="ListBullet"/>
        <w:spacing w:after="60"/>
      </w:pPr>
      <w:r>
        <w:rPr>
          <w:b/>
          <w:color w:val="1E293B"/>
          <w:sz w:val="21"/>
        </w:rPr>
        <w:t>No blockers:</w:t>
      </w:r>
      <w:r>
        <w:rPr>
          <w:color w:val="1E293B"/>
          <w:sz w:val="21"/>
        </w:rPr>
        <w:t xml:space="preserve"> no functional defects, console errors, or failed API calls were found on the public surface.</w:t>
      </w:r>
    </w:p>
    <w:p>
      <w:pPr>
        <w:spacing w:before="320" w:after="80"/>
        <w:pBdr>
          <w:bottom w:val="single" w:sz="6" w:space="2" w:color="C7D6E6"/>
        </w:pBdr>
      </w:pPr>
      <w:r>
        <w:rPr>
          <w:b/>
          <w:color w:val="005DA7"/>
          <w:sz w:val="30"/>
        </w:rPr>
        <w:t>Verdict</w:t>
      </w:r>
    </w:p>
    <w:p>
      <w:pPr>
        <w:spacing w:after="120"/>
      </w:pPr>
      <w:r>
        <w:rPr>
          <w:b w:val="0"/>
          <w:color w:val="1E293B"/>
          <w:sz w:val="21"/>
        </w:rPr>
        <w:t>PASS — the public application is healthy on production: every page renders with live data, there are no console errors, all API calls succeed, auth guards and 404 handling behave correctly, and the AI assistant works end-to-end. The only open items are a cosmetic empty-state polish and a follow-up authenticated test pass.</w:t>
      </w:r>
    </w:p>
    <w:p>
      <w:pPr>
        <w:spacing w:after="120"/>
      </w:pPr>
    </w:p>
    <w:p>
      <w:pPr>
        <w:jc w:val="center"/>
      </w:pPr>
      <w:r>
        <w:rPr>
          <w:i/>
          <w:color w:val="475569"/>
          <w:sz w:val="17"/>
        </w:rPr>
        <w:t>PetPulse · End-to-End Test Report · July 25, 2026 · Production (guest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