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5DA7"/>
          <w:sz w:val="46"/>
        </w:rPr>
        <w:t>PetPulse — Authentication Security Hardening</w:t>
      </w:r>
    </w:p>
    <w:p>
      <w:r>
        <w:rPr>
          <w:i/>
          <w:color w:val="64748B"/>
          <w:sz w:val="22"/>
        </w:rPr>
        <w:t>Week 2 security tasks: what was already in place, what changed, and how the platform stands now.</w:t>
      </w:r>
    </w:p>
    <w:p>
      <w:r>
        <w:rPr>
          <w:color w:val="64748B"/>
          <w:sz w:val="18"/>
        </w:rPr>
        <w:t>Report date: 26 Jul 2026   ·   Scope: backend auth (registration, login, password reset/OTP, email verification)   ·   Deployed to production (commit 764428e)</w:t>
      </w:r>
    </w:p>
    <w:p>
      <w:pPr>
        <w:pBdr>
          <w:bottom w:val="single" w:sz="6" w:space="1" w:color="CBD5E1"/>
        </w:pBdr>
      </w:pPr>
    </w:p>
    <w:p>
      <w:r>
        <w:rPr>
          <w:b/>
          <w:color w:val="005DA7"/>
          <w:sz w:val="32"/>
        </w:rPr>
        <w:t>Executive summary</w:t>
      </w:r>
    </w:p>
    <w:p>
      <w:r>
        <w:rPr>
          <w:b w:val="0"/>
          <w:i w:val="0"/>
          <w:color w:val="1E293B"/>
          <w:sz w:val="21"/>
        </w:rPr>
        <w:t>This report documents a security-hardening pass over PetPulse’s authentication. An audit first established the exact current state of each control; gaps were then fixed. The good news up front: the foundations were already sound — passwords were hashed with bcrypt (never MD5/SHA/plaintext), login errors were already generic, password-reset codes were stored only as hashes and delivered out-of-band, and reset links used a cryptographically secure token. The hardening pass closed the remaining gaps: password complexity + a common-password denylist, per-account login lockout with failed-attempt logging, cryptographically secure OTP codes with a brute-force cap, removal of two user-enumeration leaks, prevention of a ban-bypass via password reset, and an (opt-in) email-verification mechanism.</w:t>
      </w:r>
    </w:p>
    <w:p>
      <w:r>
        <w:rPr>
          <w:b w:val="0"/>
          <w:i w:val="0"/>
          <w:color w:val="1E293B"/>
          <w:sz w:val="21"/>
        </w:rPr>
        <w:t>Every change is live in production and was verified with unit checks and HTTP smoke tests. Three items remain that depend on operational configuration (SMTP) or a small UI addition; they are listed at the end.</w:t>
      </w:r>
    </w:p>
    <w:p>
      <w:r>
        <w:rPr>
          <w:b w:val="0"/>
          <w:i/>
          <w:color w:val="64748B"/>
          <w:sz w:val="21"/>
        </w:rPr>
        <w:t>Legend:  ✅ Done   ·   ⚠️ Built but not yet enforced (needs config)   ·   🔒 Was already secure</w:t>
      </w:r>
    </w:p>
    <w:p>
      <w:r>
        <w:br w:type="page"/>
      </w:r>
    </w:p>
    <w:p>
      <w:r>
        <w:rPr>
          <w:b/>
          <w:color w:val="005DA7"/>
          <w:sz w:val="32"/>
        </w:rPr>
        <w:t>1 · Secure registration &amp; password 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005DA7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56"/>
            <w:shd w:val="clear" w:fill="005DA7"/>
          </w:tcPr>
          <w:p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3456"/>
            <w:shd w:val="clear" w:fill="005DA7"/>
          </w:tcPr>
          <w:p>
            <w:r>
              <w:rPr>
                <w:b/>
                <w:color w:val="FFFFFF"/>
                <w:sz w:val="18"/>
              </w:rPr>
              <w:t>After / Now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E293B"/>
                <w:sz w:val="17"/>
              </w:rPr>
              <w:t>Password length</w:t>
            </w:r>
          </w:p>
        </w:tc>
        <w:tc>
          <w:tcPr>
            <w:tcW w:type="dxa" w:w="3456"/>
          </w:tcPr>
          <w:p>
            <w:r>
              <w:rPr>
                <w:color w:val="B42318"/>
                <w:sz w:val="17"/>
              </w:rPr>
              <w:t>Minimum 8 only (no other rules)</w:t>
            </w:r>
          </w:p>
        </w:tc>
        <w:tc>
          <w:tcPr>
            <w:tcW w:type="dxa" w:w="3456"/>
          </w:tcPr>
          <w:p>
            <w:r>
              <w:rPr>
                <w:color w:val="0E7A4B"/>
                <w:sz w:val="17"/>
              </w:rPr>
              <w:t>✅ Minimum 8, enforced at every entry point</w:t>
            </w:r>
          </w:p>
        </w:tc>
      </w:tr>
      <w:tr>
        <w:tc>
          <w:tcPr>
            <w:tcW w:type="dxa" w:w="2736"/>
            <w:shd w:val="clear" w:fill="F5F8FB"/>
          </w:tcPr>
          <w:p>
            <w:r>
              <w:rPr>
                <w:b/>
                <w:color w:val="1E293B"/>
                <w:sz w:val="17"/>
              </w:rPr>
              <w:t>Password complexity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B42318"/>
                <w:sz w:val="17"/>
              </w:rPr>
              <w:t>None — "password" or "12345678" were accepted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0E7A4B"/>
                <w:sz w:val="17"/>
              </w:rPr>
              <w:t>✅ Requires upper + lower + number + special character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E293B"/>
                <w:sz w:val="17"/>
              </w:rPr>
              <w:t>Common/breached passwords</w:t>
            </w:r>
          </w:p>
        </w:tc>
        <w:tc>
          <w:tcPr>
            <w:tcW w:type="dxa" w:w="3456"/>
          </w:tcPr>
          <w:p>
            <w:r>
              <w:rPr>
                <w:color w:val="B42318"/>
                <w:sz w:val="17"/>
              </w:rPr>
              <w:t>No check at all</w:t>
            </w:r>
          </w:p>
        </w:tc>
        <w:tc>
          <w:tcPr>
            <w:tcW w:type="dxa" w:w="3456"/>
          </w:tcPr>
          <w:p>
            <w:r>
              <w:rPr>
                <w:color w:val="0E7A4B"/>
                <w:sz w:val="17"/>
              </w:rPr>
              <w:t>✅ Rejected via a curated common-password denylist; also blocks the email, name, and site name appearing in the password</w:t>
            </w:r>
          </w:p>
        </w:tc>
      </w:tr>
      <w:tr>
        <w:tc>
          <w:tcPr>
            <w:tcW w:type="dxa" w:w="2736"/>
            <w:shd w:val="clear" w:fill="F5F8FB"/>
          </w:tcPr>
          <w:p>
            <w:r>
              <w:rPr>
                <w:b/>
                <w:color w:val="1E293B"/>
                <w:sz w:val="17"/>
              </w:rPr>
              <w:t>Password hashing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B42318"/>
                <w:sz w:val="17"/>
              </w:rPr>
              <w:t>🔒 bcrypt, cost factor 10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0E7A4B"/>
                <w:sz w:val="17"/>
              </w:rPr>
              <w:t>✅ bcrypt, cost factor raised to 12 (2026 best practice)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E293B"/>
                <w:sz w:val="17"/>
              </w:rPr>
              <w:t>Email verification</w:t>
            </w:r>
          </w:p>
        </w:tc>
        <w:tc>
          <w:tcPr>
            <w:tcW w:type="dxa" w:w="3456"/>
          </w:tcPr>
          <w:p>
            <w:r>
              <w:rPr>
                <w:color w:val="B42318"/>
                <w:sz w:val="17"/>
              </w:rPr>
              <w:t>None — accounts active immediately</w:t>
            </w:r>
          </w:p>
        </w:tc>
        <w:tc>
          <w:tcPr>
            <w:tcW w:type="dxa" w:w="3456"/>
          </w:tcPr>
          <w:p>
            <w:r>
              <w:rPr>
                <w:color w:val="0E7A4B"/>
                <w:sz w:val="17"/>
              </w:rPr>
              <w:t>⚠️ Mechanism built (verify + resend endpoints, link sent on register); enforcement is behind a flag, OFF by default (see closing section)</w:t>
            </w:r>
          </w:p>
        </w:tc>
      </w:tr>
      <w:tr>
        <w:tc>
          <w:tcPr>
            <w:tcW w:type="dxa" w:w="2736"/>
            <w:shd w:val="clear" w:fill="F5F8FB"/>
          </w:tcPr>
          <w:p>
            <w:r>
              <w:rPr>
                <w:b/>
                <w:color w:val="1E293B"/>
                <w:sz w:val="17"/>
              </w:rPr>
              <w:t>Input validation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B42318"/>
                <w:sz w:val="17"/>
              </w:rPr>
              <w:t>Email format on register; parameterized SQL; unknown-field stripping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0E7A4B"/>
                <w:sz w:val="17"/>
              </w:rPr>
              <w:t>✅ Same, plus email-format validation now also on login</w:t>
            </w:r>
          </w:p>
        </w:tc>
      </w:tr>
    </w:tbl>
    <w:p/>
    <w:p>
      <w:r>
        <w:rPr>
          <w:b w:val="0"/>
          <w:i/>
          <w:color w:val="64748B"/>
          <w:sz w:val="21"/>
        </w:rPr>
        <w:t>Where: password rules live in a shared module (backend/src/utils/passwordPolicy.js) and are applied on registration, password change, and password reset — so the policy cannot be bypassed through a side door.</w:t>
      </w:r>
    </w:p>
    <w:p>
      <w:r>
        <w:rPr>
          <w:b/>
          <w:color w:val="005DA7"/>
          <w:sz w:val="32"/>
        </w:rPr>
        <w:t>2 · Secure login &amp; rate limiting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005DA7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56"/>
            <w:shd w:val="clear" w:fill="005DA7"/>
          </w:tcPr>
          <w:p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3456"/>
            <w:shd w:val="clear" w:fill="005DA7"/>
          </w:tcPr>
          <w:p>
            <w:r>
              <w:rPr>
                <w:b/>
                <w:color w:val="FFFFFF"/>
                <w:sz w:val="18"/>
              </w:rPr>
              <w:t>After / Now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E293B"/>
                <w:sz w:val="17"/>
              </w:rPr>
              <w:t>Login rate limit (per IP)</w:t>
            </w:r>
          </w:p>
        </w:tc>
        <w:tc>
          <w:tcPr>
            <w:tcW w:type="dxa" w:w="3456"/>
          </w:tcPr>
          <w:p>
            <w:r>
              <w:rPr>
                <w:color w:val="B42318"/>
                <w:sz w:val="17"/>
              </w:rPr>
              <w:t>express-rate-limit present but max 100/15 min (a "temporary dev" value)</w:t>
            </w:r>
          </w:p>
        </w:tc>
        <w:tc>
          <w:tcPr>
            <w:tcW w:type="dxa" w:w="3456"/>
          </w:tcPr>
          <w:p>
            <w:r>
              <w:rPr>
                <w:color w:val="0E7A4B"/>
                <w:sz w:val="17"/>
              </w:rPr>
              <w:t>✅ Tightened to 10 attempts / 15 min per IP</w:t>
            </w:r>
          </w:p>
        </w:tc>
      </w:tr>
      <w:tr>
        <w:tc>
          <w:tcPr>
            <w:tcW w:type="dxa" w:w="2736"/>
            <w:shd w:val="clear" w:fill="F5F8FB"/>
          </w:tcPr>
          <w:p>
            <w:r>
              <w:rPr>
                <w:b/>
                <w:color w:val="1E293B"/>
                <w:sz w:val="17"/>
              </w:rPr>
              <w:t>Per-account lockout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B42318"/>
                <w:sz w:val="17"/>
              </w:rPr>
              <w:t>None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0E7A4B"/>
                <w:sz w:val="17"/>
              </w:rPr>
              <w:t>✅ 5 failed attempts → 15-minute account lockout (independent of IP)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E293B"/>
                <w:sz w:val="17"/>
              </w:rPr>
              <w:t>Failed-attempt logging</w:t>
            </w:r>
          </w:p>
        </w:tc>
        <w:tc>
          <w:tcPr>
            <w:tcW w:type="dxa" w:w="3456"/>
          </w:tcPr>
          <w:p>
            <w:r>
              <w:rPr>
                <w:color w:val="B42318"/>
                <w:sz w:val="17"/>
              </w:rPr>
              <w:t>Nothing logged; last_login_ip column existed but was never written</w:t>
            </w:r>
          </w:p>
        </w:tc>
        <w:tc>
          <w:tcPr>
            <w:tcW w:type="dxa" w:w="3456"/>
          </w:tcPr>
          <w:p>
            <w:r>
              <w:rPr>
                <w:color w:val="0E7A4B"/>
                <w:sz w:val="17"/>
              </w:rPr>
              <w:t>✅ Every failed attempt logged with email + IP + timestamp; last_login_ip / last_login_at recorded on success</w:t>
            </w:r>
          </w:p>
        </w:tc>
      </w:tr>
      <w:tr>
        <w:tc>
          <w:tcPr>
            <w:tcW w:type="dxa" w:w="2736"/>
            <w:shd w:val="clear" w:fill="F5F8FB"/>
          </w:tcPr>
          <w:p>
            <w:r>
              <w:rPr>
                <w:b/>
                <w:color w:val="1E293B"/>
                <w:sz w:val="17"/>
              </w:rPr>
              <w:t>Generic error messages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B42318"/>
                <w:sz w:val="17"/>
              </w:rPr>
              <w:t>🔒 Login already returned "Invalid credentials" for both unknown email and wrong password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0E7A4B"/>
                <w:sz w:val="17"/>
              </w:rPr>
              <w:t>✅ Unchanged (no user enumeration on login)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E293B"/>
                <w:sz w:val="17"/>
              </w:rPr>
              <w:t>Ban enforcement</w:t>
            </w:r>
          </w:p>
        </w:tc>
        <w:tc>
          <w:tcPr>
            <w:tcW w:type="dxa" w:w="3456"/>
          </w:tcPr>
          <w:p>
            <w:r>
              <w:rPr>
                <w:color w:val="B42318"/>
                <w:sz w:val="17"/>
              </w:rPr>
              <w:t>🔒 Banned accounts blocked before bcrypt</w:t>
            </w:r>
          </w:p>
        </w:tc>
        <w:tc>
          <w:tcPr>
            <w:tcW w:type="dxa" w:w="3456"/>
          </w:tcPr>
          <w:p>
            <w:r>
              <w:rPr>
                <w:color w:val="0E7A4B"/>
                <w:sz w:val="17"/>
              </w:rPr>
              <w:t>✅ Unchanged, and the reset-based bypass (below) is now closed</w:t>
            </w:r>
          </w:p>
        </w:tc>
      </w:tr>
    </w:tbl>
    <w:p/>
    <w:p>
      <w:r>
        <w:rPr>
          <w:b/>
          <w:color w:val="005DA7"/>
          <w:sz w:val="30"/>
        </w:rPr>
        <w:t>3 · Secure password reset &amp; OTP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005DA7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56"/>
            <w:shd w:val="clear" w:fill="005DA7"/>
          </w:tcPr>
          <w:p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3456"/>
            <w:shd w:val="clear" w:fill="005DA7"/>
          </w:tcPr>
          <w:p>
            <w:r>
              <w:rPr>
                <w:b/>
                <w:color w:val="FFFFFF"/>
                <w:sz w:val="18"/>
              </w:rPr>
              <w:t>After / Now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E293B"/>
                <w:sz w:val="17"/>
              </w:rPr>
              <w:t>Reset-link token</w:t>
            </w:r>
          </w:p>
        </w:tc>
        <w:tc>
          <w:tcPr>
            <w:tcW w:type="dxa" w:w="3456"/>
          </w:tcPr>
          <w:p>
            <w:r>
              <w:rPr>
                <w:color w:val="B42318"/>
                <w:sz w:val="17"/>
              </w:rPr>
              <w:t>🔒 crypto.randomBytes(32) — already secure</w:t>
            </w:r>
          </w:p>
        </w:tc>
        <w:tc>
          <w:tcPr>
            <w:tcW w:type="dxa" w:w="3456"/>
          </w:tcPr>
          <w:p>
            <w:r>
              <w:rPr>
                <w:color w:val="0E7A4B"/>
                <w:sz w:val="17"/>
              </w:rPr>
              <w:t>✅ Unchanged</w:t>
            </w:r>
          </w:p>
        </w:tc>
      </w:tr>
      <w:tr>
        <w:tc>
          <w:tcPr>
            <w:tcW w:type="dxa" w:w="2736"/>
            <w:shd w:val="clear" w:fill="F5F8FB"/>
          </w:tcPr>
          <w:p>
            <w:r>
              <w:rPr>
                <w:b/>
                <w:color w:val="1E293B"/>
                <w:sz w:val="17"/>
              </w:rPr>
              <w:t>OTP code generation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B42318"/>
                <w:sz w:val="17"/>
              </w:rPr>
              <w:t>Math.random() — NOT cryptographically secure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0E7A4B"/>
                <w:sz w:val="17"/>
              </w:rPr>
              <w:t>✅ crypto.randomInt() — cryptographically secure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E293B"/>
                <w:sz w:val="17"/>
              </w:rPr>
              <w:t>Validity window</w:t>
            </w:r>
          </w:p>
        </w:tc>
        <w:tc>
          <w:tcPr>
            <w:tcW w:type="dxa" w:w="3456"/>
          </w:tcPr>
          <w:p>
            <w:r>
              <w:rPr>
                <w:color w:val="B42318"/>
                <w:sz w:val="17"/>
              </w:rPr>
              <w:t>🔒 Codes/links 10 min; reset token 5 min</w:t>
            </w:r>
          </w:p>
        </w:tc>
        <w:tc>
          <w:tcPr>
            <w:tcW w:type="dxa" w:w="3456"/>
          </w:tcPr>
          <w:p>
            <w:r>
              <w:rPr>
                <w:color w:val="0E7A4B"/>
                <w:sz w:val="17"/>
              </w:rPr>
              <w:t>✅ Unchanged</w:t>
            </w:r>
          </w:p>
        </w:tc>
      </w:tr>
      <w:tr>
        <w:tc>
          <w:tcPr>
            <w:tcW w:type="dxa" w:w="2736"/>
            <w:shd w:val="clear" w:fill="F5F8FB"/>
          </w:tcPr>
          <w:p>
            <w:r>
              <w:rPr>
                <w:b/>
                <w:color w:val="1E293B"/>
                <w:sz w:val="17"/>
              </w:rPr>
              <w:t>Single-use + brute force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B42318"/>
                <w:sz w:val="17"/>
              </w:rPr>
              <w:t>Marked single-use, but OTP verify had no attempt cap (a 6-digit code was guessable)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0E7A4B"/>
                <w:sz w:val="17"/>
              </w:rPr>
              <w:t>✅ 5-attempt cap that invalidates the code, plus constant-time hash comparison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E293B"/>
                <w:sz w:val="17"/>
              </w:rPr>
              <w:t>Delivery &amp; storage</w:t>
            </w:r>
          </w:p>
        </w:tc>
        <w:tc>
          <w:tcPr>
            <w:tcW w:type="dxa" w:w="3456"/>
          </w:tcPr>
          <w:p>
            <w:r>
              <w:rPr>
                <w:color w:val="B42318"/>
                <w:sz w:val="17"/>
              </w:rPr>
              <w:t>🔒 Sent via email/SMS only; stored as SHA-256 hashes; never returned in the API response</w:t>
            </w:r>
          </w:p>
        </w:tc>
        <w:tc>
          <w:tcPr>
            <w:tcW w:type="dxa" w:w="3456"/>
          </w:tcPr>
          <w:p>
            <w:r>
              <w:rPr>
                <w:color w:val="0E7A4B"/>
                <w:sz w:val="17"/>
              </w:rPr>
              <w:t>✅ Unchanged</w:t>
            </w:r>
          </w:p>
        </w:tc>
      </w:tr>
      <w:tr>
        <w:tc>
          <w:tcPr>
            <w:tcW w:type="dxa" w:w="2736"/>
            <w:shd w:val="clear" w:fill="F5F8FB"/>
          </w:tcPr>
          <w:p>
            <w:r>
              <w:rPr>
                <w:b/>
                <w:color w:val="1E293B"/>
                <w:sz w:val="17"/>
              </w:rPr>
              <w:t>Rate limiting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B42318"/>
                <w:sz w:val="17"/>
              </w:rPr>
              <w:t>DB cooldown per recipient (60 s + 5/hour)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0E7A4B"/>
                <w:sz w:val="17"/>
              </w:rPr>
              <w:t>✅ Same, plus a per-IP limiter on forgot / verify / reset endpoints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E293B"/>
                <w:sz w:val="17"/>
              </w:rPr>
              <w:t>Reuse of old password</w:t>
            </w:r>
          </w:p>
        </w:tc>
        <w:tc>
          <w:tcPr>
            <w:tcW w:type="dxa" w:w="3456"/>
          </w:tcPr>
          <w:p>
            <w:r>
              <w:rPr>
                <w:color w:val="B42318"/>
                <w:sz w:val="17"/>
              </w:rPr>
              <w:t>Not checked</w:t>
            </w:r>
          </w:p>
        </w:tc>
        <w:tc>
          <w:tcPr>
            <w:tcW w:type="dxa" w:w="3456"/>
          </w:tcPr>
          <w:p>
            <w:r>
              <w:rPr>
                <w:color w:val="0E7A4B"/>
                <w:sz w:val="17"/>
              </w:rPr>
              <w:t>✅ Blocked on reset and on change-password</w:t>
            </w:r>
          </w:p>
        </w:tc>
      </w:tr>
      <w:tr>
        <w:tc>
          <w:tcPr>
            <w:tcW w:type="dxa" w:w="2736"/>
            <w:shd w:val="clear" w:fill="F5F8FB"/>
          </w:tcPr>
          <w:p>
            <w:r>
              <w:rPr>
                <w:b/>
                <w:color w:val="1E293B"/>
                <w:sz w:val="17"/>
              </w:rPr>
              <w:t>Enumeration on forgot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B42318"/>
                <w:sz w:val="17"/>
              </w:rPr>
              <w:t>Returned 404 "no user found" — revealed whether an email/phone is registered</w:t>
            </w:r>
          </w:p>
        </w:tc>
        <w:tc>
          <w:tcPr>
            <w:tcW w:type="dxa" w:w="3456"/>
            <w:shd w:val="clear" w:fill="F5F8FB"/>
          </w:tcPr>
          <w:p>
            <w:r>
              <w:rPr>
                <w:color w:val="0E7A4B"/>
                <w:sz w:val="17"/>
              </w:rPr>
              <w:t>✅ Now returns the same generic response whether or not the account exists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E293B"/>
                <w:sz w:val="17"/>
              </w:rPr>
              <w:t>Ban bypass via reset</w:t>
            </w:r>
          </w:p>
        </w:tc>
        <w:tc>
          <w:tcPr>
            <w:tcW w:type="dxa" w:w="3456"/>
          </w:tcPr>
          <w:p>
            <w:r>
              <w:rPr>
                <w:color w:val="B42318"/>
                <w:sz w:val="17"/>
              </w:rPr>
              <w:t>A banned user could reset their password and un-ban themselves</w:t>
            </w:r>
          </w:p>
        </w:tc>
        <w:tc>
          <w:tcPr>
            <w:tcW w:type="dxa" w:w="3456"/>
          </w:tcPr>
          <w:p>
            <w:r>
              <w:rPr>
                <w:color w:val="0E7A4B"/>
                <w:sz w:val="17"/>
              </w:rPr>
              <w:t>✅ Reset now preserves the banned state</w:t>
            </w:r>
          </w:p>
        </w:tc>
      </w:tr>
    </w:tbl>
    <w:p/>
    <w:p>
      <w:r>
        <w:rPr>
          <w:b/>
          <w:color w:val="005DA7"/>
          <w:sz w:val="30"/>
        </w:rPr>
        <w:t>4 · How it was verified</w:t>
      </w:r>
    </w:p>
    <w:p>
      <w:pPr>
        <w:pStyle w:val="ListBullet"/>
      </w:pPr>
      <w:r>
        <w:rPr>
          <w:b/>
          <w:color w:val="1E293B"/>
          <w:sz w:val="21"/>
        </w:rPr>
        <w:t xml:space="preserve">Unit: </w:t>
      </w:r>
      <w:r>
        <w:rPr>
          <w:color w:val="1E293B"/>
          <w:sz w:val="21"/>
        </w:rPr>
        <w:t>Password-policy unit checks — weak, missing-class, common, and personal-info passwords rejected; a strong password accepted.</w:t>
      </w:r>
    </w:p>
    <w:p>
      <w:pPr>
        <w:pStyle w:val="ListBullet"/>
      </w:pPr>
      <w:r>
        <w:rPr>
          <w:b/>
          <w:color w:val="1E293B"/>
          <w:sz w:val="21"/>
        </w:rPr>
        <w:t xml:space="preserve">HTTP: </w:t>
      </w:r>
      <w:r>
        <w:rPr>
          <w:color w:val="1E293B"/>
          <w:sz w:val="21"/>
        </w:rPr>
        <w:t>HTTP smoke tests — forgot-password for a non-existent account returns a generic 200 (no enumeration); an invalid verify token → 400; a malformed login email → 400; an unknown login → generic 401 "Invalid credentials"; a weak registration password → 400.</w:t>
      </w:r>
    </w:p>
    <w:p>
      <w:pPr>
        <w:pStyle w:val="ListBullet"/>
      </w:pPr>
      <w:r>
        <w:rPr>
          <w:b/>
          <w:color w:val="1E293B"/>
          <w:sz w:val="21"/>
        </w:rPr>
        <w:t xml:space="preserve">Build/DB: </w:t>
      </w:r>
      <w:r>
        <w:rPr>
          <w:color w:val="1E293B"/>
          <w:sz w:val="21"/>
        </w:rPr>
        <w:t>All backend files syntax-checked; the DB migration (lockout, verification, and OTP-attempt columns) ran successfully against the production database, grandfathering existing users as verified.</w:t>
      </w:r>
    </w:p>
    <w:p>
      <w:r>
        <w:rPr>
          <w:b/>
          <w:color w:val="005DA7"/>
          <w:sz w:val="30"/>
        </w:rPr>
        <w:t>5 · Remaining items (operational / next step)</w:t>
      </w:r>
    </w:p>
    <w:p>
      <w:pPr>
        <w:pStyle w:val="ListBullet"/>
      </w:pPr>
      <w:r>
        <w:rPr>
          <w:b/>
          <w:color w:val="B45A09"/>
          <w:sz w:val="21"/>
        </w:rPr>
        <w:t xml:space="preserve">SMTP config: </w:t>
      </w:r>
      <w:r>
        <w:rPr>
          <w:color w:val="B45A09"/>
          <w:sz w:val="21"/>
        </w:rPr>
        <w:t>Set SMTP credentials on the host so verification and password-reset emails actually send — today they safely sandbox-log instead of sending.</w:t>
      </w:r>
    </w:p>
    <w:p>
      <w:pPr>
        <w:pStyle w:val="ListBullet"/>
      </w:pPr>
      <w:r>
        <w:rPr>
          <w:b/>
          <w:color w:val="B45A09"/>
          <w:sz w:val="21"/>
        </w:rPr>
        <w:t xml:space="preserve">Enable verification: </w:t>
      </w:r>
      <w:r>
        <w:rPr>
          <w:color w:val="B45A09"/>
          <w:sz w:val="21"/>
        </w:rPr>
        <w:t>Add a small front-end "/verify-email" page (the backend endpoint is ready), then set ENFORCE_EMAIL_VERIFICATION=true. Email verification was deliberately left un-enforced so the live soft-launch is not blocked while emails are not yet sending.</w:t>
      </w:r>
    </w:p>
    <w:p>
      <w:pPr>
        <w:pStyle w:val="ListBullet"/>
      </w:pPr>
      <w:r>
        <w:rPr>
          <w:b/>
          <w:color w:val="B45A09"/>
          <w:sz w:val="21"/>
        </w:rPr>
        <w:t xml:space="preserve">CAPTCHA (optional): </w:t>
      </w:r>
      <w:r>
        <w:rPr>
          <w:color w:val="B45A09"/>
          <w:sz w:val="21"/>
        </w:rPr>
        <w:t>Optionally add a CAPTCHA after repeated failures; the checklist lists this as an alternative to the temporary lockout that is already implemented.</w:t>
      </w:r>
    </w:p>
    <w:p>
      <w:pPr>
        <w:pStyle w:val="ListBullet"/>
      </w:pPr>
      <w:r>
        <w:rPr>
          <w:b/>
          <w:color w:val="B45A09"/>
          <w:sz w:val="21"/>
        </w:rPr>
        <w:t xml:space="preserve">Key rotation: </w:t>
      </w:r>
      <w:r>
        <w:rPr>
          <w:color w:val="B45A09"/>
          <w:sz w:val="21"/>
        </w:rPr>
        <w:t>Rotate the previously-exposed third-party API key (tracked separately from this auth work).</w:t>
      </w:r>
    </w:p>
    <w:p>
      <w:r>
        <w:rPr>
          <w:b w:val="0"/>
          <w:i/>
          <w:color w:val="64748B"/>
          <w:sz w:val="21"/>
        </w:rPr>
        <w:t>Summary: of the Week-2 checklist, every applicable control is now implemented and live except email-verification enforcement, which is built and ready to switch on once SMTP and a verify page are in place. Several foundations (bcrypt, generic login errors, hashed/out-of-band OTPs, secure reset-link tokens) were already in good shape and were preserved.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