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705CFB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DA6055F" w14:textId="144DBCEA" w:rsidR="00740B8D" w:rsidRPr="00620FCF" w:rsidRDefault="00740B8D" w:rsidP="007027E2">
      <w:pPr>
        <w:ind w:firstLineChars="487" w:firstLine="1558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bookmarkStart w:id="0" w:name="_Hlk214133071"/>
      <w:r w:rsidR="008A170F" w:rsidRPr="008A170F">
        <w:rPr>
          <w:rFonts w:hint="eastAsia"/>
          <w:sz w:val="32"/>
          <w:szCs w:val="32"/>
        </w:rPr>
        <w:t xml:space="preserve">串联谐振电路特性研究 </w:t>
      </w:r>
      <w:bookmarkEnd w:id="0"/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C03F6D9" w14:textId="5BA16A2C" w:rsidR="00CB046D" w:rsidRPr="00B500A8" w:rsidRDefault="008A170F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r w:rsidRPr="008A170F">
        <w:rPr>
          <w:rFonts w:ascii="宋体" w:eastAsia="宋体" w:hAnsi="宋体" w:hint="eastAsia"/>
        </w:rPr>
        <w:t xml:space="preserve">串联谐振电路特性研究 </w:t>
      </w:r>
    </w:p>
    <w:p w14:paraId="6F21DA9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71350E30" w14:textId="77777777" w:rsidR="007027E2" w:rsidRPr="007027E2" w:rsidRDefault="007027E2" w:rsidP="007027E2">
      <w:pPr>
        <w:rPr>
          <w:rFonts w:ascii="宋体" w:eastAsia="宋体" w:hAnsi="宋体" w:hint="eastAsia"/>
        </w:rPr>
      </w:pPr>
      <w:r w:rsidRPr="007027E2">
        <w:rPr>
          <w:rFonts w:ascii="宋体" w:eastAsia="宋体" w:hAnsi="宋体" w:hint="eastAsia"/>
        </w:rPr>
        <w:t>1.</w:t>
      </w:r>
      <w:r w:rsidRPr="007027E2">
        <w:rPr>
          <w:rFonts w:ascii="宋体" w:eastAsia="宋体" w:hAnsi="宋体" w:hint="eastAsia"/>
        </w:rPr>
        <w:tab/>
        <w:t>研究 RLC 串联谐振电路的幅频特性。</w:t>
      </w:r>
    </w:p>
    <w:p w14:paraId="1B6E4445" w14:textId="77777777" w:rsidR="007027E2" w:rsidRPr="007027E2" w:rsidRDefault="007027E2" w:rsidP="007027E2">
      <w:pPr>
        <w:rPr>
          <w:rFonts w:ascii="宋体" w:eastAsia="宋体" w:hAnsi="宋体" w:hint="eastAsia"/>
        </w:rPr>
      </w:pPr>
      <w:r w:rsidRPr="007027E2">
        <w:rPr>
          <w:rFonts w:ascii="宋体" w:eastAsia="宋体" w:hAnsi="宋体" w:hint="eastAsia"/>
        </w:rPr>
        <w:t>2.</w:t>
      </w:r>
      <w:r w:rsidRPr="007027E2">
        <w:rPr>
          <w:rFonts w:ascii="宋体" w:eastAsia="宋体" w:hAnsi="宋体" w:hint="eastAsia"/>
        </w:rPr>
        <w:tab/>
        <w:t>加深对品质因数与电路参数关系的理解。</w:t>
      </w:r>
    </w:p>
    <w:p w14:paraId="7A44D04E" w14:textId="703DD638" w:rsidR="007027E2" w:rsidRPr="007027E2" w:rsidRDefault="007027E2" w:rsidP="007027E2">
      <w:pPr>
        <w:rPr>
          <w:rFonts w:ascii="宋体" w:eastAsia="宋体" w:hAnsi="宋体" w:hint="eastAsia"/>
        </w:rPr>
      </w:pPr>
      <w:r w:rsidRPr="007027E2">
        <w:rPr>
          <w:rFonts w:ascii="宋体" w:eastAsia="宋体" w:hAnsi="宋体" w:hint="eastAsia"/>
        </w:rPr>
        <w:t>3.</w:t>
      </w:r>
      <w:r w:rsidRPr="007027E2">
        <w:rPr>
          <w:rFonts w:ascii="宋体" w:eastAsia="宋体" w:hAnsi="宋体" w:hint="eastAsia"/>
        </w:rPr>
        <w:tab/>
        <w:t>掌握谐振频率、半功率点频率的测量方法。</w:t>
      </w:r>
    </w:p>
    <w:p w14:paraId="6F80FF84" w14:textId="77777777" w:rsidR="00027F52" w:rsidRPr="00E1512C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E1512C">
        <w:rPr>
          <w:rFonts w:ascii="宋体" w:eastAsia="宋体" w:hAnsi="宋体" w:hint="eastAsia"/>
          <w:sz w:val="28"/>
          <w:szCs w:val="28"/>
        </w:rPr>
        <w:t>主要</w:t>
      </w:r>
      <w:r w:rsidRPr="00E1512C">
        <w:rPr>
          <w:rFonts w:ascii="宋体" w:eastAsia="宋体" w:hAnsi="宋体"/>
          <w:sz w:val="28"/>
          <w:szCs w:val="28"/>
        </w:rPr>
        <w:t>仪器设备及</w:t>
      </w:r>
      <w:r w:rsidR="005D2A3D" w:rsidRPr="00E1512C">
        <w:rPr>
          <w:rFonts w:ascii="宋体" w:eastAsia="宋体" w:hAnsi="宋体" w:hint="eastAsia"/>
          <w:sz w:val="28"/>
          <w:szCs w:val="28"/>
        </w:rPr>
        <w:t>软件</w:t>
      </w:r>
    </w:p>
    <w:p w14:paraId="0B18C944" w14:textId="0CADFC93" w:rsidR="00302427" w:rsidRPr="00E1512C" w:rsidRDefault="00302427" w:rsidP="00302427">
      <w:pPr>
        <w:rPr>
          <w:rFonts w:ascii="宋体" w:eastAsia="宋体" w:hAnsi="宋体" w:hint="eastAsia"/>
        </w:rPr>
      </w:pPr>
      <w:bookmarkStart w:id="1" w:name="_Hlk214914457"/>
      <w:r w:rsidRPr="00E1512C">
        <w:rPr>
          <w:rFonts w:ascii="宋体" w:eastAsia="宋体" w:hAnsi="宋体" w:hint="eastAsia"/>
        </w:rPr>
        <w:t>1、函数信号发生器</w:t>
      </w:r>
    </w:p>
    <w:p w14:paraId="50EDFE4F" w14:textId="089C2819" w:rsidR="00302427" w:rsidRPr="00E1512C" w:rsidRDefault="00302427" w:rsidP="00302427">
      <w:pPr>
        <w:rPr>
          <w:rFonts w:ascii="宋体" w:eastAsia="宋体" w:hAnsi="宋体" w:hint="eastAsia"/>
        </w:rPr>
      </w:pPr>
      <w:r w:rsidRPr="00E1512C">
        <w:rPr>
          <w:rFonts w:ascii="宋体" w:eastAsia="宋体" w:hAnsi="宋体" w:hint="eastAsia"/>
        </w:rPr>
        <w:t>2、双</w:t>
      </w:r>
      <w:proofErr w:type="gramStart"/>
      <w:r w:rsidRPr="00E1512C">
        <w:rPr>
          <w:rFonts w:ascii="宋体" w:eastAsia="宋体" w:hAnsi="宋体" w:hint="eastAsia"/>
        </w:rPr>
        <w:t>踪</w:t>
      </w:r>
      <w:proofErr w:type="gramEnd"/>
      <w:r w:rsidRPr="00E1512C">
        <w:rPr>
          <w:rFonts w:ascii="宋体" w:eastAsia="宋体" w:hAnsi="宋体" w:hint="eastAsia"/>
        </w:rPr>
        <w:t>示波器</w:t>
      </w:r>
    </w:p>
    <w:p w14:paraId="5541F6E9" w14:textId="4447FBD6" w:rsidR="00302427" w:rsidRPr="00E1512C" w:rsidRDefault="00302427" w:rsidP="00302427">
      <w:pPr>
        <w:rPr>
          <w:rFonts w:ascii="宋体" w:eastAsia="宋体" w:hAnsi="宋体" w:hint="eastAsia"/>
        </w:rPr>
      </w:pPr>
      <w:r w:rsidRPr="00E1512C">
        <w:rPr>
          <w:rFonts w:ascii="宋体" w:eastAsia="宋体" w:hAnsi="宋体" w:hint="eastAsia"/>
        </w:rPr>
        <w:t>3、台式万用表</w:t>
      </w:r>
    </w:p>
    <w:p w14:paraId="5EAA3D28" w14:textId="2DE41860" w:rsidR="00302427" w:rsidRPr="00E1512C" w:rsidRDefault="00302427" w:rsidP="00302427">
      <w:pPr>
        <w:rPr>
          <w:rFonts w:ascii="宋体" w:eastAsia="宋体" w:hAnsi="宋体" w:hint="eastAsia"/>
        </w:rPr>
      </w:pPr>
      <w:r w:rsidRPr="00E1512C">
        <w:rPr>
          <w:rFonts w:ascii="宋体" w:eastAsia="宋体" w:hAnsi="宋体" w:hint="eastAsia"/>
        </w:rPr>
        <w:t>4、RLC 元件、晶体管、电阻、电容等</w:t>
      </w:r>
    </w:p>
    <w:bookmarkEnd w:id="1"/>
    <w:p w14:paraId="47E9A2E3" w14:textId="7CCE3EDD" w:rsidR="00C17526" w:rsidRPr="00E1512C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E1512C">
        <w:rPr>
          <w:rFonts w:ascii="宋体" w:eastAsia="宋体" w:hAnsi="宋体" w:hint="eastAsia"/>
          <w:sz w:val="28"/>
          <w:szCs w:val="28"/>
        </w:rPr>
        <w:t>实验</w:t>
      </w:r>
      <w:r w:rsidRPr="00E1512C">
        <w:rPr>
          <w:rFonts w:ascii="宋体" w:eastAsia="宋体" w:hAnsi="宋体"/>
          <w:sz w:val="28"/>
          <w:szCs w:val="28"/>
        </w:rPr>
        <w:t>原理</w:t>
      </w:r>
    </w:p>
    <w:p w14:paraId="767BA154" w14:textId="77777777" w:rsidR="00302427" w:rsidRPr="00302427" w:rsidRDefault="00302427" w:rsidP="00302427">
      <w:pPr>
        <w:rPr>
          <w:rFonts w:ascii="宋体" w:eastAsia="宋体" w:hAnsi="宋体" w:hint="eastAsia"/>
          <w:b/>
          <w:bCs/>
        </w:rPr>
      </w:pPr>
      <w:r w:rsidRPr="00302427">
        <w:rPr>
          <w:rFonts w:ascii="宋体" w:eastAsia="宋体" w:hAnsi="宋体"/>
          <w:b/>
          <w:bCs/>
        </w:rPr>
        <w:t>（一）串联谐振电路</w:t>
      </w:r>
    </w:p>
    <w:p w14:paraId="7FE91DD4" w14:textId="77777777" w:rsidR="00302427" w:rsidRPr="00302427" w:rsidRDefault="00302427" w:rsidP="00302427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谐振条件：感抗等于容抗，</w:t>
      </w:r>
      <w:r w:rsidRPr="00302427">
        <w:rPr>
          <w:rFonts w:ascii="宋体" w:eastAsia="宋体" w:hAnsi="宋体" w:hint="eastAsia"/>
        </w:rPr>
        <w:t>X L =X C</w:t>
      </w:r>
      <w:r w:rsidRPr="00302427">
        <w:rPr>
          <w:rFonts w:ascii="宋体" w:eastAsia="宋体" w:hAnsi="宋体"/>
        </w:rPr>
        <w:t>，谐振频率</w:t>
      </w:r>
      <w:r w:rsidRPr="00302427">
        <w:rPr>
          <w:rFonts w:ascii="宋体" w:eastAsia="宋体" w:hAnsi="宋体" w:hint="eastAsia"/>
        </w:rPr>
        <w:t>f0=1/2ΠLC^1/2</w:t>
      </w:r>
      <w:r w:rsidRPr="00302427">
        <w:rPr>
          <w:rFonts w:ascii="宋体" w:eastAsia="宋体" w:hAnsi="宋体"/>
        </w:rPr>
        <w:t>。</w:t>
      </w:r>
    </w:p>
    <w:p w14:paraId="2D2A5A35" w14:textId="77777777" w:rsidR="00302427" w:rsidRPr="00302427" w:rsidRDefault="00302427" w:rsidP="00302427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谐振特性：</w:t>
      </w:r>
    </w:p>
    <w:p w14:paraId="4CD37766" w14:textId="77777777" w:rsidR="00302427" w:rsidRPr="00302427" w:rsidRDefault="00302427" w:rsidP="00302427">
      <w:pPr>
        <w:numPr>
          <w:ilvl w:val="1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等效阻抗最小且为纯电阻，</w:t>
      </w:r>
      <w:r w:rsidRPr="00302427">
        <w:rPr>
          <w:rFonts w:ascii="宋体" w:eastAsia="宋体" w:hAnsi="宋体" w:hint="eastAsia"/>
        </w:rPr>
        <w:t>Z0=R+RL+Rs</w:t>
      </w:r>
      <w:r w:rsidRPr="00302427">
        <w:rPr>
          <w:rFonts w:ascii="宋体" w:eastAsia="宋体" w:hAnsi="宋体"/>
        </w:rPr>
        <w:t>；</w:t>
      </w:r>
    </w:p>
    <w:p w14:paraId="67985D38" w14:textId="77777777" w:rsidR="00302427" w:rsidRPr="00302427" w:rsidRDefault="00302427" w:rsidP="00302427">
      <w:pPr>
        <w:numPr>
          <w:ilvl w:val="1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回路电流最大，</w:t>
      </w:r>
      <w:r w:rsidRPr="00302427">
        <w:rPr>
          <w:rFonts w:ascii="宋体" w:eastAsia="宋体" w:hAnsi="宋体" w:hint="eastAsia"/>
        </w:rPr>
        <w:t>I0=Vs/R</w:t>
      </w:r>
      <w:r w:rsidRPr="00302427">
        <w:rPr>
          <w:rFonts w:ascii="宋体" w:eastAsia="宋体" w:hAnsi="宋体"/>
        </w:rPr>
        <w:t>；</w:t>
      </w:r>
    </w:p>
    <w:p w14:paraId="5B3D0D07" w14:textId="77777777" w:rsidR="00302427" w:rsidRPr="00302427" w:rsidRDefault="00302427" w:rsidP="00302427">
      <w:pPr>
        <w:numPr>
          <w:ilvl w:val="1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电容 / 电感电压</w:t>
      </w:r>
      <w:r w:rsidRPr="00302427">
        <w:rPr>
          <w:rFonts w:ascii="宋体" w:eastAsia="宋体" w:hAnsi="宋体" w:hint="eastAsia"/>
        </w:rPr>
        <w:t>Vc0=VL0=QVs</w:t>
      </w:r>
      <w:r w:rsidRPr="00302427">
        <w:rPr>
          <w:rFonts w:ascii="宋体" w:eastAsia="宋体" w:hAnsi="宋体"/>
        </w:rPr>
        <w:t>；</w:t>
      </w:r>
    </w:p>
    <w:p w14:paraId="50299DA8" w14:textId="77777777" w:rsidR="00302427" w:rsidRPr="00302427" w:rsidRDefault="00302427" w:rsidP="00302427">
      <w:pPr>
        <w:numPr>
          <w:ilvl w:val="1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品质因数</w:t>
      </w:r>
      <w:r w:rsidRPr="00302427">
        <w:rPr>
          <w:rFonts w:ascii="宋体" w:eastAsia="宋体" w:hAnsi="宋体" w:hint="eastAsia"/>
        </w:rPr>
        <w:t>Q=w0L/R=f0/(f2-f1)</w:t>
      </w:r>
      <w:r w:rsidRPr="00302427">
        <w:rPr>
          <w:rFonts w:ascii="宋体" w:eastAsia="宋体" w:hAnsi="宋体"/>
        </w:rPr>
        <w:t>；</w:t>
      </w:r>
    </w:p>
    <w:p w14:paraId="1218D0C8" w14:textId="02D45978" w:rsidR="00924267" w:rsidRPr="007027E2" w:rsidRDefault="00302427" w:rsidP="00924267">
      <w:pPr>
        <w:numPr>
          <w:ilvl w:val="1"/>
          <w:numId w:val="8"/>
        </w:numPr>
        <w:rPr>
          <w:rFonts w:ascii="宋体" w:eastAsia="宋体" w:hAnsi="宋体" w:hint="eastAsia"/>
        </w:rPr>
      </w:pPr>
      <w:r w:rsidRPr="00302427">
        <w:rPr>
          <w:rFonts w:ascii="宋体" w:eastAsia="宋体" w:hAnsi="宋体"/>
        </w:rPr>
        <w:t>通频带</w:t>
      </w:r>
      <w:r w:rsidRPr="00302427">
        <w:rPr>
          <w:rFonts w:ascii="宋体" w:eastAsia="宋体" w:hAnsi="宋体" w:hint="eastAsia"/>
        </w:rPr>
        <w:t>BW=f2-f1=f0/Q</w:t>
      </w:r>
      <w:r w:rsidRPr="00302427">
        <w:rPr>
          <w:rFonts w:ascii="宋体" w:eastAsia="宋体" w:hAnsi="宋体"/>
        </w:rPr>
        <w:t>。</w:t>
      </w:r>
    </w:p>
    <w:p w14:paraId="5583D5D4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lastRenderedPageBreak/>
        <w:t>实验电路图</w:t>
      </w:r>
    </w:p>
    <w:p w14:paraId="089E1993" w14:textId="352B06E5" w:rsidR="00924267" w:rsidRDefault="00E1512C" w:rsidP="009242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61E9C1" wp14:editId="12DC79D7">
            <wp:extent cx="3987800" cy="2477322"/>
            <wp:effectExtent l="0" t="0" r="0" b="0"/>
            <wp:docPr id="32092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379" cy="24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6918" w14:textId="60762434" w:rsidR="00E1512C" w:rsidRPr="00924267" w:rsidRDefault="00E1512C" w:rsidP="00924267">
      <w:pPr>
        <w:rPr>
          <w:rFonts w:hint="eastAsia"/>
        </w:rPr>
      </w:pPr>
    </w:p>
    <w:p w14:paraId="34932BD9" w14:textId="606C21CF" w:rsidR="00C92048" w:rsidRPr="007027E2" w:rsidRDefault="00D83A8B" w:rsidP="00C92048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  <w:r w:rsidR="00FE22B3" w:rsidRPr="009926A4">
        <w:rPr>
          <w:rFonts w:ascii="宋体" w:eastAsia="宋体" w:hAnsi="宋体" w:hint="eastAsia"/>
          <w:sz w:val="28"/>
          <w:szCs w:val="28"/>
        </w:rPr>
        <w:t>和</w:t>
      </w:r>
      <w:r w:rsidR="00FE22B3" w:rsidRPr="009926A4">
        <w:rPr>
          <w:rFonts w:ascii="宋体" w:eastAsia="宋体" w:hAnsi="宋体"/>
          <w:sz w:val="28"/>
          <w:szCs w:val="28"/>
        </w:rPr>
        <w:t>实验结果</w:t>
      </w:r>
    </w:p>
    <w:p w14:paraId="5D23B466" w14:textId="77777777" w:rsidR="00C92048" w:rsidRDefault="00C92048" w:rsidP="00C92048">
      <w:pPr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Style w:val="aa"/>
          <w:rFonts w:ascii="Segoe UI" w:hAnsi="Segoe UI" w:cs="Segoe UI"/>
          <w:color w:val="000000"/>
          <w:sz w:val="23"/>
          <w:szCs w:val="23"/>
          <w:bdr w:val="single" w:sz="2" w:space="0" w:color="auto" w:frame="1"/>
        </w:rPr>
        <w:t>谐振曲线数据（表</w:t>
      </w:r>
      <w:r>
        <w:rPr>
          <w:rStyle w:val="aa"/>
          <w:rFonts w:ascii="Segoe UI" w:hAnsi="Segoe UI" w:cs="Segoe UI"/>
          <w:color w:val="000000"/>
          <w:sz w:val="23"/>
          <w:szCs w:val="23"/>
          <w:bdr w:val="single" w:sz="2" w:space="0" w:color="auto" w:frame="1"/>
        </w:rPr>
        <w:t xml:space="preserve"> 5.13</w:t>
      </w:r>
      <w:r>
        <w:rPr>
          <w:rStyle w:val="aa"/>
          <w:rFonts w:ascii="Segoe UI" w:hAnsi="Segoe UI" w:cs="Segoe UI"/>
          <w:color w:val="000000"/>
          <w:sz w:val="23"/>
          <w:szCs w:val="23"/>
          <w:bdr w:val="single" w:sz="2" w:space="0" w:color="auto" w:frame="1"/>
        </w:rPr>
        <w:t>）</w:t>
      </w:r>
      <w:r>
        <w:rPr>
          <w:rFonts w:ascii="Segoe UI" w:hAnsi="Segoe UI" w:cs="Segoe UI"/>
          <w:color w:val="000000"/>
        </w:rPr>
        <w:t>：</w:t>
      </w:r>
    </w:p>
    <w:p w14:paraId="7620E4A6" w14:textId="756AE709" w:rsidR="00C92048" w:rsidRDefault="004B10AB" w:rsidP="00C92048">
      <w:pPr>
        <w:shd w:val="clear" w:color="auto" w:fill="FFFFFF"/>
        <w:spacing w:line="360" w:lineRule="atLeast"/>
        <w:rPr>
          <w:rFonts w:ascii="Segoe UI" w:eastAsia="宋体" w:hAnsi="Segoe UI" w:cs="Segoe UI"/>
          <w:color w:val="000000"/>
          <w:sz w:val="24"/>
          <w:szCs w:val="24"/>
        </w:rPr>
      </w:pPr>
      <w:r>
        <w:rPr>
          <w:rFonts w:ascii="Segoe UI" w:eastAsia="宋体" w:hAnsi="Segoe UI" w:cs="Segoe UI" w:hint="eastAsia"/>
          <w:noProof/>
          <w:color w:val="000000"/>
          <w:sz w:val="24"/>
          <w:szCs w:val="24"/>
        </w:rPr>
        <w:drawing>
          <wp:inline distT="0" distB="0" distL="0" distR="0" wp14:anchorId="4E4F78C5" wp14:editId="18D5051D">
            <wp:extent cx="5263515" cy="1503045"/>
            <wp:effectExtent l="0" t="0" r="0" b="1905"/>
            <wp:docPr id="1144187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FA97" w14:textId="4433F89A" w:rsidR="004B10AB" w:rsidRPr="007027E2" w:rsidRDefault="004B10AB" w:rsidP="00C92048">
      <w:pPr>
        <w:shd w:val="clear" w:color="auto" w:fill="FFFFFF"/>
        <w:spacing w:line="360" w:lineRule="atLeast"/>
        <w:rPr>
          <w:rFonts w:ascii="Segoe UI" w:eastAsia="宋体" w:hAnsi="Segoe UI" w:cs="Segoe UI" w:hint="eastAsia"/>
          <w:color w:val="000000"/>
          <w:sz w:val="24"/>
          <w:szCs w:val="24"/>
        </w:rPr>
      </w:pPr>
      <w:r>
        <w:rPr>
          <w:rFonts w:ascii="Segoe UI" w:eastAsia="宋体" w:hAnsi="Segoe UI" w:cs="Segoe UI"/>
          <w:noProof/>
          <w:color w:val="000000"/>
          <w:sz w:val="24"/>
          <w:szCs w:val="24"/>
        </w:rPr>
        <w:lastRenderedPageBreak/>
        <w:drawing>
          <wp:inline distT="0" distB="0" distL="0" distR="0" wp14:anchorId="3C52E425" wp14:editId="26C3E4F9">
            <wp:extent cx="5263515" cy="3928110"/>
            <wp:effectExtent l="0" t="0" r="0" b="0"/>
            <wp:docPr id="14383584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9226" w14:textId="77777777" w:rsidR="00F81907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2A1D4830" w14:textId="77777777" w:rsidR="001E42EC" w:rsidRPr="001E42EC" w:rsidRDefault="001E42EC" w:rsidP="001E42EC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bookmarkStart w:id="2" w:name="_Hlk214914628"/>
      <w:r w:rsidRPr="001E42EC">
        <w:rPr>
          <w:rFonts w:ascii="Segoe UI" w:eastAsia="宋体" w:hAnsi="Segoe UI" w:cs="Segoe UI"/>
          <w:color w:val="000000"/>
          <w:kern w:val="0"/>
          <w:szCs w:val="21"/>
        </w:rPr>
        <w:t>对比的测量值与理论值，分析误差原因。</w:t>
      </w:r>
    </w:p>
    <w:p w14:paraId="40672544" w14:textId="77777777" w:rsidR="001E42EC" w:rsidRPr="001E42EC" w:rsidRDefault="001E42EC" w:rsidP="001E42EC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1E42EC">
        <w:rPr>
          <w:rFonts w:ascii="Segoe UI" w:eastAsia="宋体" w:hAnsi="Segoe UI" w:cs="Segoe UI"/>
          <w:color w:val="000000"/>
          <w:kern w:val="0"/>
          <w:szCs w:val="21"/>
        </w:rPr>
        <w:t>分析与的一致性，说明误差来源。</w:t>
      </w:r>
    </w:p>
    <w:p w14:paraId="500D74A6" w14:textId="77777777" w:rsidR="001E42EC" w:rsidRPr="001E42EC" w:rsidRDefault="001E42EC" w:rsidP="001E42EC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1E42EC">
        <w:rPr>
          <w:rFonts w:ascii="Segoe UI" w:eastAsia="宋体" w:hAnsi="Segoe UI" w:cs="Segoe UI"/>
          <w:color w:val="000000"/>
          <w:kern w:val="0"/>
          <w:szCs w:val="21"/>
        </w:rPr>
        <w:t>分析放大电路静态工作点对电压增益和失真的影响。</w:t>
      </w:r>
    </w:p>
    <w:p w14:paraId="2F40E111" w14:textId="77777777" w:rsidR="001E42EC" w:rsidRPr="001E42EC" w:rsidRDefault="001E42EC" w:rsidP="001E42EC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1E42EC">
        <w:rPr>
          <w:rFonts w:ascii="Segoe UI" w:eastAsia="宋体" w:hAnsi="Segoe UI" w:cs="Segoe UI"/>
          <w:color w:val="000000"/>
          <w:kern w:val="0"/>
          <w:szCs w:val="21"/>
        </w:rPr>
        <w:t>分析放大电路频率特性的实测结果与理论值的差异。</w:t>
      </w:r>
    </w:p>
    <w:bookmarkEnd w:id="2"/>
    <w:p w14:paraId="30B017E6" w14:textId="77777777" w:rsidR="00924267" w:rsidRPr="001E42EC" w:rsidRDefault="00924267" w:rsidP="00924267">
      <w:pPr>
        <w:rPr>
          <w:rFonts w:hint="eastAsia"/>
        </w:rPr>
      </w:pPr>
    </w:p>
    <w:p w14:paraId="0F955CE9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1D5F5EEB" w14:textId="77777777" w:rsidR="001E42EC" w:rsidRPr="001E42EC" w:rsidRDefault="001E42EC" w:rsidP="001E42EC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宋体" w:eastAsia="宋体" w:hAnsi="宋体" w:cs="Segoe UI" w:hint="eastAsia"/>
          <w:color w:val="000000"/>
          <w:sz w:val="21"/>
          <w:szCs w:val="21"/>
        </w:rPr>
      </w:pPr>
      <w:r w:rsidRPr="001E42EC">
        <w:rPr>
          <w:rFonts w:ascii="宋体" w:eastAsia="宋体" w:hAnsi="宋体" w:cs="Segoe UI"/>
          <w:color w:val="000000"/>
          <w:sz w:val="21"/>
          <w:szCs w:val="21"/>
        </w:rPr>
        <w:t>串联谐振电路（P93 六、思考题）</w:t>
      </w:r>
    </w:p>
    <w:p w14:paraId="6647B1BC" w14:textId="714262A7" w:rsidR="001E42EC" w:rsidRPr="001E42EC" w:rsidRDefault="001E42EC" w:rsidP="001E42EC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Style w:val="aa"/>
          <w:rFonts w:ascii="宋体" w:eastAsia="宋体" w:hAnsi="宋体" w:cs="Segoe UI" w:hint="eastAsia"/>
          <w:b w:val="0"/>
          <w:bCs w:val="0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如果</w:t>
      </w:r>
      <w:r>
        <w:rPr>
          <w:rStyle w:val="aa"/>
          <w:rFonts w:ascii="宋体" w:eastAsia="宋体" w:hAnsi="宋体" w:cs="Segoe UI" w:hint="eastAsia"/>
          <w:color w:val="000000"/>
          <w:szCs w:val="21"/>
          <w:bdr w:val="single" w:sz="2" w:space="0" w:color="auto" w:frame="1"/>
        </w:rPr>
        <w:t>f0</w:t>
      </w: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和</w:t>
      </w:r>
      <w:r>
        <w:rPr>
          <w:rStyle w:val="aa"/>
          <w:rFonts w:ascii="宋体" w:eastAsia="宋体" w:hAnsi="宋体" w:cs="Segoe UI" w:hint="eastAsia"/>
          <w:color w:val="000000"/>
          <w:szCs w:val="21"/>
          <w:bdr w:val="single" w:sz="2" w:space="0" w:color="auto" w:frame="1"/>
        </w:rPr>
        <w:t>f0</w:t>
      </w:r>
      <w:proofErr w:type="gramStart"/>
      <w:r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’</w:t>
      </w:r>
      <w:proofErr w:type="gramEnd"/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不等，且误差较大，你认为哪个更准确？为什么？</w:t>
      </w:r>
    </w:p>
    <w:p w14:paraId="6EC91D22" w14:textId="4F212F07" w:rsidR="001E42EC" w:rsidRPr="001E42EC" w:rsidRDefault="001E42EC" w:rsidP="001E42E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660" w:firstLine="60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（通过电流最大测得的谐振频率）更准确，因为是计算值，实际元件参数存在误差。通过电流最大测得的谐振频率更准确，因为是理论计算值，实际元件参数（如电感、电容的实际值）存在误差，会导致计算值与实测值偏差。</w:t>
      </w:r>
    </w:p>
    <w:p w14:paraId="5E9177C9" w14:textId="0E420557" w:rsidR="001E42EC" w:rsidRPr="001E42EC" w:rsidRDefault="001E42EC" w:rsidP="001E42EC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Style w:val="aa"/>
          <w:rFonts w:ascii="宋体" w:eastAsia="宋体" w:hAnsi="宋体" w:cs="Segoe UI" w:hint="eastAsia"/>
          <w:b w:val="0"/>
          <w:bCs w:val="0"/>
          <w:color w:val="000000"/>
          <w:szCs w:val="21"/>
        </w:rPr>
      </w:pPr>
      <w:r>
        <w:rPr>
          <w:rStyle w:val="aa"/>
          <w:rFonts w:ascii="宋体" w:eastAsia="宋体" w:hAnsi="宋体" w:cs="Segoe UI" w:hint="eastAsia"/>
          <w:color w:val="000000"/>
          <w:szCs w:val="21"/>
          <w:bdr w:val="single" w:sz="2" w:space="0" w:color="auto" w:frame="1"/>
        </w:rPr>
        <w:t>VRL0</w:t>
      </w: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为什么不等于</w:t>
      </w:r>
      <w:r>
        <w:rPr>
          <w:rStyle w:val="aa"/>
          <w:rFonts w:ascii="宋体" w:eastAsia="宋体" w:hAnsi="宋体" w:cs="Segoe UI" w:hint="eastAsia"/>
          <w:color w:val="000000"/>
          <w:szCs w:val="21"/>
          <w:bdr w:val="single" w:sz="2" w:space="0" w:color="auto" w:frame="1"/>
        </w:rPr>
        <w:t>Vs</w:t>
      </w: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？</w:t>
      </w:r>
    </w:p>
    <w:p w14:paraId="346F914C" w14:textId="6F26F6FF" w:rsidR="001E42EC" w:rsidRPr="001E42EC" w:rsidRDefault="001E42EC" w:rsidP="001E42E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因为电路存在总电阻（元件内阻等）。</w:t>
      </w:r>
    </w:p>
    <w:p w14:paraId="48B6D014" w14:textId="77777777" w:rsidR="001E42EC" w:rsidRPr="001E42EC" w:rsidRDefault="001E42EC" w:rsidP="001E42EC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Style w:val="aa"/>
          <w:rFonts w:ascii="宋体" w:eastAsia="宋体" w:hAnsi="宋体" w:cs="Segoe UI" w:hint="eastAsia"/>
          <w:b w:val="0"/>
          <w:bCs w:val="0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分析电路中的</w:t>
      </w:r>
      <w:proofErr w:type="gramStart"/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大小对值的</w:t>
      </w:r>
      <w:proofErr w:type="gramEnd"/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影响，以及值的大小对通频带及串联谐振曲线形状的影响。</w:t>
      </w:r>
    </w:p>
    <w:p w14:paraId="3725D279" w14:textId="643C67E8" w:rsidR="001E42EC" w:rsidRPr="001E42EC" w:rsidRDefault="001E42EC" w:rsidP="001E42E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jc w:val="left"/>
        <w:rPr>
          <w:rFonts w:ascii="宋体" w:eastAsia="宋体" w:hAnsi="宋体" w:cs="Segoe UI" w:hint="eastAsia"/>
          <w:color w:val="000000"/>
          <w:szCs w:val="21"/>
        </w:rPr>
      </w:pPr>
      <w:r>
        <w:rPr>
          <w:rFonts w:ascii="宋体" w:eastAsia="宋体" w:hAnsi="宋体" w:cs="Segoe UI" w:hint="eastAsia"/>
          <w:color w:val="000000"/>
          <w:szCs w:val="21"/>
        </w:rPr>
        <w:lastRenderedPageBreak/>
        <w:t>R</w:t>
      </w:r>
      <w:r w:rsidRPr="001E42EC">
        <w:rPr>
          <w:rFonts w:ascii="宋体" w:eastAsia="宋体" w:hAnsi="宋体" w:cs="Segoe UI"/>
          <w:color w:val="000000"/>
          <w:szCs w:val="21"/>
        </w:rPr>
        <w:t>越大，</w:t>
      </w:r>
      <w:r>
        <w:rPr>
          <w:rFonts w:ascii="宋体" w:eastAsia="宋体" w:hAnsi="宋体" w:cs="Segoe UI" w:hint="eastAsia"/>
          <w:color w:val="000000"/>
          <w:szCs w:val="21"/>
        </w:rPr>
        <w:t>Q</w:t>
      </w:r>
      <w:r w:rsidRPr="001E42EC">
        <w:rPr>
          <w:rFonts w:ascii="宋体" w:eastAsia="宋体" w:hAnsi="宋体" w:cs="Segoe UI"/>
          <w:color w:val="000000"/>
          <w:szCs w:val="21"/>
        </w:rPr>
        <w:t>值越小；</w:t>
      </w:r>
      <w:r>
        <w:rPr>
          <w:rFonts w:ascii="宋体" w:eastAsia="宋体" w:hAnsi="宋体" w:cs="Segoe UI" w:hint="eastAsia"/>
          <w:color w:val="000000"/>
          <w:szCs w:val="21"/>
        </w:rPr>
        <w:t>Q</w:t>
      </w:r>
      <w:r w:rsidRPr="001E42EC">
        <w:rPr>
          <w:rFonts w:ascii="宋体" w:eastAsia="宋体" w:hAnsi="宋体" w:cs="Segoe UI"/>
          <w:color w:val="000000"/>
          <w:szCs w:val="21"/>
        </w:rPr>
        <w:t>越小，通频带越宽，谐振曲线越平缓。</w:t>
      </w:r>
    </w:p>
    <w:p w14:paraId="06985FB6" w14:textId="77777777" w:rsidR="001E42EC" w:rsidRPr="001E42EC" w:rsidRDefault="001E42EC" w:rsidP="001E42EC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jc w:val="left"/>
        <w:rPr>
          <w:rStyle w:val="aa"/>
          <w:rFonts w:ascii="宋体" w:eastAsia="宋体" w:hAnsi="宋体" w:cs="Segoe UI" w:hint="eastAsia"/>
          <w:b w:val="0"/>
          <w:bCs w:val="0"/>
          <w:color w:val="000000"/>
          <w:szCs w:val="21"/>
        </w:rPr>
      </w:pPr>
      <w:r w:rsidRPr="001E42EC">
        <w:rPr>
          <w:rStyle w:val="aa"/>
          <w:rFonts w:ascii="宋体" w:eastAsia="宋体" w:hAnsi="宋体" w:cs="Segoe UI"/>
          <w:color w:val="000000"/>
          <w:szCs w:val="21"/>
          <w:bdr w:val="single" w:sz="2" w:space="0" w:color="auto" w:frame="1"/>
        </w:rPr>
        <w:t>可以根据半功率点的结论，用台式万用表测量电压的方法确定半功率点的频率。简要叙述测试方法。</w:t>
      </w:r>
    </w:p>
    <w:p w14:paraId="410838D5" w14:textId="0CC2FE22" w:rsidR="001E42EC" w:rsidRPr="001E42EC" w:rsidRDefault="001E42EC" w:rsidP="001E42EC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720"/>
        <w:jc w:val="left"/>
        <w:rPr>
          <w:rFonts w:ascii="宋体" w:eastAsia="宋体" w:hAnsi="宋体" w:cs="Segoe UI" w:hint="eastAsia"/>
          <w:color w:val="000000"/>
          <w:szCs w:val="21"/>
        </w:rPr>
      </w:pPr>
      <w:r w:rsidRPr="001E42EC">
        <w:rPr>
          <w:rFonts w:ascii="宋体" w:eastAsia="宋体" w:hAnsi="宋体" w:cs="Segoe UI"/>
          <w:color w:val="000000"/>
          <w:szCs w:val="21"/>
        </w:rPr>
        <w:t>保持</w:t>
      </w:r>
      <w:r w:rsidR="00E1512C">
        <w:rPr>
          <w:rFonts w:ascii="宋体" w:eastAsia="宋体" w:hAnsi="宋体" w:cs="Segoe UI" w:hint="eastAsia"/>
          <w:color w:val="000000"/>
          <w:szCs w:val="21"/>
        </w:rPr>
        <w:t>Vs</w:t>
      </w:r>
      <w:r w:rsidRPr="001E42EC">
        <w:rPr>
          <w:rFonts w:ascii="宋体" w:eastAsia="宋体" w:hAnsi="宋体" w:cs="Segoe UI"/>
          <w:color w:val="000000"/>
          <w:szCs w:val="21"/>
        </w:rPr>
        <w:t>不变，改变频率，用万用表测</w:t>
      </w:r>
      <w:proofErr w:type="spellStart"/>
      <w:r w:rsidR="00E1512C">
        <w:rPr>
          <w:rFonts w:ascii="宋体" w:eastAsia="宋体" w:hAnsi="宋体" w:cs="Segoe UI" w:hint="eastAsia"/>
          <w:color w:val="000000"/>
          <w:szCs w:val="21"/>
        </w:rPr>
        <w:t>VRl</w:t>
      </w:r>
      <w:proofErr w:type="spellEnd"/>
      <w:r w:rsidRPr="001E42EC">
        <w:rPr>
          <w:rFonts w:ascii="宋体" w:eastAsia="宋体" w:hAnsi="宋体" w:cs="Segoe UI"/>
          <w:color w:val="000000"/>
          <w:szCs w:val="21"/>
        </w:rPr>
        <w:t>，找到对应的频率</w:t>
      </w:r>
      <w:r w:rsidR="00E1512C">
        <w:rPr>
          <w:rFonts w:ascii="宋体" w:eastAsia="宋体" w:hAnsi="宋体" w:cs="Segoe UI" w:hint="eastAsia"/>
          <w:color w:val="000000"/>
          <w:szCs w:val="21"/>
        </w:rPr>
        <w:t>f1</w:t>
      </w:r>
      <w:r w:rsidRPr="001E42EC">
        <w:rPr>
          <w:rFonts w:ascii="宋体" w:eastAsia="宋体" w:hAnsi="宋体" w:cs="Segoe UI"/>
          <w:color w:val="000000"/>
          <w:szCs w:val="21"/>
        </w:rPr>
        <w:t>和</w:t>
      </w:r>
      <w:r w:rsidR="00E1512C">
        <w:rPr>
          <w:rFonts w:ascii="宋体" w:eastAsia="宋体" w:hAnsi="宋体" w:cs="Segoe UI" w:hint="eastAsia"/>
          <w:color w:val="000000"/>
          <w:szCs w:val="21"/>
        </w:rPr>
        <w:t>f2</w:t>
      </w:r>
      <w:r w:rsidRPr="001E42EC">
        <w:rPr>
          <w:rFonts w:ascii="宋体" w:eastAsia="宋体" w:hAnsi="宋体" w:cs="Segoe UI"/>
          <w:color w:val="000000"/>
          <w:szCs w:val="21"/>
        </w:rPr>
        <w:t>。</w:t>
      </w:r>
    </w:p>
    <w:p w14:paraId="65223547" w14:textId="77777777" w:rsidR="00924267" w:rsidRPr="001E42EC" w:rsidRDefault="00924267" w:rsidP="00924267">
      <w:pPr>
        <w:rPr>
          <w:rFonts w:hint="eastAsia"/>
        </w:rPr>
      </w:pPr>
    </w:p>
    <w:p w14:paraId="33FD022C" w14:textId="77777777" w:rsidR="005332E8" w:rsidRP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0C492F20" w14:textId="561663C8" w:rsidR="00982227" w:rsidRDefault="00E1512C" w:rsidP="007027E2">
      <w:pPr>
        <w:pStyle w:val="a3"/>
        <w:numPr>
          <w:ilvl w:val="0"/>
          <w:numId w:val="16"/>
        </w:numPr>
        <w:ind w:firstLineChars="0"/>
        <w:rPr>
          <w:rFonts w:ascii="宋体" w:eastAsia="宋体" w:hAnsi="宋体"/>
          <w:szCs w:val="21"/>
        </w:rPr>
      </w:pPr>
      <w:bookmarkStart w:id="3" w:name="_Hlk214914684"/>
      <w:r w:rsidRPr="007027E2">
        <w:rPr>
          <w:rFonts w:ascii="宋体" w:eastAsia="宋体" w:hAnsi="宋体" w:hint="eastAsia"/>
          <w:szCs w:val="21"/>
        </w:rPr>
        <w:t>预习报告</w:t>
      </w:r>
      <w:bookmarkEnd w:id="3"/>
    </w:p>
    <w:p w14:paraId="0520E7C4" w14:textId="35FF13B8" w:rsidR="00AA5618" w:rsidRPr="00AA5618" w:rsidRDefault="00AA5618" w:rsidP="00AA561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253A3AB" wp14:editId="5969A7D3">
            <wp:extent cx="2385391" cy="3181960"/>
            <wp:effectExtent l="0" t="0" r="0" b="0"/>
            <wp:docPr id="458894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42" cy="319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Cs w:val="21"/>
        </w:rPr>
        <w:drawing>
          <wp:inline distT="0" distB="0" distL="0" distR="0" wp14:anchorId="11950484" wp14:editId="52887E7F">
            <wp:extent cx="2395014" cy="3194796"/>
            <wp:effectExtent l="0" t="0" r="5715" b="5715"/>
            <wp:docPr id="303105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93" cy="320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B576" w14:textId="3CB20022" w:rsidR="007027E2" w:rsidRPr="00AA5618" w:rsidRDefault="00AA5618" w:rsidP="00AA5618">
      <w:pPr>
        <w:pStyle w:val="a3"/>
        <w:numPr>
          <w:ilvl w:val="0"/>
          <w:numId w:val="16"/>
        </w:numPr>
        <w:ind w:firstLineChars="0"/>
        <w:rPr>
          <w:rFonts w:ascii="宋体" w:eastAsia="宋体" w:hAnsi="宋体"/>
          <w:szCs w:val="21"/>
        </w:rPr>
      </w:pPr>
      <w:r w:rsidRPr="00AA5618">
        <w:rPr>
          <w:rFonts w:ascii="宋体" w:eastAsia="宋体" w:hAnsi="宋体" w:hint="eastAsia"/>
          <w:szCs w:val="21"/>
        </w:rPr>
        <w:t>实验图</w:t>
      </w:r>
    </w:p>
    <w:p w14:paraId="16B519F8" w14:textId="27BDAF9E" w:rsidR="00AA5618" w:rsidRPr="00AA5618" w:rsidRDefault="00AA5618" w:rsidP="00AA561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4FF7578" wp14:editId="38A950AB">
            <wp:extent cx="2941982" cy="3924417"/>
            <wp:effectExtent l="0" t="0" r="0" b="0"/>
            <wp:docPr id="6467894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760" cy="392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5618" w:rsidRPr="00AA5618" w:rsidSect="003B300B">
      <w:headerReference w:type="default" r:id="rId15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27CB" w14:textId="77777777" w:rsidR="00944A88" w:rsidRDefault="00944A88" w:rsidP="00CB046D">
      <w:pPr>
        <w:rPr>
          <w:rFonts w:hint="eastAsia"/>
        </w:rPr>
      </w:pPr>
      <w:r>
        <w:separator/>
      </w:r>
    </w:p>
  </w:endnote>
  <w:endnote w:type="continuationSeparator" w:id="0">
    <w:p w14:paraId="7A38D6FD" w14:textId="77777777" w:rsidR="00944A88" w:rsidRDefault="00944A88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B38EA" w14:textId="77777777" w:rsidR="00944A88" w:rsidRDefault="00944A88" w:rsidP="00CB046D">
      <w:pPr>
        <w:rPr>
          <w:rFonts w:hint="eastAsia"/>
        </w:rPr>
      </w:pPr>
      <w:r>
        <w:separator/>
      </w:r>
    </w:p>
  </w:footnote>
  <w:footnote w:type="continuationSeparator" w:id="0">
    <w:p w14:paraId="030803E4" w14:textId="77777777" w:rsidR="00944A88" w:rsidRDefault="00944A88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0F19FB"/>
    <w:multiLevelType w:val="multilevel"/>
    <w:tmpl w:val="E0F8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AF511D"/>
    <w:multiLevelType w:val="multilevel"/>
    <w:tmpl w:val="F9AE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C0A26"/>
    <w:multiLevelType w:val="hybridMultilevel"/>
    <w:tmpl w:val="229640DE"/>
    <w:lvl w:ilvl="0" w:tplc="407424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562639FE"/>
    <w:multiLevelType w:val="multilevel"/>
    <w:tmpl w:val="EF2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65D98"/>
    <w:multiLevelType w:val="hybridMultilevel"/>
    <w:tmpl w:val="52145008"/>
    <w:lvl w:ilvl="0" w:tplc="F6D61D0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670238B"/>
    <w:multiLevelType w:val="multilevel"/>
    <w:tmpl w:val="7A2A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807CC"/>
    <w:multiLevelType w:val="multilevel"/>
    <w:tmpl w:val="B826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C02A6E"/>
    <w:multiLevelType w:val="multilevel"/>
    <w:tmpl w:val="D79A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203FF"/>
    <w:multiLevelType w:val="multilevel"/>
    <w:tmpl w:val="1FF2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4E600B"/>
    <w:multiLevelType w:val="multilevel"/>
    <w:tmpl w:val="92CC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573F72"/>
    <w:multiLevelType w:val="multilevel"/>
    <w:tmpl w:val="59AA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733439">
    <w:abstractNumId w:val="6"/>
  </w:num>
  <w:num w:numId="2" w16cid:durableId="1920824660">
    <w:abstractNumId w:val="2"/>
  </w:num>
  <w:num w:numId="3" w16cid:durableId="411781478">
    <w:abstractNumId w:val="3"/>
  </w:num>
  <w:num w:numId="4" w16cid:durableId="361394852">
    <w:abstractNumId w:val="0"/>
  </w:num>
  <w:num w:numId="5" w16cid:durableId="1584413826">
    <w:abstractNumId w:val="7"/>
  </w:num>
  <w:num w:numId="6" w16cid:durableId="1999577346">
    <w:abstractNumId w:val="4"/>
  </w:num>
  <w:num w:numId="7" w16cid:durableId="1526091535">
    <w:abstractNumId w:val="11"/>
  </w:num>
  <w:num w:numId="8" w16cid:durableId="1202205048">
    <w:abstractNumId w:val="1"/>
  </w:num>
  <w:num w:numId="9" w16cid:durableId="210768075">
    <w:abstractNumId w:val="13"/>
  </w:num>
  <w:num w:numId="10" w16cid:durableId="411511476">
    <w:abstractNumId w:val="12"/>
  </w:num>
  <w:num w:numId="11" w16cid:durableId="1746805263">
    <w:abstractNumId w:val="15"/>
  </w:num>
  <w:num w:numId="12" w16cid:durableId="1673097531">
    <w:abstractNumId w:val="8"/>
  </w:num>
  <w:num w:numId="13" w16cid:durableId="356194825">
    <w:abstractNumId w:val="10"/>
  </w:num>
  <w:num w:numId="14" w16cid:durableId="721558874">
    <w:abstractNumId w:val="14"/>
  </w:num>
  <w:num w:numId="15" w16cid:durableId="1860120264">
    <w:abstractNumId w:val="9"/>
  </w:num>
  <w:num w:numId="16" w16cid:durableId="698513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C7322"/>
    <w:rsid w:val="00106048"/>
    <w:rsid w:val="00197B48"/>
    <w:rsid w:val="001B4AD7"/>
    <w:rsid w:val="001E42EC"/>
    <w:rsid w:val="002043DD"/>
    <w:rsid w:val="002327A4"/>
    <w:rsid w:val="00266ABE"/>
    <w:rsid w:val="00284102"/>
    <w:rsid w:val="002D2E0E"/>
    <w:rsid w:val="00302427"/>
    <w:rsid w:val="00366D01"/>
    <w:rsid w:val="00374162"/>
    <w:rsid w:val="00395687"/>
    <w:rsid w:val="003B300B"/>
    <w:rsid w:val="003B76E6"/>
    <w:rsid w:val="003C7A14"/>
    <w:rsid w:val="004101F1"/>
    <w:rsid w:val="00417A92"/>
    <w:rsid w:val="00452924"/>
    <w:rsid w:val="00490C91"/>
    <w:rsid w:val="004B10AB"/>
    <w:rsid w:val="004B569B"/>
    <w:rsid w:val="004B7E1E"/>
    <w:rsid w:val="00507A23"/>
    <w:rsid w:val="005332E8"/>
    <w:rsid w:val="0057059A"/>
    <w:rsid w:val="005B23BD"/>
    <w:rsid w:val="005D2A3D"/>
    <w:rsid w:val="006040E9"/>
    <w:rsid w:val="006124C5"/>
    <w:rsid w:val="00620FCF"/>
    <w:rsid w:val="006D07DB"/>
    <w:rsid w:val="006E7CA8"/>
    <w:rsid w:val="006F10D3"/>
    <w:rsid w:val="007027E2"/>
    <w:rsid w:val="00705CFB"/>
    <w:rsid w:val="00740B8D"/>
    <w:rsid w:val="00741193"/>
    <w:rsid w:val="007416A8"/>
    <w:rsid w:val="00793A3E"/>
    <w:rsid w:val="007A1709"/>
    <w:rsid w:val="007B42B5"/>
    <w:rsid w:val="007D358C"/>
    <w:rsid w:val="00832909"/>
    <w:rsid w:val="00833111"/>
    <w:rsid w:val="00837F90"/>
    <w:rsid w:val="00843E28"/>
    <w:rsid w:val="008A170F"/>
    <w:rsid w:val="008C031F"/>
    <w:rsid w:val="008D0B90"/>
    <w:rsid w:val="008E6863"/>
    <w:rsid w:val="00924267"/>
    <w:rsid w:val="00944A88"/>
    <w:rsid w:val="0095750A"/>
    <w:rsid w:val="0096513D"/>
    <w:rsid w:val="00982227"/>
    <w:rsid w:val="009926A4"/>
    <w:rsid w:val="009A0680"/>
    <w:rsid w:val="009A7D38"/>
    <w:rsid w:val="00A46C92"/>
    <w:rsid w:val="00A71C30"/>
    <w:rsid w:val="00AA5618"/>
    <w:rsid w:val="00AB2677"/>
    <w:rsid w:val="00AD677C"/>
    <w:rsid w:val="00AE2F77"/>
    <w:rsid w:val="00B0195F"/>
    <w:rsid w:val="00B13940"/>
    <w:rsid w:val="00B17A71"/>
    <w:rsid w:val="00B43543"/>
    <w:rsid w:val="00B500A8"/>
    <w:rsid w:val="00BA46DB"/>
    <w:rsid w:val="00BB3BFC"/>
    <w:rsid w:val="00C10CCD"/>
    <w:rsid w:val="00C17526"/>
    <w:rsid w:val="00C678EA"/>
    <w:rsid w:val="00C67E2D"/>
    <w:rsid w:val="00C92048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C42C4"/>
    <w:rsid w:val="00DF3C2C"/>
    <w:rsid w:val="00DF520C"/>
    <w:rsid w:val="00E1512C"/>
    <w:rsid w:val="00EA3AA0"/>
    <w:rsid w:val="00EA49E2"/>
    <w:rsid w:val="00EC7624"/>
    <w:rsid w:val="00ED72D7"/>
    <w:rsid w:val="00F00155"/>
    <w:rsid w:val="00F047B6"/>
    <w:rsid w:val="00F16842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24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02427"/>
    <w:rPr>
      <w:b/>
      <w:bCs/>
      <w:sz w:val="32"/>
      <w:szCs w:val="32"/>
    </w:rPr>
  </w:style>
  <w:style w:type="character" w:styleId="aa">
    <w:name w:val="Strong"/>
    <w:basedOn w:val="a0"/>
    <w:uiPriority w:val="22"/>
    <w:qFormat/>
    <w:rsid w:val="001E42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428</Words>
  <Characters>494</Characters>
  <Application>Microsoft Office Word</Application>
  <DocSecurity>0</DocSecurity>
  <Lines>98</Lines>
  <Paragraphs>92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6</cp:revision>
  <dcterms:created xsi:type="dcterms:W3CDTF">2025-11-15T12:56:00Z</dcterms:created>
  <dcterms:modified xsi:type="dcterms:W3CDTF">2025-11-24T14:57:00Z</dcterms:modified>
</cp:coreProperties>
</file>