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1907A" w14:textId="77777777" w:rsidR="00620FCF" w:rsidRPr="00B500A8" w:rsidRDefault="00ED72D7" w:rsidP="000C7322">
      <w:pPr>
        <w:jc w:val="center"/>
        <w:rPr>
          <w:rFonts w:asciiTheme="majorEastAsia" w:eastAsiaTheme="majorEastAsia" w:hAnsiTheme="majorEastAsia" w:hint="eastAsia"/>
          <w:sz w:val="84"/>
          <w:szCs w:val="8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EA189A2" wp14:editId="4629EFBB">
            <wp:simplePos x="0" y="0"/>
            <wp:positionH relativeFrom="margin">
              <wp:posOffset>1288299</wp:posOffset>
            </wp:positionH>
            <wp:positionV relativeFrom="paragraph">
              <wp:posOffset>1267517</wp:posOffset>
            </wp:positionV>
            <wp:extent cx="2673350" cy="930910"/>
            <wp:effectExtent l="0" t="0" r="0" b="2540"/>
            <wp:wrapTopAndBottom/>
            <wp:docPr id="1" name="图片 1" descr="新校标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新校标校名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0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1DEB7B8" wp14:editId="683ADF10">
            <wp:simplePos x="0" y="0"/>
            <wp:positionH relativeFrom="column">
              <wp:posOffset>2061729</wp:posOffset>
            </wp:positionH>
            <wp:positionV relativeFrom="paragraph">
              <wp:posOffset>133119</wp:posOffset>
            </wp:positionV>
            <wp:extent cx="1104265" cy="1104265"/>
            <wp:effectExtent l="0" t="0" r="635" b="635"/>
            <wp:wrapTopAndBottom/>
            <wp:docPr id="2" name="图片 2" descr="新校标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新校标校名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265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500A8">
        <w:rPr>
          <w:rFonts w:asciiTheme="majorEastAsia" w:eastAsiaTheme="majorEastAsia" w:hAnsiTheme="majorEastAsia" w:hint="eastAsia"/>
          <w:sz w:val="84"/>
          <w:szCs w:val="84"/>
        </w:rPr>
        <w:t>电工</w:t>
      </w:r>
      <w:r w:rsidRPr="00B500A8">
        <w:rPr>
          <w:rFonts w:asciiTheme="majorEastAsia" w:eastAsiaTheme="majorEastAsia" w:hAnsiTheme="majorEastAsia"/>
          <w:sz w:val="84"/>
          <w:szCs w:val="84"/>
        </w:rPr>
        <w:t>电子</w:t>
      </w:r>
      <w:r w:rsidR="00620FCF" w:rsidRPr="00B500A8">
        <w:rPr>
          <w:rFonts w:asciiTheme="majorEastAsia" w:eastAsiaTheme="majorEastAsia" w:hAnsiTheme="majorEastAsia" w:hint="eastAsia"/>
          <w:sz w:val="84"/>
          <w:szCs w:val="84"/>
        </w:rPr>
        <w:t>实验报告</w:t>
      </w:r>
    </w:p>
    <w:p w14:paraId="34D0A2A4" w14:textId="77777777" w:rsidR="00740B8D" w:rsidRDefault="00740B8D" w:rsidP="000C7322">
      <w:pPr>
        <w:jc w:val="center"/>
        <w:rPr>
          <w:rFonts w:hint="eastAsia"/>
        </w:rPr>
      </w:pPr>
    </w:p>
    <w:p w14:paraId="42FC2D0B" w14:textId="77777777" w:rsidR="00740B8D" w:rsidRDefault="00740B8D" w:rsidP="000C7322">
      <w:pPr>
        <w:jc w:val="center"/>
        <w:rPr>
          <w:rFonts w:hint="eastAsia"/>
        </w:rPr>
      </w:pPr>
    </w:p>
    <w:p w14:paraId="5F58D310" w14:textId="7A191E1F" w:rsidR="00CA6A8D" w:rsidRPr="00620FCF" w:rsidRDefault="00740B8D" w:rsidP="000C7322">
      <w:pPr>
        <w:ind w:leftChars="741" w:left="1558" w:hanging="2"/>
        <w:rPr>
          <w:rFonts w:hint="eastAsia"/>
          <w:sz w:val="32"/>
          <w:szCs w:val="32"/>
          <w:u w:val="single"/>
        </w:rPr>
      </w:pPr>
      <w:r w:rsidRPr="00620FCF">
        <w:rPr>
          <w:rFonts w:hint="eastAsia"/>
          <w:sz w:val="32"/>
          <w:szCs w:val="32"/>
        </w:rPr>
        <w:t>课程名称：</w:t>
      </w:r>
      <w:r w:rsidR="00924267">
        <w:rPr>
          <w:rFonts w:hint="eastAsia"/>
          <w:sz w:val="32"/>
          <w:szCs w:val="32"/>
        </w:rPr>
        <w:t>电工电子实验</w:t>
      </w:r>
    </w:p>
    <w:p w14:paraId="6E45A329" w14:textId="77777777" w:rsidR="00E461E9" w:rsidRDefault="00740B8D" w:rsidP="000C7322">
      <w:pPr>
        <w:ind w:firstLineChars="487" w:firstLine="1558"/>
        <w:jc w:val="left"/>
        <w:rPr>
          <w:rFonts w:hint="eastAsia"/>
          <w:sz w:val="32"/>
          <w:szCs w:val="32"/>
        </w:rPr>
      </w:pPr>
      <w:r w:rsidRPr="00620FCF">
        <w:rPr>
          <w:rFonts w:hint="eastAsia"/>
          <w:sz w:val="32"/>
          <w:szCs w:val="32"/>
        </w:rPr>
        <w:t>实验</w:t>
      </w:r>
      <w:r w:rsidR="006E7CA8">
        <w:rPr>
          <w:rFonts w:hint="eastAsia"/>
          <w:sz w:val="32"/>
          <w:szCs w:val="32"/>
        </w:rPr>
        <w:t>项目</w:t>
      </w:r>
      <w:r w:rsidRPr="00620FCF">
        <w:rPr>
          <w:rFonts w:hint="eastAsia"/>
          <w:sz w:val="32"/>
          <w:szCs w:val="32"/>
        </w:rPr>
        <w:t>：</w:t>
      </w:r>
      <w:r w:rsidR="007B4EDD" w:rsidRPr="007B4EDD">
        <w:rPr>
          <w:rFonts w:hint="eastAsia"/>
          <w:sz w:val="32"/>
          <w:szCs w:val="32"/>
        </w:rPr>
        <w:t>运算放大器的非线性应用</w:t>
      </w:r>
    </w:p>
    <w:p w14:paraId="6DA6055F" w14:textId="0BCA6306" w:rsidR="00740B8D" w:rsidRPr="00A8610F" w:rsidRDefault="00E461E9" w:rsidP="00E461E9">
      <w:pPr>
        <w:ind w:left="1802" w:firstLineChars="487" w:firstLine="1558"/>
        <w:jc w:val="left"/>
        <w:rPr>
          <w:rFonts w:hint="eastAsia"/>
          <w:sz w:val="32"/>
          <w:szCs w:val="32"/>
          <w:u w:val="single"/>
        </w:rPr>
      </w:pPr>
      <w:r w:rsidRPr="00E461E9">
        <w:rPr>
          <w:rFonts w:hint="eastAsia"/>
          <w:sz w:val="32"/>
          <w:szCs w:val="32"/>
        </w:rPr>
        <w:t>有源滤波器的设计</w:t>
      </w:r>
    </w:p>
    <w:p w14:paraId="1528F152" w14:textId="77777777" w:rsidR="00740B8D" w:rsidRPr="00D25E9E" w:rsidRDefault="00740B8D" w:rsidP="000C7322">
      <w:pPr>
        <w:ind w:firstLineChars="300" w:firstLine="960"/>
        <w:rPr>
          <w:rFonts w:hint="eastAsia"/>
          <w:sz w:val="32"/>
          <w:szCs w:val="32"/>
          <w:u w:val="single"/>
        </w:rPr>
      </w:pPr>
    </w:p>
    <w:p w14:paraId="5EBE882A" w14:textId="77777777" w:rsidR="00D25E9E" w:rsidRDefault="00D25E9E" w:rsidP="000C7322">
      <w:pPr>
        <w:rPr>
          <w:rFonts w:hint="eastAsia"/>
        </w:rPr>
      </w:pPr>
    </w:p>
    <w:p w14:paraId="4E7AA7FF" w14:textId="113CE1E8" w:rsidR="00620FCF" w:rsidRPr="00620FCF" w:rsidRDefault="00620FCF" w:rsidP="000C7322">
      <w:pPr>
        <w:ind w:leftChars="742" w:left="1558"/>
        <w:jc w:val="left"/>
        <w:rPr>
          <w:rFonts w:hint="eastAsia"/>
          <w:sz w:val="28"/>
          <w:szCs w:val="28"/>
        </w:rPr>
      </w:pPr>
      <w:r w:rsidRPr="00620FCF">
        <w:rPr>
          <w:rFonts w:hint="eastAsia"/>
          <w:sz w:val="28"/>
          <w:szCs w:val="28"/>
        </w:rPr>
        <w:t>学院：</w:t>
      </w:r>
      <w:r w:rsidR="00924267">
        <w:rPr>
          <w:rFonts w:hint="eastAsia"/>
          <w:sz w:val="28"/>
          <w:szCs w:val="28"/>
        </w:rPr>
        <w:t>电子与光学工程学院、柔性电子(未来技术)学院</w:t>
      </w:r>
    </w:p>
    <w:p w14:paraId="528BBB53" w14:textId="086963D0" w:rsidR="00740B8D" w:rsidRPr="00620FCF" w:rsidRDefault="00620FCF" w:rsidP="000C7322">
      <w:pPr>
        <w:ind w:leftChars="742" w:left="1558"/>
        <w:jc w:val="left"/>
        <w:rPr>
          <w:rFonts w:hint="eastAsia"/>
          <w:sz w:val="28"/>
          <w:szCs w:val="28"/>
          <w:u w:val="single"/>
        </w:rPr>
      </w:pPr>
      <w:r w:rsidRPr="00620FCF">
        <w:rPr>
          <w:rFonts w:hint="eastAsia"/>
          <w:sz w:val="28"/>
          <w:szCs w:val="28"/>
        </w:rPr>
        <w:t>班级：</w:t>
      </w:r>
      <w:r w:rsidR="00924267">
        <w:rPr>
          <w:rFonts w:hint="eastAsia"/>
          <w:sz w:val="28"/>
          <w:szCs w:val="28"/>
        </w:rPr>
        <w:t>B240214</w:t>
      </w:r>
    </w:p>
    <w:p w14:paraId="559E4940" w14:textId="6BDB6F21" w:rsidR="00620FCF" w:rsidRPr="00620FCF" w:rsidRDefault="00740B8D" w:rsidP="000C7322">
      <w:pPr>
        <w:ind w:leftChars="742" w:left="1558"/>
        <w:jc w:val="left"/>
        <w:rPr>
          <w:rFonts w:hint="eastAsia"/>
          <w:sz w:val="28"/>
          <w:szCs w:val="28"/>
        </w:rPr>
      </w:pPr>
      <w:r w:rsidRPr="00620FCF">
        <w:rPr>
          <w:rFonts w:hint="eastAsia"/>
          <w:sz w:val="28"/>
          <w:szCs w:val="28"/>
        </w:rPr>
        <w:t>学号：</w:t>
      </w:r>
      <w:r w:rsidR="00924267">
        <w:rPr>
          <w:rFonts w:hint="eastAsia"/>
          <w:sz w:val="28"/>
          <w:szCs w:val="28"/>
        </w:rPr>
        <w:t>B24021407</w:t>
      </w:r>
    </w:p>
    <w:p w14:paraId="346CFDE2" w14:textId="3BD9123D" w:rsidR="00740B8D" w:rsidRPr="00620FCF" w:rsidRDefault="00740B8D" w:rsidP="000C7322">
      <w:pPr>
        <w:ind w:leftChars="742" w:left="1558"/>
        <w:jc w:val="left"/>
        <w:rPr>
          <w:rFonts w:hint="eastAsia"/>
          <w:sz w:val="28"/>
          <w:szCs w:val="28"/>
          <w:u w:val="single"/>
        </w:rPr>
      </w:pPr>
      <w:r w:rsidRPr="00620FCF">
        <w:rPr>
          <w:rFonts w:hint="eastAsia"/>
          <w:sz w:val="28"/>
          <w:szCs w:val="28"/>
        </w:rPr>
        <w:t>姓名：</w:t>
      </w:r>
      <w:r w:rsidR="00924267">
        <w:rPr>
          <w:rFonts w:hint="eastAsia"/>
          <w:sz w:val="28"/>
          <w:szCs w:val="28"/>
        </w:rPr>
        <w:t>秦玥</w:t>
      </w:r>
    </w:p>
    <w:p w14:paraId="54549494" w14:textId="060F44A6" w:rsidR="00740B8D" w:rsidRPr="00620FCF" w:rsidRDefault="00740B8D" w:rsidP="000C7322">
      <w:pPr>
        <w:ind w:leftChars="742" w:left="1558"/>
        <w:jc w:val="left"/>
        <w:rPr>
          <w:rFonts w:hint="eastAsia"/>
          <w:sz w:val="28"/>
          <w:szCs w:val="28"/>
          <w:u w:val="single"/>
        </w:rPr>
      </w:pPr>
      <w:r w:rsidRPr="00620FCF">
        <w:rPr>
          <w:rFonts w:hint="eastAsia"/>
          <w:sz w:val="28"/>
          <w:szCs w:val="28"/>
        </w:rPr>
        <w:t>指导教师：</w:t>
      </w:r>
      <w:r w:rsidR="00924267">
        <w:rPr>
          <w:rFonts w:hint="eastAsia"/>
          <w:sz w:val="28"/>
          <w:szCs w:val="28"/>
        </w:rPr>
        <w:t>黄烽</w:t>
      </w:r>
    </w:p>
    <w:p w14:paraId="4BD4C490" w14:textId="7FF3C7C9" w:rsidR="00740B8D" w:rsidRPr="00620FCF" w:rsidRDefault="00740B8D" w:rsidP="000C7322">
      <w:pPr>
        <w:ind w:leftChars="742" w:left="1558"/>
        <w:jc w:val="left"/>
        <w:rPr>
          <w:rFonts w:hint="eastAsia"/>
          <w:sz w:val="28"/>
          <w:szCs w:val="28"/>
          <w:u w:val="single"/>
        </w:rPr>
      </w:pPr>
      <w:r w:rsidRPr="00620FCF">
        <w:rPr>
          <w:rFonts w:hint="eastAsia"/>
          <w:sz w:val="28"/>
          <w:szCs w:val="28"/>
        </w:rPr>
        <w:t>学期：</w:t>
      </w:r>
      <w:r w:rsidR="00CC5110">
        <w:rPr>
          <w:rFonts w:hint="eastAsia"/>
          <w:sz w:val="28"/>
          <w:szCs w:val="28"/>
        </w:rPr>
        <w:tab/>
      </w:r>
      <w:r w:rsidR="00CC5110">
        <w:rPr>
          <w:rFonts w:hint="eastAsia"/>
          <w:sz w:val="28"/>
          <w:szCs w:val="28"/>
        </w:rPr>
        <w:tab/>
      </w:r>
      <w:r w:rsidR="00924267">
        <w:rPr>
          <w:rFonts w:hint="eastAsia"/>
          <w:sz w:val="28"/>
          <w:szCs w:val="28"/>
        </w:rPr>
        <w:t>2025/2026</w:t>
      </w:r>
      <w:r w:rsidR="00CC5110">
        <w:rPr>
          <w:rFonts w:hint="eastAsia"/>
          <w:sz w:val="28"/>
          <w:szCs w:val="28"/>
        </w:rPr>
        <w:tab/>
      </w:r>
      <w:r w:rsidR="00CC5110">
        <w:rPr>
          <w:rFonts w:hint="eastAsia"/>
          <w:sz w:val="28"/>
          <w:szCs w:val="28"/>
        </w:rPr>
        <w:tab/>
      </w:r>
      <w:r w:rsidRPr="00620FCF">
        <w:rPr>
          <w:rFonts w:hint="eastAsia"/>
          <w:sz w:val="28"/>
          <w:szCs w:val="28"/>
        </w:rPr>
        <w:t>学年</w:t>
      </w:r>
      <w:r w:rsidR="00CC5110">
        <w:rPr>
          <w:rFonts w:hint="eastAsia"/>
          <w:sz w:val="28"/>
          <w:szCs w:val="28"/>
        </w:rPr>
        <w:tab/>
      </w:r>
      <w:r w:rsidRPr="00620FCF">
        <w:rPr>
          <w:rFonts w:hint="eastAsia"/>
          <w:sz w:val="28"/>
          <w:szCs w:val="28"/>
        </w:rPr>
        <w:t>第</w:t>
      </w:r>
      <w:r w:rsidR="00CC5110">
        <w:rPr>
          <w:rFonts w:hint="eastAsia"/>
          <w:sz w:val="28"/>
          <w:szCs w:val="28"/>
        </w:rPr>
        <w:tab/>
      </w:r>
      <w:r w:rsidR="00924267">
        <w:rPr>
          <w:rFonts w:hint="eastAsia"/>
          <w:sz w:val="28"/>
          <w:szCs w:val="28"/>
        </w:rPr>
        <w:t>1</w:t>
      </w:r>
      <w:r w:rsidR="00CC5110">
        <w:rPr>
          <w:rFonts w:hint="eastAsia"/>
          <w:sz w:val="28"/>
          <w:szCs w:val="28"/>
        </w:rPr>
        <w:tab/>
      </w:r>
      <w:r w:rsidRPr="00620FCF">
        <w:rPr>
          <w:rFonts w:hint="eastAsia"/>
          <w:sz w:val="28"/>
          <w:szCs w:val="28"/>
        </w:rPr>
        <w:t>学期</w:t>
      </w:r>
    </w:p>
    <w:p w14:paraId="3C859723" w14:textId="77777777" w:rsidR="00FD0D17" w:rsidRPr="007B4EDD" w:rsidRDefault="00FD0D17" w:rsidP="000C7322">
      <w:pPr>
        <w:pStyle w:val="1"/>
        <w:spacing w:line="240" w:lineRule="auto"/>
        <w:jc w:val="center"/>
        <w:rPr>
          <w:rFonts w:ascii="宋体" w:eastAsia="宋体" w:hAnsi="宋体" w:hint="eastAsia"/>
        </w:rPr>
      </w:pPr>
    </w:p>
    <w:p w14:paraId="1E986561" w14:textId="77777777" w:rsidR="00E461E9" w:rsidRDefault="007B4EDD" w:rsidP="00E461E9">
      <w:pPr>
        <w:pStyle w:val="1"/>
        <w:spacing w:line="240" w:lineRule="auto"/>
        <w:jc w:val="center"/>
        <w:rPr>
          <w:rFonts w:ascii="宋体" w:eastAsia="宋体" w:hAnsi="宋体" w:hint="eastAsia"/>
        </w:rPr>
      </w:pPr>
      <w:r w:rsidRPr="007B4EDD">
        <w:rPr>
          <w:rFonts w:ascii="宋体" w:eastAsia="宋体" w:hAnsi="宋体" w:hint="eastAsia"/>
        </w:rPr>
        <w:t>运算放大器的非线性应用</w:t>
      </w:r>
    </w:p>
    <w:p w14:paraId="6C03F6D9" w14:textId="23F7DDF1" w:rsidR="00CB046D" w:rsidRPr="00E461E9" w:rsidRDefault="00CB046D" w:rsidP="000C7322">
      <w:pPr>
        <w:pStyle w:val="1"/>
        <w:spacing w:line="240" w:lineRule="auto"/>
        <w:jc w:val="center"/>
        <w:rPr>
          <w:rFonts w:ascii="宋体" w:eastAsia="宋体" w:hAnsi="宋体" w:hint="eastAsia"/>
        </w:rPr>
      </w:pPr>
    </w:p>
    <w:p w14:paraId="6F21DA91" w14:textId="77777777" w:rsidR="00027F52" w:rsidRDefault="00027F52" w:rsidP="000C7322">
      <w:pPr>
        <w:pStyle w:val="2"/>
        <w:numPr>
          <w:ilvl w:val="0"/>
          <w:numId w:val="3"/>
        </w:numPr>
        <w:spacing w:line="240" w:lineRule="auto"/>
        <w:ind w:left="0" w:firstLine="0"/>
        <w:rPr>
          <w:rFonts w:ascii="宋体" w:eastAsia="宋体" w:hAnsi="宋体" w:hint="eastAsia"/>
          <w:sz w:val="28"/>
          <w:szCs w:val="28"/>
        </w:rPr>
      </w:pPr>
      <w:r w:rsidRPr="009926A4">
        <w:rPr>
          <w:rFonts w:ascii="宋体" w:eastAsia="宋体" w:hAnsi="宋体" w:hint="eastAsia"/>
          <w:sz w:val="28"/>
          <w:szCs w:val="28"/>
        </w:rPr>
        <w:t>实验目的</w:t>
      </w:r>
    </w:p>
    <w:p w14:paraId="19C1B448" w14:textId="0F595B99" w:rsidR="007B4EDD" w:rsidRPr="00E461E9" w:rsidRDefault="007B4EDD" w:rsidP="007B4EDD">
      <w:pPr>
        <w:pStyle w:val="566ba9ff-a5b0-4b6f-bbdf-c3ab41993fc2"/>
        <w:rPr>
          <w:rFonts w:ascii="宋体" w:eastAsia="宋体" w:hAnsi="宋体" w:hint="eastAsia"/>
          <w:sz w:val="18"/>
          <w:szCs w:val="18"/>
        </w:rPr>
      </w:pPr>
      <w:bookmarkStart w:id="0" w:name="_Hlk215607138"/>
      <w:r w:rsidRPr="00E461E9">
        <w:rPr>
          <w:rFonts w:ascii="宋体" w:eastAsia="宋体" w:hAnsi="宋体" w:hint="eastAsia"/>
          <w:sz w:val="20"/>
          <w:szCs w:val="20"/>
        </w:rPr>
        <w:t>（一）运算放大器的非线性应用</w:t>
      </w:r>
    </w:p>
    <w:bookmarkEnd w:id="0"/>
    <w:p w14:paraId="5E0C2CA8" w14:textId="533FBB98" w:rsidR="007B4EDD" w:rsidRPr="00E461E9" w:rsidRDefault="007B4EDD" w:rsidP="007B4EDD">
      <w:pPr>
        <w:rPr>
          <w:rFonts w:ascii="宋体" w:eastAsia="宋体" w:hAnsi="宋体" w:hint="eastAsia"/>
        </w:rPr>
      </w:pPr>
      <w:r w:rsidRPr="00E461E9">
        <w:rPr>
          <w:rFonts w:ascii="宋体" w:eastAsia="宋体" w:hAnsi="宋体" w:hint="eastAsia"/>
        </w:rPr>
        <w:t>1.掌握集成运算放大器非线性应用的电路原理与使用方法。</w:t>
      </w:r>
    </w:p>
    <w:p w14:paraId="141A214B" w14:textId="314152A3" w:rsidR="007B4EDD" w:rsidRPr="00E461E9" w:rsidRDefault="007B4EDD" w:rsidP="007B4EDD">
      <w:pPr>
        <w:rPr>
          <w:rFonts w:ascii="宋体" w:eastAsia="宋体" w:hAnsi="宋体" w:hint="eastAsia"/>
        </w:rPr>
      </w:pPr>
      <w:r w:rsidRPr="00E461E9">
        <w:rPr>
          <w:rFonts w:ascii="宋体" w:eastAsia="宋体" w:hAnsi="宋体" w:hint="eastAsia"/>
        </w:rPr>
        <w:t>2.学会搭建双向限幅器、电压比较器、文氏桥振荡器、方波发生器等非线性电路。</w:t>
      </w:r>
    </w:p>
    <w:p w14:paraId="79C0DB27" w14:textId="13B7DA9B" w:rsidR="00924267" w:rsidRPr="00E461E9" w:rsidRDefault="007B4EDD" w:rsidP="007B4EDD">
      <w:pPr>
        <w:rPr>
          <w:rFonts w:ascii="宋体" w:eastAsia="宋体" w:hAnsi="宋体" w:hint="eastAsia"/>
        </w:rPr>
      </w:pPr>
      <w:r w:rsidRPr="00E461E9">
        <w:rPr>
          <w:rFonts w:ascii="宋体" w:eastAsia="宋体" w:hAnsi="宋体" w:hint="eastAsia"/>
        </w:rPr>
        <w:t>3.分析非线性电路的波形特性，验证理论参数与实验结果的一致性。</w:t>
      </w:r>
    </w:p>
    <w:p w14:paraId="3BA126BD" w14:textId="3B028DA6" w:rsidR="007B4EDD" w:rsidRPr="00E461E9" w:rsidRDefault="007B4EDD" w:rsidP="00E461E9">
      <w:pPr>
        <w:pStyle w:val="566ba9ff-a5b0-4b6f-bbdf-c3ab41993fc2"/>
        <w:rPr>
          <w:rFonts w:ascii="宋体" w:eastAsia="宋体" w:hAnsi="宋体" w:hint="eastAsia"/>
          <w:sz w:val="20"/>
          <w:szCs w:val="20"/>
        </w:rPr>
      </w:pPr>
      <w:r w:rsidRPr="00E461E9">
        <w:rPr>
          <w:rFonts w:ascii="宋体" w:eastAsia="宋体" w:hAnsi="宋体" w:hint="eastAsia"/>
          <w:sz w:val="20"/>
          <w:szCs w:val="20"/>
        </w:rPr>
        <w:t>（二）</w:t>
      </w:r>
      <w:r w:rsidR="00E461E9" w:rsidRPr="00E461E9">
        <w:rPr>
          <w:rFonts w:ascii="宋体" w:eastAsia="宋体" w:hAnsi="宋体" w:hint="eastAsia"/>
          <w:sz w:val="20"/>
          <w:szCs w:val="20"/>
        </w:rPr>
        <w:t>有源滤波器的设计</w:t>
      </w:r>
    </w:p>
    <w:p w14:paraId="2F2F2CF8" w14:textId="66707CE3" w:rsidR="00E461E9" w:rsidRPr="00E461E9" w:rsidRDefault="00E461E9" w:rsidP="00E461E9">
      <w:pPr>
        <w:rPr>
          <w:rFonts w:hint="eastAsia"/>
        </w:rPr>
      </w:pPr>
      <w:r>
        <w:rPr>
          <w:rFonts w:hint="eastAsia"/>
        </w:rPr>
        <w:t>1.</w:t>
      </w:r>
      <w:r w:rsidRPr="00E461E9">
        <w:rPr>
          <w:rFonts w:hint="eastAsia"/>
        </w:rPr>
        <w:t>掌握低通、高通、带通、带阻有源滤波器的基本特性与工作原理。</w:t>
      </w:r>
    </w:p>
    <w:p w14:paraId="3FDCE003" w14:textId="722F131F" w:rsidR="00E461E9" w:rsidRPr="00E461E9" w:rsidRDefault="00E461E9" w:rsidP="00E461E9">
      <w:pPr>
        <w:rPr>
          <w:rFonts w:hint="eastAsia"/>
        </w:rPr>
      </w:pPr>
      <w:r>
        <w:rPr>
          <w:rFonts w:hint="eastAsia"/>
        </w:rPr>
        <w:t>2.</w:t>
      </w:r>
      <w:r w:rsidRPr="00E461E9">
        <w:rPr>
          <w:rFonts w:hint="eastAsia"/>
        </w:rPr>
        <w:t>学会搭建二阶 RC 有源滤波器电路，测量其频率特性参数。</w:t>
      </w:r>
    </w:p>
    <w:p w14:paraId="7BA4E24D" w14:textId="20762BD9" w:rsidR="00E461E9" w:rsidRPr="00E461E9" w:rsidRDefault="00E461E9" w:rsidP="00E461E9">
      <w:pPr>
        <w:rPr>
          <w:rFonts w:hint="eastAsia"/>
        </w:rPr>
      </w:pPr>
      <w:r>
        <w:rPr>
          <w:rFonts w:hint="eastAsia"/>
        </w:rPr>
        <w:t>3.</w:t>
      </w:r>
      <w:r w:rsidRPr="00E461E9">
        <w:rPr>
          <w:rFonts w:hint="eastAsia"/>
        </w:rPr>
        <w:t>掌握有源滤波器的工程设计方法，对比仿真与实验结果的差异。</w:t>
      </w:r>
    </w:p>
    <w:p w14:paraId="78A5F2A8" w14:textId="4145C215" w:rsidR="007B4EDD" w:rsidRPr="007B4EDD" w:rsidRDefault="00EA49E2" w:rsidP="007B4EDD">
      <w:pPr>
        <w:pStyle w:val="2"/>
        <w:numPr>
          <w:ilvl w:val="0"/>
          <w:numId w:val="3"/>
        </w:numPr>
        <w:spacing w:line="240" w:lineRule="auto"/>
        <w:ind w:left="0" w:firstLine="0"/>
        <w:rPr>
          <w:rFonts w:ascii="宋体" w:eastAsia="宋体" w:hAnsi="宋体" w:hint="eastAsia"/>
          <w:sz w:val="28"/>
          <w:szCs w:val="28"/>
        </w:rPr>
      </w:pPr>
      <w:r w:rsidRPr="009926A4">
        <w:rPr>
          <w:rFonts w:ascii="宋体" w:eastAsia="宋体" w:hAnsi="宋体" w:hint="eastAsia"/>
          <w:sz w:val="28"/>
          <w:szCs w:val="28"/>
        </w:rPr>
        <w:t>主要</w:t>
      </w:r>
      <w:r w:rsidRPr="009926A4">
        <w:rPr>
          <w:rFonts w:ascii="宋体" w:eastAsia="宋体" w:hAnsi="宋体"/>
          <w:sz w:val="28"/>
          <w:szCs w:val="28"/>
        </w:rPr>
        <w:t>仪器设备及</w:t>
      </w:r>
      <w:r w:rsidR="005D2A3D" w:rsidRPr="009926A4">
        <w:rPr>
          <w:rFonts w:ascii="宋体" w:eastAsia="宋体" w:hAnsi="宋体" w:hint="eastAsia"/>
          <w:sz w:val="28"/>
          <w:szCs w:val="28"/>
        </w:rPr>
        <w:t>软件</w:t>
      </w:r>
    </w:p>
    <w:p w14:paraId="06359CD7" w14:textId="4FA20CED" w:rsidR="007B4EDD" w:rsidRDefault="007B4EDD" w:rsidP="007B4EDD">
      <w:pPr>
        <w:rPr>
          <w:rFonts w:hint="eastAsia"/>
        </w:rPr>
      </w:pPr>
      <w:r>
        <w:rPr>
          <w:rFonts w:hint="eastAsia"/>
        </w:rPr>
        <w:t>1.双路直流稳压电源</w:t>
      </w:r>
      <w:r>
        <w:rPr>
          <w:rFonts w:hint="eastAsia"/>
        </w:rPr>
        <w:tab/>
        <w:t>±12V</w:t>
      </w:r>
    </w:p>
    <w:p w14:paraId="51CE9196" w14:textId="482C0C66" w:rsidR="007B4EDD" w:rsidRPr="007B4EDD" w:rsidRDefault="007B4EDD" w:rsidP="007B4EDD">
      <w:pPr>
        <w:rPr>
          <w:rFonts w:ascii="宋体" w:eastAsia="宋体" w:hAnsi="宋体" w:hint="eastAsia"/>
        </w:rPr>
      </w:pPr>
      <w:r w:rsidRPr="007B4EDD">
        <w:rPr>
          <w:rFonts w:ascii="宋体" w:eastAsia="宋体" w:hAnsi="宋体" w:hint="eastAsia"/>
        </w:rPr>
        <w:t>2.函数信号发生器</w:t>
      </w:r>
      <w:r w:rsidRPr="007B4EDD">
        <w:rPr>
          <w:rFonts w:ascii="宋体" w:eastAsia="宋体" w:hAnsi="宋体" w:hint="eastAsia"/>
        </w:rPr>
        <w:tab/>
        <w:t>输出正弦波（1kHz）</w:t>
      </w:r>
    </w:p>
    <w:p w14:paraId="7CB40B25" w14:textId="47B0A8A9" w:rsidR="007B4EDD" w:rsidRPr="007B4EDD" w:rsidRDefault="007B4EDD" w:rsidP="007B4EDD">
      <w:pPr>
        <w:rPr>
          <w:rFonts w:ascii="宋体" w:eastAsia="宋体" w:hAnsi="宋体" w:hint="eastAsia"/>
        </w:rPr>
      </w:pPr>
      <w:r w:rsidRPr="007B4EDD">
        <w:rPr>
          <w:rFonts w:ascii="宋体" w:eastAsia="宋体" w:hAnsi="宋体" w:hint="eastAsia"/>
        </w:rPr>
        <w:t>3.数字双</w:t>
      </w:r>
      <w:proofErr w:type="gramStart"/>
      <w:r w:rsidRPr="007B4EDD">
        <w:rPr>
          <w:rFonts w:ascii="宋体" w:eastAsia="宋体" w:hAnsi="宋体" w:hint="eastAsia"/>
        </w:rPr>
        <w:t>踪</w:t>
      </w:r>
      <w:proofErr w:type="gramEnd"/>
      <w:r w:rsidRPr="007B4EDD">
        <w:rPr>
          <w:rFonts w:ascii="宋体" w:eastAsia="宋体" w:hAnsi="宋体" w:hint="eastAsia"/>
        </w:rPr>
        <w:t>示波器</w:t>
      </w:r>
      <w:r w:rsidRPr="007B4EDD">
        <w:rPr>
          <w:rFonts w:ascii="宋体" w:eastAsia="宋体" w:hAnsi="宋体" w:hint="eastAsia"/>
        </w:rPr>
        <w:tab/>
        <w:t>带宽≥20MHz</w:t>
      </w:r>
    </w:p>
    <w:p w14:paraId="221C7A9C" w14:textId="2FCE0DD9" w:rsidR="007B4EDD" w:rsidRPr="007B4EDD" w:rsidRDefault="007B4EDD" w:rsidP="007B4EDD">
      <w:pPr>
        <w:rPr>
          <w:rFonts w:ascii="宋体" w:eastAsia="宋体" w:hAnsi="宋体" w:hint="eastAsia"/>
        </w:rPr>
      </w:pPr>
      <w:r w:rsidRPr="007B4EDD">
        <w:rPr>
          <w:rFonts w:ascii="宋体" w:eastAsia="宋体" w:hAnsi="宋体" w:hint="eastAsia"/>
        </w:rPr>
        <w:t>4.台式万用表</w:t>
      </w:r>
      <w:r w:rsidRPr="007B4EDD">
        <w:rPr>
          <w:rFonts w:ascii="宋体" w:eastAsia="宋体" w:hAnsi="宋体" w:hint="eastAsia"/>
        </w:rPr>
        <w:tab/>
        <w:t>精度 0.5 级</w:t>
      </w:r>
    </w:p>
    <w:p w14:paraId="3998895D" w14:textId="2A99D55A" w:rsidR="007B4EDD" w:rsidRPr="007B4EDD" w:rsidRDefault="007B4EDD" w:rsidP="007B4EDD">
      <w:pPr>
        <w:rPr>
          <w:rFonts w:ascii="宋体" w:eastAsia="宋体" w:hAnsi="宋体" w:hint="eastAsia"/>
        </w:rPr>
      </w:pPr>
      <w:r w:rsidRPr="007B4EDD">
        <w:rPr>
          <w:rFonts w:ascii="宋体" w:eastAsia="宋体" w:hAnsi="宋体" w:hint="eastAsia"/>
        </w:rPr>
        <w:t>5.集成运算放大器</w:t>
      </w:r>
      <w:r w:rsidRPr="007B4EDD">
        <w:rPr>
          <w:rFonts w:ascii="宋体" w:eastAsia="宋体" w:hAnsi="宋体" w:hint="eastAsia"/>
        </w:rPr>
        <w:tab/>
        <w:t>μA741（或 OP07）</w:t>
      </w:r>
    </w:p>
    <w:p w14:paraId="2BDA94B2" w14:textId="6A9AA21A" w:rsidR="007B4EDD" w:rsidRPr="007B4EDD" w:rsidRDefault="007B4EDD" w:rsidP="007B4EDD">
      <w:pPr>
        <w:rPr>
          <w:rFonts w:ascii="宋体" w:eastAsia="宋体" w:hAnsi="宋体" w:hint="eastAsia"/>
        </w:rPr>
      </w:pPr>
      <w:r w:rsidRPr="007B4EDD">
        <w:rPr>
          <w:rFonts w:ascii="宋体" w:eastAsia="宋体" w:hAnsi="宋体" w:hint="eastAsia"/>
        </w:rPr>
        <w:t>6.定值电阻</w:t>
      </w:r>
      <w:r w:rsidRPr="007B4EDD">
        <w:rPr>
          <w:rFonts w:ascii="宋体" w:eastAsia="宋体" w:hAnsi="宋体" w:hint="eastAsia"/>
        </w:rPr>
        <w:tab/>
        <w:t>10kΩ、20kΩ、100kΩ 等</w:t>
      </w:r>
    </w:p>
    <w:p w14:paraId="7B873751" w14:textId="4949B96E" w:rsidR="007B4EDD" w:rsidRPr="007B4EDD" w:rsidRDefault="007B4EDD" w:rsidP="007B4EDD">
      <w:pPr>
        <w:rPr>
          <w:rFonts w:ascii="宋体" w:eastAsia="宋体" w:hAnsi="宋体" w:hint="eastAsia"/>
        </w:rPr>
      </w:pPr>
      <w:r w:rsidRPr="007B4EDD">
        <w:rPr>
          <w:rFonts w:ascii="宋体" w:eastAsia="宋体" w:hAnsi="宋体" w:hint="eastAsia"/>
        </w:rPr>
        <w:t>7.电容</w:t>
      </w:r>
      <w:r w:rsidRPr="007B4EDD">
        <w:rPr>
          <w:rFonts w:ascii="宋体" w:eastAsia="宋体" w:hAnsi="宋体" w:hint="eastAsia"/>
        </w:rPr>
        <w:tab/>
        <w:t>0.01μF、0.1μF</w:t>
      </w:r>
    </w:p>
    <w:p w14:paraId="0D6229A5" w14:textId="2C5B7FB6" w:rsidR="007B4EDD" w:rsidRPr="007B4EDD" w:rsidRDefault="007B4EDD" w:rsidP="007B4EDD">
      <w:pPr>
        <w:rPr>
          <w:rFonts w:ascii="宋体" w:eastAsia="宋体" w:hAnsi="宋体" w:hint="eastAsia"/>
        </w:rPr>
      </w:pPr>
      <w:r w:rsidRPr="007B4EDD">
        <w:rPr>
          <w:rFonts w:ascii="宋体" w:eastAsia="宋体" w:hAnsi="宋体" w:hint="eastAsia"/>
        </w:rPr>
        <w:t>8.稳压管 / 二极管</w:t>
      </w:r>
      <w:r w:rsidRPr="007B4EDD">
        <w:rPr>
          <w:rFonts w:ascii="宋体" w:eastAsia="宋体" w:hAnsi="宋体" w:hint="eastAsia"/>
        </w:rPr>
        <w:tab/>
        <w:t>3V 稳压管（VZ）、1N4148</w:t>
      </w:r>
    </w:p>
    <w:p w14:paraId="1B274462" w14:textId="4D3F3F49" w:rsidR="00924267" w:rsidRPr="007B4EDD" w:rsidRDefault="007B4EDD" w:rsidP="007B4EDD">
      <w:pPr>
        <w:rPr>
          <w:rFonts w:ascii="宋体" w:eastAsia="宋体" w:hAnsi="宋体" w:hint="eastAsia"/>
        </w:rPr>
      </w:pPr>
      <w:r w:rsidRPr="007B4EDD">
        <w:rPr>
          <w:rFonts w:ascii="宋体" w:eastAsia="宋体" w:hAnsi="宋体" w:hint="eastAsia"/>
        </w:rPr>
        <w:t>9.面包板、导线</w:t>
      </w:r>
      <w:r w:rsidRPr="007B4EDD">
        <w:rPr>
          <w:rFonts w:ascii="宋体" w:eastAsia="宋体" w:hAnsi="宋体" w:hint="eastAsia"/>
        </w:rPr>
        <w:tab/>
        <w:t>若干</w:t>
      </w:r>
    </w:p>
    <w:p w14:paraId="47E9A2E3" w14:textId="7CCE3EDD" w:rsidR="00C17526" w:rsidRPr="007B4EDD" w:rsidRDefault="00C17526" w:rsidP="000C7322">
      <w:pPr>
        <w:pStyle w:val="2"/>
        <w:numPr>
          <w:ilvl w:val="0"/>
          <w:numId w:val="3"/>
        </w:numPr>
        <w:spacing w:line="240" w:lineRule="auto"/>
        <w:ind w:left="0" w:firstLine="0"/>
        <w:rPr>
          <w:rFonts w:ascii="宋体" w:eastAsia="宋体" w:hAnsi="宋体" w:hint="eastAsia"/>
          <w:sz w:val="28"/>
          <w:szCs w:val="28"/>
        </w:rPr>
      </w:pPr>
      <w:r w:rsidRPr="007B4EDD">
        <w:rPr>
          <w:rFonts w:ascii="宋体" w:eastAsia="宋体" w:hAnsi="宋体" w:hint="eastAsia"/>
          <w:sz w:val="28"/>
          <w:szCs w:val="28"/>
        </w:rPr>
        <w:t>实验</w:t>
      </w:r>
      <w:r w:rsidRPr="007B4EDD">
        <w:rPr>
          <w:rFonts w:ascii="宋体" w:eastAsia="宋体" w:hAnsi="宋体"/>
          <w:sz w:val="28"/>
          <w:szCs w:val="28"/>
        </w:rPr>
        <w:t>原理</w:t>
      </w:r>
    </w:p>
    <w:p w14:paraId="057DAC7A" w14:textId="77777777" w:rsidR="007B4EDD" w:rsidRPr="007B4EDD" w:rsidRDefault="007B4EDD" w:rsidP="007B4EDD">
      <w:pPr>
        <w:pStyle w:val="566ba9ff-a5b0-4b6f-bbdf-c3ab41993fc2"/>
        <w:rPr>
          <w:rFonts w:ascii="宋体" w:eastAsia="宋体" w:hAnsi="宋体" w:hint="eastAsia"/>
          <w:sz w:val="18"/>
          <w:szCs w:val="18"/>
        </w:rPr>
      </w:pPr>
      <w:r w:rsidRPr="007B4EDD">
        <w:rPr>
          <w:rFonts w:ascii="宋体" w:eastAsia="宋体" w:hAnsi="宋体" w:hint="eastAsia"/>
          <w:sz w:val="20"/>
          <w:szCs w:val="20"/>
        </w:rPr>
        <w:t>（一）运算放大器的非线性应用</w:t>
      </w:r>
    </w:p>
    <w:p w14:paraId="4E29C395" w14:textId="77777777" w:rsidR="007B4EDD" w:rsidRPr="007B4EDD" w:rsidRDefault="007B4EDD" w:rsidP="007B4EDD">
      <w:pPr>
        <w:rPr>
          <w:rFonts w:ascii="宋体" w:eastAsia="宋体" w:hAnsi="宋体" w:hint="eastAsia"/>
        </w:rPr>
      </w:pPr>
      <w:r w:rsidRPr="007B4EDD">
        <w:rPr>
          <w:rFonts w:ascii="宋体" w:eastAsia="宋体" w:hAnsi="宋体"/>
        </w:rPr>
        <w:t>集成运放工作在</w:t>
      </w:r>
      <w:r w:rsidRPr="007B4EDD">
        <w:rPr>
          <w:rFonts w:ascii="宋体" w:eastAsia="宋体" w:hAnsi="宋体"/>
          <w:b/>
          <w:bCs/>
        </w:rPr>
        <w:t>非线性区</w:t>
      </w:r>
      <w:r w:rsidRPr="007B4EDD">
        <w:rPr>
          <w:rFonts w:ascii="宋体" w:eastAsia="宋体" w:hAnsi="宋体"/>
        </w:rPr>
        <w:t>时，“虚短” 特性失效，输出仅为正 / 负饱和电压（或被限幅元件钳位），核心应用电路的原理如下：</w:t>
      </w:r>
    </w:p>
    <w:p w14:paraId="3340FA67" w14:textId="77777777" w:rsidR="007B4EDD" w:rsidRPr="007B4EDD" w:rsidRDefault="007B4EDD" w:rsidP="007B4EDD">
      <w:pPr>
        <w:numPr>
          <w:ilvl w:val="0"/>
          <w:numId w:val="6"/>
        </w:numPr>
        <w:rPr>
          <w:rFonts w:ascii="宋体" w:eastAsia="宋体" w:hAnsi="宋体" w:hint="eastAsia"/>
        </w:rPr>
      </w:pPr>
      <w:r w:rsidRPr="007B4EDD">
        <w:rPr>
          <w:rFonts w:ascii="宋体" w:eastAsia="宋体" w:hAnsi="宋体"/>
          <w:b/>
          <w:bCs/>
        </w:rPr>
        <w:t>双向限幅器</w:t>
      </w:r>
      <w:r w:rsidRPr="007B4EDD">
        <w:rPr>
          <w:rFonts w:ascii="宋体" w:eastAsia="宋体" w:hAnsi="宋体"/>
        </w:rPr>
        <w:t>：通过稳压</w:t>
      </w:r>
      <w:proofErr w:type="gramStart"/>
      <w:r w:rsidRPr="007B4EDD">
        <w:rPr>
          <w:rFonts w:ascii="宋体" w:eastAsia="宋体" w:hAnsi="宋体"/>
        </w:rPr>
        <w:t>管钳位输出</w:t>
      </w:r>
      <w:proofErr w:type="gramEnd"/>
      <w:r w:rsidRPr="007B4EDD">
        <w:rPr>
          <w:rFonts w:ascii="宋体" w:eastAsia="宋体" w:hAnsi="宋体"/>
        </w:rPr>
        <w:t>电压，输入较小时为线性放大，输入超过阈值后输出被限制在稳压管电压 ±(VZ+0.7V)。</w:t>
      </w:r>
    </w:p>
    <w:p w14:paraId="5ED32200" w14:textId="77777777" w:rsidR="007B4EDD" w:rsidRPr="007B4EDD" w:rsidRDefault="007B4EDD" w:rsidP="007B4EDD">
      <w:pPr>
        <w:numPr>
          <w:ilvl w:val="0"/>
          <w:numId w:val="6"/>
        </w:numPr>
        <w:rPr>
          <w:rFonts w:ascii="宋体" w:eastAsia="宋体" w:hAnsi="宋体" w:hint="eastAsia"/>
        </w:rPr>
      </w:pPr>
      <w:r w:rsidRPr="007B4EDD">
        <w:rPr>
          <w:rFonts w:ascii="宋体" w:eastAsia="宋体" w:hAnsi="宋体"/>
          <w:b/>
          <w:bCs/>
        </w:rPr>
        <w:t>电压比较器</w:t>
      </w:r>
      <w:r w:rsidRPr="007B4EDD">
        <w:rPr>
          <w:rFonts w:ascii="宋体" w:eastAsia="宋体" w:hAnsi="宋体"/>
        </w:rPr>
        <w:t>：输入信号与阈值比较，输出跳转为正 / 负饱和电压，迟滞比较器通过正反馈引入阈值回差，抑制噪声干扰。</w:t>
      </w:r>
    </w:p>
    <w:p w14:paraId="64CC3902" w14:textId="77777777" w:rsidR="007B4EDD" w:rsidRPr="007B4EDD" w:rsidRDefault="007B4EDD" w:rsidP="007B4EDD">
      <w:pPr>
        <w:numPr>
          <w:ilvl w:val="0"/>
          <w:numId w:val="6"/>
        </w:numPr>
        <w:rPr>
          <w:rFonts w:ascii="宋体" w:eastAsia="宋体" w:hAnsi="宋体" w:hint="eastAsia"/>
        </w:rPr>
      </w:pPr>
      <w:r w:rsidRPr="007B4EDD">
        <w:rPr>
          <w:rFonts w:ascii="宋体" w:eastAsia="宋体" w:hAnsi="宋体"/>
          <w:b/>
          <w:bCs/>
        </w:rPr>
        <w:lastRenderedPageBreak/>
        <w:t>文氏桥振荡器</w:t>
      </w:r>
      <w:r w:rsidRPr="007B4EDD">
        <w:rPr>
          <w:rFonts w:ascii="宋体" w:eastAsia="宋体" w:hAnsi="宋体"/>
        </w:rPr>
        <w:t>：RC 串并联网络选频，正反馈满足起振条件（环路增益≥3），</w:t>
      </w:r>
      <w:proofErr w:type="gramStart"/>
      <w:r w:rsidRPr="007B4EDD">
        <w:rPr>
          <w:rFonts w:ascii="宋体" w:eastAsia="宋体" w:hAnsi="宋体"/>
        </w:rPr>
        <w:t>二极管稳幅使</w:t>
      </w:r>
      <w:proofErr w:type="gramEnd"/>
      <w:r w:rsidRPr="007B4EDD">
        <w:rPr>
          <w:rFonts w:ascii="宋体" w:eastAsia="宋体" w:hAnsi="宋体"/>
        </w:rPr>
        <w:t>输出正弦波稳定。</w:t>
      </w:r>
    </w:p>
    <w:p w14:paraId="09B3E7DC" w14:textId="77777777" w:rsidR="007B4EDD" w:rsidRPr="007B4EDD" w:rsidRDefault="007B4EDD" w:rsidP="007B4EDD">
      <w:pPr>
        <w:numPr>
          <w:ilvl w:val="0"/>
          <w:numId w:val="6"/>
        </w:numPr>
        <w:rPr>
          <w:rFonts w:ascii="宋体" w:eastAsia="宋体" w:hAnsi="宋体" w:hint="eastAsia"/>
        </w:rPr>
      </w:pPr>
      <w:r w:rsidRPr="007B4EDD">
        <w:rPr>
          <w:rFonts w:ascii="宋体" w:eastAsia="宋体" w:hAnsi="宋体"/>
          <w:b/>
          <w:bCs/>
        </w:rPr>
        <w:t>方波发生器</w:t>
      </w:r>
      <w:r w:rsidRPr="007B4EDD">
        <w:rPr>
          <w:rFonts w:ascii="宋体" w:eastAsia="宋体" w:hAnsi="宋体"/>
        </w:rPr>
        <w:t>：通过正反馈和 RC 积分电路形成振荡，输出方波，电容电压为近似三角波，频率由 RC 参数决定。</w:t>
      </w:r>
    </w:p>
    <w:p w14:paraId="7D230BE7" w14:textId="180AF556" w:rsidR="00A0646E" w:rsidRPr="00A0646E" w:rsidRDefault="00A0646E" w:rsidP="00A0646E">
      <w:pPr>
        <w:rPr>
          <w:rFonts w:ascii="宋体" w:eastAsia="宋体" w:hAnsi="宋体" w:hint="eastAsia"/>
          <w:sz w:val="24"/>
          <w:szCs w:val="24"/>
        </w:rPr>
      </w:pPr>
      <w:r w:rsidRPr="00A0646E">
        <w:rPr>
          <w:rFonts w:ascii="宋体" w:eastAsia="宋体" w:hAnsi="宋体" w:hint="eastAsia"/>
          <w:b/>
          <w:bCs/>
          <w:sz w:val="24"/>
          <w:szCs w:val="24"/>
        </w:rPr>
        <w:t>（</w:t>
      </w:r>
      <w:r w:rsidRPr="00A0646E">
        <w:rPr>
          <w:rFonts w:ascii="宋体" w:eastAsia="宋体" w:hAnsi="宋体" w:hint="eastAsia"/>
          <w:b/>
          <w:bCs/>
          <w:sz w:val="24"/>
          <w:szCs w:val="24"/>
        </w:rPr>
        <w:t>二</w:t>
      </w:r>
      <w:r w:rsidRPr="00A0646E">
        <w:rPr>
          <w:rFonts w:ascii="宋体" w:eastAsia="宋体" w:hAnsi="宋体" w:hint="eastAsia"/>
          <w:b/>
          <w:bCs/>
          <w:sz w:val="24"/>
          <w:szCs w:val="24"/>
        </w:rPr>
        <w:t>）仿真优化：</w:t>
      </w:r>
      <w:r w:rsidRPr="00A0646E">
        <w:rPr>
          <w:rFonts w:ascii="宋体" w:eastAsia="宋体" w:hAnsi="宋体" w:hint="eastAsia"/>
          <w:sz w:val="24"/>
          <w:szCs w:val="24"/>
        </w:rPr>
        <w:t>在 Multisim 中搭建电路，调整R为 45kΩ（精密电阻），使频率误差&lt;1%，幅值稳定在7.4V。</w:t>
      </w:r>
    </w:p>
    <w:p w14:paraId="1218D0C8" w14:textId="77777777" w:rsidR="00924267" w:rsidRPr="00A0646E" w:rsidRDefault="00924267" w:rsidP="00924267">
      <w:pPr>
        <w:rPr>
          <w:rFonts w:hint="eastAsia"/>
        </w:rPr>
      </w:pPr>
    </w:p>
    <w:p w14:paraId="5583D5D4" w14:textId="77777777" w:rsidR="00027F52" w:rsidRDefault="00027F52" w:rsidP="000C7322">
      <w:pPr>
        <w:pStyle w:val="2"/>
        <w:numPr>
          <w:ilvl w:val="0"/>
          <w:numId w:val="3"/>
        </w:numPr>
        <w:spacing w:line="240" w:lineRule="auto"/>
        <w:ind w:left="0" w:firstLine="0"/>
        <w:rPr>
          <w:rFonts w:ascii="宋体" w:eastAsia="宋体" w:hAnsi="宋体" w:hint="eastAsia"/>
          <w:sz w:val="28"/>
          <w:szCs w:val="28"/>
        </w:rPr>
      </w:pPr>
      <w:r w:rsidRPr="009926A4">
        <w:rPr>
          <w:rFonts w:ascii="宋体" w:eastAsia="宋体" w:hAnsi="宋体" w:hint="eastAsia"/>
          <w:sz w:val="28"/>
          <w:szCs w:val="28"/>
        </w:rPr>
        <w:t>实验电路图</w:t>
      </w:r>
    </w:p>
    <w:p w14:paraId="62431713" w14:textId="77777777" w:rsidR="007B4EDD" w:rsidRPr="007B4EDD" w:rsidRDefault="007B4EDD" w:rsidP="007B4EDD">
      <w:pPr>
        <w:pStyle w:val="566ba9ff-a5b0-4b6f-bbdf-c3ab41993fc2"/>
        <w:rPr>
          <w:rFonts w:ascii="宋体" w:eastAsia="宋体" w:hAnsi="宋体" w:hint="eastAsia"/>
          <w:sz w:val="18"/>
          <w:szCs w:val="18"/>
        </w:rPr>
      </w:pPr>
      <w:r w:rsidRPr="007B4EDD">
        <w:rPr>
          <w:rFonts w:ascii="宋体" w:eastAsia="宋体" w:hAnsi="宋体" w:hint="eastAsia"/>
          <w:sz w:val="20"/>
          <w:szCs w:val="20"/>
        </w:rPr>
        <w:t>（一）运算放大器的非线性应用</w:t>
      </w:r>
    </w:p>
    <w:p w14:paraId="089E1993" w14:textId="2D43F5EB" w:rsidR="00924267" w:rsidRDefault="00E461E9" w:rsidP="00924267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6933B78" wp14:editId="70B9414A">
            <wp:extent cx="5270500" cy="2159000"/>
            <wp:effectExtent l="0" t="0" r="6350" b="0"/>
            <wp:docPr id="13596009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D856088" wp14:editId="4E8594CA">
            <wp:extent cx="5257800" cy="1924050"/>
            <wp:effectExtent l="0" t="0" r="0" b="0"/>
            <wp:docPr id="101634725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4FCEAC9A" wp14:editId="2AA6728F">
            <wp:extent cx="5270500" cy="2781300"/>
            <wp:effectExtent l="0" t="0" r="6350" b="0"/>
            <wp:docPr id="132333048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D5A1290" wp14:editId="39025C94">
            <wp:extent cx="5270500" cy="2559050"/>
            <wp:effectExtent l="0" t="0" r="6350" b="0"/>
            <wp:docPr id="60162977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DA31621" wp14:editId="5980B090">
            <wp:extent cx="5270500" cy="2266950"/>
            <wp:effectExtent l="0" t="0" r="6350" b="0"/>
            <wp:docPr id="39080080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8597F" w14:textId="77777777" w:rsidR="00E461E9" w:rsidRDefault="00E461E9" w:rsidP="00E461E9">
      <w:pPr>
        <w:pStyle w:val="566ba9ff-a5b0-4b6f-bbdf-c3ab41993fc2"/>
        <w:rPr>
          <w:rFonts w:ascii="宋体" w:eastAsia="宋体" w:hAnsi="宋体" w:hint="eastAsia"/>
          <w:sz w:val="20"/>
          <w:szCs w:val="20"/>
        </w:rPr>
      </w:pPr>
      <w:r w:rsidRPr="007B4EDD">
        <w:rPr>
          <w:rFonts w:ascii="宋体" w:eastAsia="宋体" w:hAnsi="宋体" w:hint="eastAsia"/>
          <w:sz w:val="20"/>
          <w:szCs w:val="20"/>
        </w:rPr>
        <w:lastRenderedPageBreak/>
        <w:t>（二）</w:t>
      </w:r>
      <w:r w:rsidRPr="00E461E9">
        <w:rPr>
          <w:rFonts w:ascii="宋体" w:eastAsia="宋体" w:hAnsi="宋体" w:hint="eastAsia"/>
          <w:sz w:val="20"/>
          <w:szCs w:val="20"/>
        </w:rPr>
        <w:t>有源滤波器的设计</w:t>
      </w:r>
    </w:p>
    <w:p w14:paraId="16D1F8F4" w14:textId="52054DAD" w:rsidR="00E461E9" w:rsidRPr="00E461E9" w:rsidRDefault="00E461E9" w:rsidP="00924267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1B98FB4" wp14:editId="108245B7">
            <wp:extent cx="5270500" cy="2959100"/>
            <wp:effectExtent l="0" t="0" r="6350" b="0"/>
            <wp:docPr id="63749245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3DE99" w14:textId="77777777" w:rsidR="00027F52" w:rsidRDefault="00D83A8B" w:rsidP="000C7322">
      <w:pPr>
        <w:pStyle w:val="2"/>
        <w:numPr>
          <w:ilvl w:val="0"/>
          <w:numId w:val="3"/>
        </w:numPr>
        <w:spacing w:line="240" w:lineRule="auto"/>
        <w:ind w:left="0" w:firstLine="0"/>
        <w:rPr>
          <w:rFonts w:ascii="宋体" w:eastAsia="宋体" w:hAnsi="宋体"/>
          <w:sz w:val="28"/>
          <w:szCs w:val="28"/>
        </w:rPr>
      </w:pPr>
      <w:r w:rsidRPr="009926A4">
        <w:rPr>
          <w:rFonts w:ascii="宋体" w:eastAsia="宋体" w:hAnsi="宋体" w:hint="eastAsia"/>
          <w:sz w:val="28"/>
          <w:szCs w:val="28"/>
        </w:rPr>
        <w:t>实验</w:t>
      </w:r>
      <w:r w:rsidR="00BB3BFC">
        <w:rPr>
          <w:rFonts w:ascii="宋体" w:eastAsia="宋体" w:hAnsi="宋体" w:hint="eastAsia"/>
          <w:sz w:val="28"/>
          <w:szCs w:val="28"/>
        </w:rPr>
        <w:t>数据分析</w:t>
      </w:r>
      <w:r w:rsidR="00FE22B3" w:rsidRPr="009926A4">
        <w:rPr>
          <w:rFonts w:ascii="宋体" w:eastAsia="宋体" w:hAnsi="宋体" w:hint="eastAsia"/>
          <w:sz w:val="28"/>
          <w:szCs w:val="28"/>
        </w:rPr>
        <w:t>和</w:t>
      </w:r>
      <w:r w:rsidR="00FE22B3" w:rsidRPr="009926A4">
        <w:rPr>
          <w:rFonts w:ascii="宋体" w:eastAsia="宋体" w:hAnsi="宋体"/>
          <w:sz w:val="28"/>
          <w:szCs w:val="28"/>
        </w:rPr>
        <w:t>实验结果</w:t>
      </w:r>
    </w:p>
    <w:p w14:paraId="57742387" w14:textId="1D83E0B7" w:rsidR="00A0646E" w:rsidRPr="00A0646E" w:rsidRDefault="00A0646E" w:rsidP="00A0646E">
      <w:pPr>
        <w:rPr>
          <w:rFonts w:hint="eastAsia"/>
        </w:rPr>
      </w:pPr>
      <w:r>
        <w:rPr>
          <w:rFonts w:ascii="宋体" w:eastAsia="宋体" w:hAnsi="宋体" w:hint="eastAsia"/>
          <w:noProof/>
          <w:szCs w:val="21"/>
        </w:rPr>
        <w:drawing>
          <wp:inline distT="0" distB="0" distL="0" distR="0" wp14:anchorId="67508AD2" wp14:editId="17EA78ED">
            <wp:extent cx="4949106" cy="2275956"/>
            <wp:effectExtent l="0" t="0" r="0" b="0"/>
            <wp:docPr id="212538638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49" t="16497" r="956" b="258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160" cy="2275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4944D1" w14:textId="68ED82D5" w:rsidR="007B4EDD" w:rsidRDefault="00F4794F" w:rsidP="00F4794F">
      <w:r>
        <w:rPr>
          <w:noProof/>
        </w:rPr>
        <w:lastRenderedPageBreak/>
        <w:drawing>
          <wp:inline distT="0" distB="0" distL="0" distR="0" wp14:anchorId="4089354D" wp14:editId="654A8F29">
            <wp:extent cx="5270500" cy="3949700"/>
            <wp:effectExtent l="0" t="0" r="6350" b="0"/>
            <wp:docPr id="486902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4312A" w14:textId="6BD75271" w:rsidR="00A0646E" w:rsidRDefault="00A0646E" w:rsidP="00A0646E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noProof/>
          <w:szCs w:val="21"/>
        </w:rPr>
        <w:drawing>
          <wp:inline distT="0" distB="0" distL="0" distR="0" wp14:anchorId="366B3575" wp14:editId="4E1180AD">
            <wp:extent cx="5268595" cy="3509645"/>
            <wp:effectExtent l="0" t="0" r="8255" b="0"/>
            <wp:docPr id="7230650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350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028E2" w14:textId="25D2FC42" w:rsidR="00A0646E" w:rsidRDefault="00A0646E" w:rsidP="00A0646E">
      <w:pPr>
        <w:jc w:val="center"/>
        <w:rPr>
          <w:rFonts w:ascii="宋体" w:eastAsia="宋体" w:hAnsi="宋体"/>
          <w:szCs w:val="21"/>
        </w:rPr>
      </w:pPr>
      <w:r w:rsidRPr="00A0646E">
        <w:rPr>
          <w:rFonts w:ascii="宋体" w:eastAsia="宋体" w:hAnsi="宋体" w:hint="eastAsia"/>
          <w:szCs w:val="21"/>
        </w:rPr>
        <w:t>仿真波形图</w:t>
      </w:r>
    </w:p>
    <w:p w14:paraId="37492CF3" w14:textId="44E2D8B9" w:rsidR="00A0646E" w:rsidRPr="00A0646E" w:rsidRDefault="00A0646E" w:rsidP="00A0646E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noProof/>
          <w:szCs w:val="21"/>
        </w:rPr>
        <w:lastRenderedPageBreak/>
        <w:drawing>
          <wp:inline distT="0" distB="0" distL="0" distR="0" wp14:anchorId="4EF5DD90" wp14:editId="0B4AC26D">
            <wp:extent cx="5268595" cy="2729230"/>
            <wp:effectExtent l="0" t="0" r="8255" b="0"/>
            <wp:docPr id="47518776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72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1671F" w14:textId="28E8C857" w:rsidR="00A0646E" w:rsidRPr="00924267" w:rsidRDefault="00A0646E" w:rsidP="00A0646E">
      <w:pPr>
        <w:jc w:val="center"/>
        <w:rPr>
          <w:rFonts w:hint="eastAsia"/>
        </w:rPr>
      </w:pPr>
      <w:r>
        <w:rPr>
          <w:rFonts w:hint="eastAsia"/>
        </w:rPr>
        <w:t>实验波形图</w:t>
      </w:r>
    </w:p>
    <w:p w14:paraId="115E9226" w14:textId="77777777" w:rsidR="00F81907" w:rsidRDefault="00F81907" w:rsidP="000C7322">
      <w:pPr>
        <w:pStyle w:val="2"/>
        <w:numPr>
          <w:ilvl w:val="0"/>
          <w:numId w:val="3"/>
        </w:numPr>
        <w:ind w:left="0" w:firstLine="0"/>
        <w:rPr>
          <w:rFonts w:ascii="宋体" w:eastAsia="宋体" w:hAnsi="宋体" w:hint="eastAsia"/>
          <w:sz w:val="28"/>
          <w:szCs w:val="28"/>
        </w:rPr>
      </w:pPr>
      <w:r w:rsidRPr="009926A4">
        <w:rPr>
          <w:rFonts w:ascii="宋体" w:eastAsia="宋体" w:hAnsi="宋体" w:hint="eastAsia"/>
          <w:sz w:val="28"/>
          <w:szCs w:val="28"/>
        </w:rPr>
        <w:t>实验小结</w:t>
      </w:r>
    </w:p>
    <w:p w14:paraId="71EA7D5F" w14:textId="52AA7C7F" w:rsidR="00E461E9" w:rsidRPr="00E461E9" w:rsidRDefault="00E461E9" w:rsidP="00E461E9">
      <w:pPr>
        <w:rPr>
          <w:rFonts w:hint="eastAsia"/>
        </w:rPr>
      </w:pPr>
      <w:r>
        <w:rPr>
          <w:rFonts w:hint="eastAsia"/>
        </w:rPr>
        <w:t>1.</w:t>
      </w:r>
      <w:r w:rsidRPr="00E461E9">
        <w:t>验证了</w:t>
      </w:r>
      <w:proofErr w:type="gramStart"/>
      <w:r w:rsidRPr="00E461E9">
        <w:t>二阶低通</w:t>
      </w:r>
      <w:proofErr w:type="gramEnd"/>
      <w:r w:rsidRPr="00E461E9">
        <w:t>、带通有源滤波器的频率特性，实测值与理论值的相对误差在 10% 以内，符合工程要求。</w:t>
      </w:r>
    </w:p>
    <w:p w14:paraId="4BD8A4AA" w14:textId="7E153924" w:rsidR="00E461E9" w:rsidRPr="00E461E9" w:rsidRDefault="00E461E9" w:rsidP="00E461E9">
      <w:pPr>
        <w:rPr>
          <w:rFonts w:hint="eastAsia"/>
        </w:rPr>
      </w:pPr>
      <w:r>
        <w:rPr>
          <w:rFonts w:hint="eastAsia"/>
        </w:rPr>
        <w:t>2.</w:t>
      </w:r>
      <w:r w:rsidRPr="00E461E9">
        <w:t>掌握了有源滤波器的搭建与调试方法，RC 参数、运放特性是影响滤波器性能的关键因素。</w:t>
      </w:r>
    </w:p>
    <w:p w14:paraId="30B017E6" w14:textId="77777777" w:rsidR="00924267" w:rsidRPr="00E461E9" w:rsidRDefault="00924267" w:rsidP="00924267">
      <w:pPr>
        <w:rPr>
          <w:rFonts w:hint="eastAsia"/>
        </w:rPr>
      </w:pPr>
    </w:p>
    <w:p w14:paraId="0F955CE9" w14:textId="77777777" w:rsidR="005332E8" w:rsidRDefault="005332E8" w:rsidP="000C7322">
      <w:pPr>
        <w:pStyle w:val="2"/>
        <w:numPr>
          <w:ilvl w:val="0"/>
          <w:numId w:val="3"/>
        </w:numPr>
        <w:ind w:left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课后思考题</w:t>
      </w:r>
    </w:p>
    <w:p w14:paraId="708C3AC6" w14:textId="7D3E8361" w:rsidR="007B4EDD" w:rsidRPr="007B4EDD" w:rsidRDefault="007B4EDD" w:rsidP="007B4EDD">
      <w:pPr>
        <w:pStyle w:val="566ba9ff-a5b0-4b6f-bbdf-c3ab41993fc2"/>
        <w:rPr>
          <w:rFonts w:ascii="宋体" w:eastAsia="宋体" w:hAnsi="宋体" w:hint="eastAsia"/>
          <w:sz w:val="18"/>
          <w:szCs w:val="18"/>
        </w:rPr>
      </w:pPr>
      <w:r w:rsidRPr="007B4EDD">
        <w:rPr>
          <w:rFonts w:ascii="宋体" w:eastAsia="宋体" w:hAnsi="宋体" w:hint="eastAsia"/>
          <w:sz w:val="20"/>
          <w:szCs w:val="20"/>
        </w:rPr>
        <w:t>（一）运算放大器的非线性应用</w:t>
      </w:r>
    </w:p>
    <w:p w14:paraId="6D5912B5" w14:textId="77777777" w:rsidR="007B4EDD" w:rsidRPr="007B4EDD" w:rsidRDefault="007B4EDD" w:rsidP="007B4EDD">
      <w:pPr>
        <w:rPr>
          <w:rFonts w:ascii="宋体" w:eastAsia="宋体" w:hAnsi="宋体" w:hint="eastAsia"/>
          <w:b/>
          <w:bCs/>
        </w:rPr>
      </w:pPr>
      <w:r w:rsidRPr="007B4EDD">
        <w:rPr>
          <w:rFonts w:ascii="宋体" w:eastAsia="宋体" w:hAnsi="宋体"/>
          <w:b/>
          <w:bCs/>
        </w:rPr>
        <w:t>1. 文氏桥电路不起振 / 波形失真的调整方法</w:t>
      </w:r>
    </w:p>
    <w:p w14:paraId="0D2F89BE" w14:textId="77777777" w:rsidR="007B4EDD" w:rsidRPr="007B4EDD" w:rsidRDefault="007B4EDD" w:rsidP="007B4EDD">
      <w:pPr>
        <w:numPr>
          <w:ilvl w:val="0"/>
          <w:numId w:val="9"/>
        </w:numPr>
        <w:rPr>
          <w:rFonts w:ascii="宋体" w:eastAsia="宋体" w:hAnsi="宋体" w:hint="eastAsia"/>
        </w:rPr>
      </w:pPr>
      <w:r w:rsidRPr="007B4EDD">
        <w:rPr>
          <w:rFonts w:ascii="宋体" w:eastAsia="宋体" w:hAnsi="宋体"/>
          <w:b/>
          <w:bCs/>
        </w:rPr>
        <w:t>不起振</w:t>
      </w:r>
      <w:r w:rsidRPr="007B4EDD">
        <w:rPr>
          <w:rFonts w:ascii="宋体" w:eastAsia="宋体" w:hAnsi="宋体"/>
        </w:rPr>
        <w:t>：增大正反馈支路的，使环路增益≥3；</w:t>
      </w:r>
    </w:p>
    <w:p w14:paraId="73C3E55C" w14:textId="77777777" w:rsidR="007B4EDD" w:rsidRPr="007B4EDD" w:rsidRDefault="007B4EDD" w:rsidP="007B4EDD">
      <w:pPr>
        <w:numPr>
          <w:ilvl w:val="0"/>
          <w:numId w:val="9"/>
        </w:numPr>
        <w:rPr>
          <w:rFonts w:ascii="宋体" w:eastAsia="宋体" w:hAnsi="宋体" w:hint="eastAsia"/>
        </w:rPr>
      </w:pPr>
      <w:r w:rsidRPr="007B4EDD">
        <w:rPr>
          <w:rFonts w:ascii="宋体" w:eastAsia="宋体" w:hAnsi="宋体"/>
          <w:b/>
          <w:bCs/>
        </w:rPr>
        <w:t>波形失真</w:t>
      </w:r>
      <w:r w:rsidRPr="007B4EDD">
        <w:rPr>
          <w:rFonts w:ascii="宋体" w:eastAsia="宋体" w:hAnsi="宋体"/>
        </w:rPr>
        <w:t>：调整并联在二极管两端的，平衡二极管的非线性，同时</w:t>
      </w:r>
      <w:proofErr w:type="gramStart"/>
      <w:r w:rsidRPr="007B4EDD">
        <w:rPr>
          <w:rFonts w:ascii="宋体" w:eastAsia="宋体" w:hAnsi="宋体"/>
        </w:rPr>
        <w:t>保证稳幅效果</w:t>
      </w:r>
      <w:proofErr w:type="gramEnd"/>
      <w:r w:rsidRPr="007B4EDD">
        <w:rPr>
          <w:rFonts w:ascii="宋体" w:eastAsia="宋体" w:hAnsi="宋体"/>
        </w:rPr>
        <w:t>。</w:t>
      </w:r>
    </w:p>
    <w:p w14:paraId="3D42E220" w14:textId="77777777" w:rsidR="007B4EDD" w:rsidRPr="007B4EDD" w:rsidRDefault="007B4EDD" w:rsidP="007B4EDD">
      <w:pPr>
        <w:rPr>
          <w:rFonts w:ascii="宋体" w:eastAsia="宋体" w:hAnsi="宋体" w:hint="eastAsia"/>
          <w:b/>
          <w:bCs/>
        </w:rPr>
      </w:pPr>
      <w:r w:rsidRPr="007B4EDD">
        <w:rPr>
          <w:rFonts w:ascii="宋体" w:eastAsia="宋体" w:hAnsi="宋体"/>
          <w:b/>
          <w:bCs/>
        </w:rPr>
        <w:t xml:space="preserve">2. </w:t>
      </w:r>
      <w:proofErr w:type="gramStart"/>
      <w:r w:rsidRPr="007B4EDD">
        <w:rPr>
          <w:rFonts w:ascii="宋体" w:eastAsia="宋体" w:hAnsi="宋体"/>
          <w:b/>
          <w:bCs/>
        </w:rPr>
        <w:t>二极管稳幅的</w:t>
      </w:r>
      <w:proofErr w:type="gramEnd"/>
      <w:r w:rsidRPr="007B4EDD">
        <w:rPr>
          <w:rFonts w:ascii="宋体" w:eastAsia="宋体" w:hAnsi="宋体"/>
          <w:b/>
          <w:bCs/>
        </w:rPr>
        <w:t>工作原理</w:t>
      </w:r>
    </w:p>
    <w:p w14:paraId="49E9A816" w14:textId="77777777" w:rsidR="007B4EDD" w:rsidRPr="007B4EDD" w:rsidRDefault="007B4EDD" w:rsidP="007B4EDD">
      <w:pPr>
        <w:rPr>
          <w:rFonts w:ascii="宋体" w:eastAsia="宋体" w:hAnsi="宋体" w:hint="eastAsia"/>
        </w:rPr>
      </w:pPr>
      <w:r w:rsidRPr="007B4EDD">
        <w:rPr>
          <w:rFonts w:ascii="宋体" w:eastAsia="宋体" w:hAnsi="宋体"/>
        </w:rPr>
        <w:t>文氏桥振荡器中，二极管正向动态电阻随电流增大而减小：当输出幅值增大时，二极管电阻减小，负反馈增强，迫使输出幅值降低；幅值减小时，二极管电阻增大，负反馈减弱，幅值回升，从而稳定输出幅值。</w:t>
      </w:r>
    </w:p>
    <w:p w14:paraId="23E23241" w14:textId="77777777" w:rsidR="007B4EDD" w:rsidRPr="007B4EDD" w:rsidRDefault="007B4EDD" w:rsidP="007B4EDD">
      <w:pPr>
        <w:rPr>
          <w:rFonts w:ascii="宋体" w:eastAsia="宋体" w:hAnsi="宋体" w:hint="eastAsia"/>
          <w:b/>
          <w:bCs/>
        </w:rPr>
      </w:pPr>
      <w:r w:rsidRPr="007B4EDD">
        <w:rPr>
          <w:rFonts w:ascii="宋体" w:eastAsia="宋体" w:hAnsi="宋体"/>
          <w:b/>
          <w:bCs/>
        </w:rPr>
        <w:t>3. 运放电压比较器与运算电路的区别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6"/>
        <w:gridCol w:w="2826"/>
        <w:gridCol w:w="2404"/>
      </w:tblGrid>
      <w:tr w:rsidR="007B4EDD" w:rsidRPr="007B4EDD" w14:paraId="109E0F5E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  <w:hideMark/>
          </w:tcPr>
          <w:p w14:paraId="37AEAE6C" w14:textId="77777777" w:rsidR="007B4EDD" w:rsidRPr="007B4EDD" w:rsidRDefault="007B4EDD" w:rsidP="007B4EDD">
            <w:pPr>
              <w:rPr>
                <w:rFonts w:ascii="宋体" w:eastAsia="宋体" w:hAnsi="宋体" w:hint="eastAsia"/>
                <w:b/>
                <w:bCs/>
              </w:rPr>
            </w:pPr>
            <w:r w:rsidRPr="007B4EDD">
              <w:rPr>
                <w:rFonts w:ascii="宋体" w:eastAsia="宋体" w:hAnsi="宋体"/>
                <w:b/>
                <w:bCs/>
              </w:rPr>
              <w:t>特性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  <w:hideMark/>
          </w:tcPr>
          <w:p w14:paraId="436631A9" w14:textId="77777777" w:rsidR="007B4EDD" w:rsidRPr="007B4EDD" w:rsidRDefault="007B4EDD" w:rsidP="007B4EDD">
            <w:pPr>
              <w:rPr>
                <w:rFonts w:ascii="宋体" w:eastAsia="宋体" w:hAnsi="宋体" w:hint="eastAsia"/>
                <w:b/>
                <w:bCs/>
              </w:rPr>
            </w:pPr>
            <w:r w:rsidRPr="007B4EDD">
              <w:rPr>
                <w:rFonts w:ascii="宋体" w:eastAsia="宋体" w:hAnsi="宋体"/>
                <w:b/>
                <w:bCs/>
              </w:rPr>
              <w:t>电压比较器（非线性区）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  <w:hideMark/>
          </w:tcPr>
          <w:p w14:paraId="428C04B9" w14:textId="77777777" w:rsidR="007B4EDD" w:rsidRPr="007B4EDD" w:rsidRDefault="007B4EDD" w:rsidP="007B4EDD">
            <w:pPr>
              <w:rPr>
                <w:rFonts w:ascii="宋体" w:eastAsia="宋体" w:hAnsi="宋体" w:hint="eastAsia"/>
                <w:b/>
                <w:bCs/>
              </w:rPr>
            </w:pPr>
            <w:r w:rsidRPr="007B4EDD">
              <w:rPr>
                <w:rFonts w:ascii="宋体" w:eastAsia="宋体" w:hAnsi="宋体"/>
                <w:b/>
                <w:bCs/>
              </w:rPr>
              <w:t>运算电路（线性区）</w:t>
            </w:r>
          </w:p>
        </w:tc>
      </w:tr>
      <w:tr w:rsidR="007B4EDD" w:rsidRPr="007B4EDD" w14:paraId="2D6B4574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  <w:hideMark/>
          </w:tcPr>
          <w:p w14:paraId="1AC03AAE" w14:textId="77777777" w:rsidR="007B4EDD" w:rsidRPr="007B4EDD" w:rsidRDefault="007B4EDD" w:rsidP="007B4EDD">
            <w:pPr>
              <w:rPr>
                <w:rFonts w:ascii="宋体" w:eastAsia="宋体" w:hAnsi="宋体" w:hint="eastAsia"/>
              </w:rPr>
            </w:pPr>
            <w:r w:rsidRPr="007B4EDD">
              <w:rPr>
                <w:rFonts w:ascii="宋体" w:eastAsia="宋体" w:hAnsi="宋体"/>
              </w:rPr>
              <w:t>反馈类型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  <w:hideMark/>
          </w:tcPr>
          <w:p w14:paraId="5B97DB28" w14:textId="77777777" w:rsidR="007B4EDD" w:rsidRPr="007B4EDD" w:rsidRDefault="007B4EDD" w:rsidP="007B4EDD">
            <w:pPr>
              <w:rPr>
                <w:rFonts w:ascii="宋体" w:eastAsia="宋体" w:hAnsi="宋体" w:hint="eastAsia"/>
              </w:rPr>
            </w:pPr>
            <w:r w:rsidRPr="007B4EDD">
              <w:rPr>
                <w:rFonts w:ascii="宋体" w:eastAsia="宋体" w:hAnsi="宋体"/>
              </w:rPr>
              <w:t>正反馈 / 无反馈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  <w:hideMark/>
          </w:tcPr>
          <w:p w14:paraId="6BBF8557" w14:textId="77777777" w:rsidR="007B4EDD" w:rsidRPr="007B4EDD" w:rsidRDefault="007B4EDD" w:rsidP="007B4EDD">
            <w:pPr>
              <w:rPr>
                <w:rFonts w:ascii="宋体" w:eastAsia="宋体" w:hAnsi="宋体" w:hint="eastAsia"/>
              </w:rPr>
            </w:pPr>
            <w:r w:rsidRPr="007B4EDD">
              <w:rPr>
                <w:rFonts w:ascii="宋体" w:eastAsia="宋体" w:hAnsi="宋体"/>
              </w:rPr>
              <w:t>负反馈</w:t>
            </w:r>
          </w:p>
        </w:tc>
      </w:tr>
      <w:tr w:rsidR="007B4EDD" w:rsidRPr="007B4EDD" w14:paraId="356B96F0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  <w:hideMark/>
          </w:tcPr>
          <w:p w14:paraId="07544DE2" w14:textId="77777777" w:rsidR="007B4EDD" w:rsidRPr="007B4EDD" w:rsidRDefault="007B4EDD" w:rsidP="007B4EDD">
            <w:pPr>
              <w:rPr>
                <w:rFonts w:ascii="宋体" w:eastAsia="宋体" w:hAnsi="宋体" w:hint="eastAsia"/>
              </w:rPr>
            </w:pPr>
            <w:r w:rsidRPr="007B4EDD">
              <w:rPr>
                <w:rFonts w:ascii="宋体" w:eastAsia="宋体" w:hAnsi="宋体"/>
              </w:rPr>
              <w:t>核心特性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  <w:hideMark/>
          </w:tcPr>
          <w:p w14:paraId="483C894E" w14:textId="77777777" w:rsidR="007B4EDD" w:rsidRPr="007B4EDD" w:rsidRDefault="007B4EDD" w:rsidP="007B4EDD">
            <w:pPr>
              <w:rPr>
                <w:rFonts w:ascii="宋体" w:eastAsia="宋体" w:hAnsi="宋体" w:hint="eastAsia"/>
              </w:rPr>
            </w:pPr>
            <w:r w:rsidRPr="007B4EDD">
              <w:rPr>
                <w:rFonts w:ascii="宋体" w:eastAsia="宋体" w:hAnsi="宋体"/>
              </w:rPr>
              <w:t>输出仅为正 / 负饱和值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  <w:hideMark/>
          </w:tcPr>
          <w:p w14:paraId="556C43A3" w14:textId="77777777" w:rsidR="007B4EDD" w:rsidRPr="007B4EDD" w:rsidRDefault="007B4EDD" w:rsidP="007B4EDD">
            <w:pPr>
              <w:rPr>
                <w:rFonts w:ascii="宋体" w:eastAsia="宋体" w:hAnsi="宋体" w:hint="eastAsia"/>
              </w:rPr>
            </w:pPr>
            <w:r w:rsidRPr="007B4EDD">
              <w:rPr>
                <w:rFonts w:ascii="宋体" w:eastAsia="宋体" w:hAnsi="宋体"/>
              </w:rPr>
              <w:t>虚短、</w:t>
            </w:r>
            <w:proofErr w:type="gramStart"/>
            <w:r w:rsidRPr="007B4EDD">
              <w:rPr>
                <w:rFonts w:ascii="宋体" w:eastAsia="宋体" w:hAnsi="宋体"/>
              </w:rPr>
              <w:t>虚断</w:t>
            </w:r>
            <w:proofErr w:type="gramEnd"/>
          </w:p>
        </w:tc>
      </w:tr>
      <w:tr w:rsidR="007B4EDD" w:rsidRPr="007B4EDD" w14:paraId="2CDDCDD1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  <w:hideMark/>
          </w:tcPr>
          <w:p w14:paraId="7B8A3D0A" w14:textId="77777777" w:rsidR="007B4EDD" w:rsidRPr="007B4EDD" w:rsidRDefault="007B4EDD" w:rsidP="007B4EDD">
            <w:pPr>
              <w:rPr>
                <w:rFonts w:ascii="宋体" w:eastAsia="宋体" w:hAnsi="宋体" w:hint="eastAsia"/>
              </w:rPr>
            </w:pPr>
            <w:r w:rsidRPr="007B4EDD">
              <w:rPr>
                <w:rFonts w:ascii="宋体" w:eastAsia="宋体" w:hAnsi="宋体"/>
              </w:rPr>
              <w:t>输出状态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  <w:hideMark/>
          </w:tcPr>
          <w:p w14:paraId="0154B042" w14:textId="77777777" w:rsidR="007B4EDD" w:rsidRPr="007B4EDD" w:rsidRDefault="007B4EDD" w:rsidP="007B4EDD">
            <w:pPr>
              <w:rPr>
                <w:rFonts w:ascii="宋体" w:eastAsia="宋体" w:hAnsi="宋体" w:hint="eastAsia"/>
              </w:rPr>
            </w:pPr>
            <w:r w:rsidRPr="007B4EDD">
              <w:rPr>
                <w:rFonts w:ascii="宋体" w:eastAsia="宋体" w:hAnsi="宋体"/>
              </w:rPr>
              <w:t>双稳态（跳变）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  <w:hideMark/>
          </w:tcPr>
          <w:p w14:paraId="28FA7EC3" w14:textId="77777777" w:rsidR="007B4EDD" w:rsidRPr="007B4EDD" w:rsidRDefault="007B4EDD" w:rsidP="007B4EDD">
            <w:pPr>
              <w:rPr>
                <w:rFonts w:ascii="宋体" w:eastAsia="宋体" w:hAnsi="宋体" w:hint="eastAsia"/>
              </w:rPr>
            </w:pPr>
            <w:r w:rsidRPr="007B4EDD">
              <w:rPr>
                <w:rFonts w:ascii="宋体" w:eastAsia="宋体" w:hAnsi="宋体"/>
              </w:rPr>
              <w:t>线性跟随输入</w:t>
            </w:r>
          </w:p>
        </w:tc>
      </w:tr>
      <w:tr w:rsidR="007B4EDD" w:rsidRPr="007B4EDD" w14:paraId="3986E170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  <w:hideMark/>
          </w:tcPr>
          <w:p w14:paraId="542D9B23" w14:textId="77777777" w:rsidR="007B4EDD" w:rsidRPr="007B4EDD" w:rsidRDefault="007B4EDD" w:rsidP="007B4EDD">
            <w:pPr>
              <w:rPr>
                <w:rFonts w:ascii="宋体" w:eastAsia="宋体" w:hAnsi="宋体" w:hint="eastAsia"/>
              </w:rPr>
            </w:pPr>
            <w:r w:rsidRPr="007B4EDD">
              <w:rPr>
                <w:rFonts w:ascii="宋体" w:eastAsia="宋体" w:hAnsi="宋体"/>
              </w:rPr>
              <w:lastRenderedPageBreak/>
              <w:t>应用场景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  <w:hideMark/>
          </w:tcPr>
          <w:p w14:paraId="74A5657E" w14:textId="77777777" w:rsidR="007B4EDD" w:rsidRPr="007B4EDD" w:rsidRDefault="007B4EDD" w:rsidP="007B4EDD">
            <w:pPr>
              <w:rPr>
                <w:rFonts w:ascii="宋体" w:eastAsia="宋体" w:hAnsi="宋体" w:hint="eastAsia"/>
              </w:rPr>
            </w:pPr>
            <w:r w:rsidRPr="007B4EDD">
              <w:rPr>
                <w:rFonts w:ascii="宋体" w:eastAsia="宋体" w:hAnsi="宋体"/>
              </w:rPr>
              <w:t>信号整形、阈值检测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  <w:hideMark/>
          </w:tcPr>
          <w:p w14:paraId="083377C8" w14:textId="77777777" w:rsidR="007B4EDD" w:rsidRPr="007B4EDD" w:rsidRDefault="007B4EDD" w:rsidP="007B4EDD">
            <w:pPr>
              <w:rPr>
                <w:rFonts w:ascii="宋体" w:eastAsia="宋体" w:hAnsi="宋体" w:hint="eastAsia"/>
              </w:rPr>
            </w:pPr>
            <w:r w:rsidRPr="007B4EDD">
              <w:rPr>
                <w:rFonts w:ascii="宋体" w:eastAsia="宋体" w:hAnsi="宋体"/>
              </w:rPr>
              <w:t>信号放大、运算</w:t>
            </w:r>
          </w:p>
        </w:tc>
      </w:tr>
    </w:tbl>
    <w:p w14:paraId="33FD022C" w14:textId="77777777" w:rsidR="005332E8" w:rsidRDefault="00F81907" w:rsidP="005332E8">
      <w:pPr>
        <w:pStyle w:val="2"/>
        <w:numPr>
          <w:ilvl w:val="0"/>
          <w:numId w:val="3"/>
        </w:numPr>
        <w:ind w:left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附录</w:t>
      </w:r>
    </w:p>
    <w:p w14:paraId="3998225E" w14:textId="77777777" w:rsidR="00E461E9" w:rsidRPr="007B4EDD" w:rsidRDefault="00E461E9" w:rsidP="00E461E9">
      <w:pPr>
        <w:pStyle w:val="566ba9ff-a5b0-4b6f-bbdf-c3ab41993fc2"/>
        <w:rPr>
          <w:rFonts w:ascii="宋体" w:eastAsia="宋体" w:hAnsi="宋体" w:hint="eastAsia"/>
          <w:sz w:val="18"/>
          <w:szCs w:val="18"/>
        </w:rPr>
      </w:pPr>
      <w:r w:rsidRPr="007B4EDD">
        <w:rPr>
          <w:rFonts w:ascii="宋体" w:eastAsia="宋体" w:hAnsi="宋体" w:hint="eastAsia"/>
          <w:sz w:val="20"/>
          <w:szCs w:val="20"/>
        </w:rPr>
        <w:t>（一）运算放大器的非线性应用</w:t>
      </w:r>
    </w:p>
    <w:p w14:paraId="16B83B5A" w14:textId="471A5AE8" w:rsidR="00E461E9" w:rsidRPr="00E461E9" w:rsidRDefault="00F4794F" w:rsidP="00E461E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2101868" wp14:editId="3CF52305">
            <wp:extent cx="2616200" cy="3488267"/>
            <wp:effectExtent l="0" t="0" r="0" b="0"/>
            <wp:docPr id="121574457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7483" cy="3489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233A726" wp14:editId="34A51A77">
            <wp:extent cx="2603500" cy="3471333"/>
            <wp:effectExtent l="0" t="0" r="6350" b="0"/>
            <wp:docPr id="15447013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8796" cy="347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0EA37EBC" wp14:editId="263E0727">
            <wp:extent cx="2597150" cy="3462867"/>
            <wp:effectExtent l="0" t="0" r="0" b="4445"/>
            <wp:docPr id="196530685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542" cy="3464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92F20" w14:textId="7AC12414" w:rsidR="00982227" w:rsidRPr="00E461E9" w:rsidRDefault="00A0646E" w:rsidP="000C7322">
      <w:pPr>
        <w:rPr>
          <w:rFonts w:ascii="宋体" w:eastAsia="宋体" w:hAnsi="宋体"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5E921963" wp14:editId="25E4CA33">
            <wp:extent cx="5270500" cy="3949700"/>
            <wp:effectExtent l="0" t="0" r="6350" b="0"/>
            <wp:docPr id="116847415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82227" w:rsidRPr="00E461E9" w:rsidSect="003B300B">
      <w:headerReference w:type="default" r:id="rId23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D727B" w14:textId="77777777" w:rsidR="00664851" w:rsidRDefault="00664851" w:rsidP="00CB046D">
      <w:pPr>
        <w:rPr>
          <w:rFonts w:hint="eastAsia"/>
        </w:rPr>
      </w:pPr>
      <w:r>
        <w:separator/>
      </w:r>
    </w:p>
  </w:endnote>
  <w:endnote w:type="continuationSeparator" w:id="0">
    <w:p w14:paraId="21EE522A" w14:textId="77777777" w:rsidR="00664851" w:rsidRDefault="00664851" w:rsidP="00CB046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D9674" w14:textId="77777777" w:rsidR="00664851" w:rsidRDefault="00664851" w:rsidP="00CB046D">
      <w:pPr>
        <w:rPr>
          <w:rFonts w:hint="eastAsia"/>
        </w:rPr>
      </w:pPr>
      <w:r>
        <w:separator/>
      </w:r>
    </w:p>
  </w:footnote>
  <w:footnote w:type="continuationSeparator" w:id="0">
    <w:p w14:paraId="28EEC6EC" w14:textId="77777777" w:rsidR="00664851" w:rsidRDefault="00664851" w:rsidP="00CB046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992F8" w14:textId="77777777" w:rsidR="00B500A8" w:rsidRPr="00B500A8" w:rsidRDefault="003B300B" w:rsidP="003B300B">
    <w:pPr>
      <w:pStyle w:val="a4"/>
      <w:pBdr>
        <w:bottom w:val="single" w:sz="6" w:space="0" w:color="auto"/>
      </w:pBdr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电工电子</w:t>
    </w:r>
    <w:r>
      <w:rPr>
        <w:sz w:val="21"/>
        <w:szCs w:val="21"/>
      </w:rPr>
      <w:t>教学实验中心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B7072"/>
    <w:multiLevelType w:val="hybridMultilevel"/>
    <w:tmpl w:val="B278263A"/>
    <w:lvl w:ilvl="0" w:tplc="60749710">
      <w:start w:val="1"/>
      <w:numFmt w:val="decimal"/>
      <w:lvlText w:val="%1．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 w15:restartNumberingAfterBreak="0">
    <w:nsid w:val="18E0099A"/>
    <w:multiLevelType w:val="hybridMultilevel"/>
    <w:tmpl w:val="2248894E"/>
    <w:lvl w:ilvl="0" w:tplc="F4445C4C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" w15:restartNumberingAfterBreak="0">
    <w:nsid w:val="1A3A5B1B"/>
    <w:multiLevelType w:val="hybridMultilevel"/>
    <w:tmpl w:val="A16EA1C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B0D05D2"/>
    <w:multiLevelType w:val="multilevel"/>
    <w:tmpl w:val="DF9AB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DC5E51"/>
    <w:multiLevelType w:val="multilevel"/>
    <w:tmpl w:val="386E5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941D1E"/>
    <w:multiLevelType w:val="hybridMultilevel"/>
    <w:tmpl w:val="95A0B758"/>
    <w:lvl w:ilvl="0" w:tplc="FD7E62C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7E14D12"/>
    <w:multiLevelType w:val="hybridMultilevel"/>
    <w:tmpl w:val="8728A9C8"/>
    <w:lvl w:ilvl="0" w:tplc="4EB01B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7" w15:restartNumberingAfterBreak="0">
    <w:nsid w:val="53F763D3"/>
    <w:multiLevelType w:val="hybridMultilevel"/>
    <w:tmpl w:val="7DACC2E8"/>
    <w:lvl w:ilvl="0" w:tplc="56DCAC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5490929"/>
    <w:multiLevelType w:val="multilevel"/>
    <w:tmpl w:val="39DE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E341CF"/>
    <w:multiLevelType w:val="multilevel"/>
    <w:tmpl w:val="A482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4E0B92"/>
    <w:multiLevelType w:val="multilevel"/>
    <w:tmpl w:val="42DE9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2733439">
    <w:abstractNumId w:val="5"/>
  </w:num>
  <w:num w:numId="2" w16cid:durableId="1920824660">
    <w:abstractNumId w:val="1"/>
  </w:num>
  <w:num w:numId="3" w16cid:durableId="411781478">
    <w:abstractNumId w:val="2"/>
  </w:num>
  <w:num w:numId="4" w16cid:durableId="361394852">
    <w:abstractNumId w:val="0"/>
  </w:num>
  <w:num w:numId="5" w16cid:durableId="1584413826">
    <w:abstractNumId w:val="6"/>
  </w:num>
  <w:num w:numId="6" w16cid:durableId="236863369">
    <w:abstractNumId w:val="10"/>
  </w:num>
  <w:num w:numId="7" w16cid:durableId="1474710650">
    <w:abstractNumId w:val="7"/>
  </w:num>
  <w:num w:numId="8" w16cid:durableId="2018728896">
    <w:abstractNumId w:val="3"/>
  </w:num>
  <w:num w:numId="9" w16cid:durableId="602684136">
    <w:abstractNumId w:val="8"/>
  </w:num>
  <w:num w:numId="10" w16cid:durableId="468480656">
    <w:abstractNumId w:val="9"/>
  </w:num>
  <w:num w:numId="11" w16cid:durableId="12446791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808"/>
    <w:rsid w:val="0000489B"/>
    <w:rsid w:val="00027F52"/>
    <w:rsid w:val="000309F4"/>
    <w:rsid w:val="00033580"/>
    <w:rsid w:val="000C7322"/>
    <w:rsid w:val="00106048"/>
    <w:rsid w:val="00197B48"/>
    <w:rsid w:val="001B4AD7"/>
    <w:rsid w:val="002043DD"/>
    <w:rsid w:val="002213F9"/>
    <w:rsid w:val="002327A4"/>
    <w:rsid w:val="00266ABE"/>
    <w:rsid w:val="00284102"/>
    <w:rsid w:val="002D2E0E"/>
    <w:rsid w:val="0035749F"/>
    <w:rsid w:val="00366D01"/>
    <w:rsid w:val="00374162"/>
    <w:rsid w:val="00395687"/>
    <w:rsid w:val="003B300B"/>
    <w:rsid w:val="003B76E6"/>
    <w:rsid w:val="003C7A14"/>
    <w:rsid w:val="004101F1"/>
    <w:rsid w:val="00417A92"/>
    <w:rsid w:val="00452924"/>
    <w:rsid w:val="00490C91"/>
    <w:rsid w:val="004B569B"/>
    <w:rsid w:val="004B7E1E"/>
    <w:rsid w:val="00507A23"/>
    <w:rsid w:val="005332E8"/>
    <w:rsid w:val="0057059A"/>
    <w:rsid w:val="005D2A3D"/>
    <w:rsid w:val="006040E9"/>
    <w:rsid w:val="006124C5"/>
    <w:rsid w:val="00620FCF"/>
    <w:rsid w:val="00664851"/>
    <w:rsid w:val="006D07DB"/>
    <w:rsid w:val="006E7CA8"/>
    <w:rsid w:val="00716741"/>
    <w:rsid w:val="00740B8D"/>
    <w:rsid w:val="00741193"/>
    <w:rsid w:val="007416A8"/>
    <w:rsid w:val="00793A3E"/>
    <w:rsid w:val="007A1709"/>
    <w:rsid w:val="007B42B5"/>
    <w:rsid w:val="007B4EDD"/>
    <w:rsid w:val="007D358C"/>
    <w:rsid w:val="00832909"/>
    <w:rsid w:val="00833111"/>
    <w:rsid w:val="00837F90"/>
    <w:rsid w:val="00843E28"/>
    <w:rsid w:val="00854740"/>
    <w:rsid w:val="008C031F"/>
    <w:rsid w:val="008D0B90"/>
    <w:rsid w:val="008E6863"/>
    <w:rsid w:val="00924267"/>
    <w:rsid w:val="0095750A"/>
    <w:rsid w:val="0097102B"/>
    <w:rsid w:val="00982227"/>
    <w:rsid w:val="009926A4"/>
    <w:rsid w:val="009A0680"/>
    <w:rsid w:val="009A7D38"/>
    <w:rsid w:val="00A0646E"/>
    <w:rsid w:val="00A46C92"/>
    <w:rsid w:val="00A71C30"/>
    <w:rsid w:val="00A8610F"/>
    <w:rsid w:val="00AB09B8"/>
    <w:rsid w:val="00AB2677"/>
    <w:rsid w:val="00AD677C"/>
    <w:rsid w:val="00AE2F77"/>
    <w:rsid w:val="00B0195F"/>
    <w:rsid w:val="00B13940"/>
    <w:rsid w:val="00B17A71"/>
    <w:rsid w:val="00B500A8"/>
    <w:rsid w:val="00BA46DB"/>
    <w:rsid w:val="00BB3BFC"/>
    <w:rsid w:val="00BD3D5C"/>
    <w:rsid w:val="00BF6769"/>
    <w:rsid w:val="00C10CCD"/>
    <w:rsid w:val="00C17526"/>
    <w:rsid w:val="00C3496E"/>
    <w:rsid w:val="00C678EA"/>
    <w:rsid w:val="00C67E2D"/>
    <w:rsid w:val="00CA6A8D"/>
    <w:rsid w:val="00CB046D"/>
    <w:rsid w:val="00CB7E41"/>
    <w:rsid w:val="00CC5110"/>
    <w:rsid w:val="00CD39A2"/>
    <w:rsid w:val="00CE7592"/>
    <w:rsid w:val="00D25E9E"/>
    <w:rsid w:val="00D36808"/>
    <w:rsid w:val="00D40591"/>
    <w:rsid w:val="00D56996"/>
    <w:rsid w:val="00D7759C"/>
    <w:rsid w:val="00D83A8B"/>
    <w:rsid w:val="00DC42C4"/>
    <w:rsid w:val="00DF3C2C"/>
    <w:rsid w:val="00DF520C"/>
    <w:rsid w:val="00E461E9"/>
    <w:rsid w:val="00EA3AA0"/>
    <w:rsid w:val="00EA49E2"/>
    <w:rsid w:val="00EC7624"/>
    <w:rsid w:val="00ED72D7"/>
    <w:rsid w:val="00F00155"/>
    <w:rsid w:val="00F047B6"/>
    <w:rsid w:val="00F16842"/>
    <w:rsid w:val="00F4794F"/>
    <w:rsid w:val="00F7360E"/>
    <w:rsid w:val="00F81907"/>
    <w:rsid w:val="00FC36A7"/>
    <w:rsid w:val="00FD0D17"/>
    <w:rsid w:val="00FD3AAA"/>
    <w:rsid w:val="00FE22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BB6EAF"/>
  <w15:docId w15:val="{0E86B3B9-4F5F-4054-8DFE-480B3ECAC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39A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500A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500A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4ED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4ED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7F52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B04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046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04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046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B500A8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B500A8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8">
    <w:name w:val="Balloon Text"/>
    <w:basedOn w:val="a"/>
    <w:link w:val="a9"/>
    <w:uiPriority w:val="99"/>
    <w:semiHidden/>
    <w:unhideWhenUsed/>
    <w:rsid w:val="00CC5110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CC5110"/>
    <w:rPr>
      <w:sz w:val="18"/>
      <w:szCs w:val="18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7B4EDD"/>
    <w:pPr>
      <w:adjustRightInd w:val="0"/>
      <w:spacing w:before="0" w:after="0" w:line="288" w:lineRule="auto"/>
      <w:jc w:val="left"/>
    </w:pPr>
    <w:rPr>
      <w:rFonts w:ascii="微软雅黑" w:eastAsia="微软雅黑" w:hAnsi="微软雅黑"/>
      <w:color w:val="000000"/>
      <w:sz w:val="28"/>
    </w:rPr>
  </w:style>
  <w:style w:type="character" w:customStyle="1" w:styleId="71e7dc79-1ff7-45e8-997d-0ebda3762b910">
    <w:name w:val="71e7dc79-1ff7-45e8-997d-0ebda3762b91 字符"/>
    <w:basedOn w:val="a0"/>
    <w:link w:val="71e7dc79-1ff7-45e8-997d-0ebda3762b91"/>
    <w:rsid w:val="007B4EDD"/>
    <w:rPr>
      <w:rFonts w:ascii="微软雅黑" w:eastAsia="微软雅黑" w:hAnsi="微软雅黑" w:cstheme="majorBidi"/>
      <w:b/>
      <w:bCs/>
      <w:color w:val="000000"/>
      <w:sz w:val="28"/>
      <w:szCs w:val="32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7B4EDD"/>
    <w:pPr>
      <w:adjustRightInd w:val="0"/>
      <w:spacing w:line="288" w:lineRule="auto"/>
      <w:jc w:val="left"/>
    </w:pPr>
    <w:rPr>
      <w:rFonts w:ascii="微软雅黑" w:eastAsia="微软雅黑" w:hAnsi="微软雅黑"/>
      <w:color w:val="000000"/>
      <w:sz w:val="22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7B4EDD"/>
    <w:rPr>
      <w:rFonts w:ascii="微软雅黑" w:eastAsia="微软雅黑" w:hAnsi="微软雅黑"/>
      <w:color w:val="000000"/>
      <w:sz w:val="22"/>
    </w:rPr>
  </w:style>
  <w:style w:type="paragraph" w:customStyle="1" w:styleId="566ba9ff-a5b0-4b6f-bbdf-c3ab41993fc2">
    <w:name w:val="566ba9ff-a5b0-4b6f-bbdf-c3ab41993fc2"/>
    <w:basedOn w:val="4"/>
    <w:next w:val="acbfdd8b-e11b-4d36-88ff-6049b138f862"/>
    <w:link w:val="566ba9ff-a5b0-4b6f-bbdf-c3ab41993fc20"/>
    <w:rsid w:val="007B4EDD"/>
    <w:pPr>
      <w:adjustRightInd w:val="0"/>
      <w:spacing w:before="0" w:after="0" w:line="288" w:lineRule="auto"/>
      <w:jc w:val="left"/>
    </w:pPr>
    <w:rPr>
      <w:rFonts w:ascii="微软雅黑" w:eastAsia="微软雅黑" w:hAnsi="微软雅黑"/>
      <w:color w:val="000000"/>
      <w:sz w:val="24"/>
    </w:rPr>
  </w:style>
  <w:style w:type="character" w:customStyle="1" w:styleId="566ba9ff-a5b0-4b6f-bbdf-c3ab41993fc20">
    <w:name w:val="566ba9ff-a5b0-4b6f-bbdf-c3ab41993fc2 字符"/>
    <w:basedOn w:val="71e7dc79-1ff7-45e8-997d-0ebda3762b910"/>
    <w:link w:val="566ba9ff-a5b0-4b6f-bbdf-c3ab41993fc2"/>
    <w:rsid w:val="007B4EDD"/>
    <w:rPr>
      <w:rFonts w:ascii="微软雅黑" w:eastAsia="微软雅黑" w:hAnsi="微软雅黑" w:cstheme="majorBidi"/>
      <w:b/>
      <w:bCs/>
      <w:color w:val="000000"/>
      <w:sz w:val="24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7B4EDD"/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c047f70a-4733-4f89-8971-bccdea5ca046">
    <w:name w:val="c047f70a-4733-4f89-8971-bccdea5ca046"/>
    <w:basedOn w:val="aa"/>
    <w:next w:val="acbfdd8b-e11b-4d36-88ff-6049b138f862"/>
    <w:link w:val="c047f70a-4733-4f89-8971-bccdea5ca0460"/>
    <w:rsid w:val="007B4EDD"/>
    <w:pPr>
      <w:adjustRightInd w:val="0"/>
      <w:spacing w:before="0" w:after="0" w:line="288" w:lineRule="auto"/>
      <w:outlineLvl w:val="9"/>
    </w:pPr>
    <w:rPr>
      <w:rFonts w:ascii="微软雅黑" w:eastAsia="微软雅黑" w:hAnsi="微软雅黑" w:cstheme="majorBidi"/>
      <w:b w:val="0"/>
      <w:color w:val="000000"/>
      <w:sz w:val="36"/>
    </w:rPr>
  </w:style>
  <w:style w:type="character" w:customStyle="1" w:styleId="c047f70a-4733-4f89-8971-bccdea5ca0460">
    <w:name w:val="c047f70a-4733-4f89-8971-bccdea5ca046 字符"/>
    <w:basedOn w:val="566ba9ff-a5b0-4b6f-bbdf-c3ab41993fc20"/>
    <w:link w:val="c047f70a-4733-4f89-8971-bccdea5ca046"/>
    <w:rsid w:val="007B4EDD"/>
    <w:rPr>
      <w:rFonts w:ascii="微软雅黑" w:eastAsia="微软雅黑" w:hAnsi="微软雅黑" w:cstheme="majorBidi"/>
      <w:b w:val="0"/>
      <w:bCs/>
      <w:color w:val="000000"/>
      <w:kern w:val="28"/>
      <w:sz w:val="36"/>
      <w:szCs w:val="32"/>
    </w:rPr>
  </w:style>
  <w:style w:type="paragraph" w:styleId="aa">
    <w:name w:val="Subtitle"/>
    <w:basedOn w:val="a"/>
    <w:next w:val="a"/>
    <w:link w:val="ab"/>
    <w:uiPriority w:val="11"/>
    <w:qFormat/>
    <w:rsid w:val="007B4EDD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b">
    <w:name w:val="副标题 字符"/>
    <w:basedOn w:val="a0"/>
    <w:link w:val="aa"/>
    <w:uiPriority w:val="11"/>
    <w:rsid w:val="007B4EDD"/>
    <w:rPr>
      <w:b/>
      <w:bCs/>
      <w:kern w:val="28"/>
      <w:sz w:val="32"/>
      <w:szCs w:val="32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7B4EDD"/>
    <w:pPr>
      <w:adjustRightInd w:val="0"/>
      <w:spacing w:before="0" w:after="0" w:line="288" w:lineRule="auto"/>
      <w:jc w:val="left"/>
    </w:pPr>
    <w:rPr>
      <w:rFonts w:ascii="微软雅黑" w:eastAsia="微软雅黑" w:hAnsi="微软雅黑" w:cstheme="majorBidi"/>
      <w:color w:val="000000"/>
      <w:kern w:val="28"/>
      <w:sz w:val="26"/>
    </w:rPr>
  </w:style>
  <w:style w:type="character" w:customStyle="1" w:styleId="b63ee27f-4cf3-414c-9275-d88e3f90795e0">
    <w:name w:val="b63ee27f-4cf3-414c-9275-d88e3f90795e 字符"/>
    <w:basedOn w:val="c047f70a-4733-4f89-8971-bccdea5ca0460"/>
    <w:link w:val="b63ee27f-4cf3-414c-9275-d88e3f90795e"/>
    <w:rsid w:val="007B4EDD"/>
    <w:rPr>
      <w:rFonts w:ascii="微软雅黑" w:eastAsia="微软雅黑" w:hAnsi="微软雅黑" w:cstheme="majorBidi"/>
      <w:b/>
      <w:bCs/>
      <w:color w:val="000000"/>
      <w:kern w:val="28"/>
      <w:sz w:val="26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7B4EDD"/>
    <w:rPr>
      <w:b/>
      <w:bCs/>
      <w:sz w:val="32"/>
      <w:szCs w:val="32"/>
    </w:rPr>
  </w:style>
  <w:style w:type="character" w:styleId="ac">
    <w:name w:val="Strong"/>
    <w:basedOn w:val="a0"/>
    <w:uiPriority w:val="22"/>
    <w:qFormat/>
    <w:rsid w:val="007B4E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header" Target="header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712</Words>
  <Characters>770</Characters>
  <Application>Microsoft Office Word</Application>
  <DocSecurity>0</DocSecurity>
  <Lines>42</Lines>
  <Paragraphs>40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玥 秦</cp:lastModifiedBy>
  <cp:revision>4</cp:revision>
  <dcterms:created xsi:type="dcterms:W3CDTF">2025-12-02T14:54:00Z</dcterms:created>
  <dcterms:modified xsi:type="dcterms:W3CDTF">2025-12-29T02:09:00Z</dcterms:modified>
</cp:coreProperties>
</file>