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89DD" w14:textId="156BC61C" w:rsidR="00A93258" w:rsidRPr="00936CCC" w:rsidRDefault="003705F8">
      <w:pPr>
        <w:rPr>
          <w:rFonts w:cstheme="minorHAnsi"/>
          <w:sz w:val="24"/>
          <w:szCs w:val="24"/>
        </w:rPr>
      </w:pPr>
      <w:r w:rsidRPr="00936CCC">
        <w:rPr>
          <w:rFonts w:cstheme="minorHAnsi"/>
          <w:sz w:val="24"/>
          <w:szCs w:val="24"/>
        </w:rPr>
        <w:t xml:space="preserve">ReadMe for </w:t>
      </w:r>
      <w:proofErr w:type="spellStart"/>
      <w:r w:rsidRPr="00936CCC">
        <w:rPr>
          <w:rFonts w:cstheme="minorHAnsi"/>
          <w:sz w:val="24"/>
          <w:szCs w:val="24"/>
        </w:rPr>
        <w:t>lipidwrap</w:t>
      </w:r>
      <w:proofErr w:type="spellEnd"/>
      <w:r w:rsidRPr="00936CCC">
        <w:rPr>
          <w:rFonts w:cstheme="minorHAnsi"/>
          <w:sz w:val="24"/>
          <w:szCs w:val="24"/>
        </w:rPr>
        <w:t xml:space="preserve"> script – a wrapper for </w:t>
      </w:r>
      <w:proofErr w:type="spellStart"/>
      <w:r w:rsidRPr="00936CCC">
        <w:rPr>
          <w:rFonts w:cstheme="minorHAnsi"/>
          <w:sz w:val="24"/>
          <w:szCs w:val="24"/>
        </w:rPr>
        <w:t>LipidR</w:t>
      </w:r>
      <w:proofErr w:type="spellEnd"/>
      <w:r w:rsidR="00A93258">
        <w:rPr>
          <w:rFonts w:cstheme="minorHAnsi"/>
          <w:sz w:val="24"/>
          <w:szCs w:val="24"/>
        </w:rPr>
        <w:t xml:space="preserve"> (</w:t>
      </w:r>
      <w:hyperlink r:id="rId5" w:history="1">
        <w:r w:rsidR="00A93258" w:rsidRPr="00180268">
          <w:rPr>
            <w:rStyle w:val="Hyperlink"/>
            <w:rFonts w:cstheme="minorHAnsi"/>
            <w:sz w:val="24"/>
            <w:szCs w:val="24"/>
          </w:rPr>
          <w:t>https://www.lipidr.org/</w:t>
        </w:r>
      </w:hyperlink>
      <w:r w:rsidR="00A93258">
        <w:rPr>
          <w:rFonts w:cstheme="minorHAnsi"/>
          <w:sz w:val="24"/>
          <w:szCs w:val="24"/>
        </w:rPr>
        <w:t xml:space="preserve">) </w:t>
      </w:r>
    </w:p>
    <w:p w14:paraId="230E5418" w14:textId="77BCD7D6" w:rsidR="003705F8" w:rsidRPr="00936CCC" w:rsidRDefault="003705F8">
      <w:pPr>
        <w:rPr>
          <w:rFonts w:cstheme="minorHAnsi"/>
          <w:sz w:val="24"/>
          <w:szCs w:val="24"/>
        </w:rPr>
      </w:pPr>
    </w:p>
    <w:p w14:paraId="22B112A6" w14:textId="1EE0F688" w:rsidR="003705F8" w:rsidRDefault="00936CCC" w:rsidP="00936C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 up</w:t>
      </w:r>
    </w:p>
    <w:p w14:paraId="375E7A60" w14:textId="60052764" w:rsidR="00936CCC" w:rsidRDefault="00936CCC" w:rsidP="00936C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Generate a new R script. Set working directory to folder containing the project</w:t>
      </w:r>
    </w:p>
    <w:p w14:paraId="40C51313" w14:textId="40AE386E" w:rsidR="00936CCC" w:rsidRPr="00936CCC" w:rsidRDefault="00936CCC" w:rsidP="00936C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Source the </w:t>
      </w:r>
      <w:proofErr w:type="spellStart"/>
      <w:r>
        <w:rPr>
          <w:rFonts w:cstheme="minorHAnsi"/>
          <w:sz w:val="24"/>
          <w:szCs w:val="24"/>
        </w:rPr>
        <w:t>lipidwrap</w:t>
      </w:r>
      <w:proofErr w:type="spellEnd"/>
      <w:r>
        <w:rPr>
          <w:rFonts w:cstheme="minorHAnsi"/>
          <w:sz w:val="24"/>
          <w:szCs w:val="24"/>
        </w:rPr>
        <w:t xml:space="preserve"> script using </w:t>
      </w:r>
      <w:r>
        <w:rPr>
          <w:rFonts w:ascii="Consolas" w:hAnsi="Consolas" w:cstheme="minorHAnsi"/>
          <w:sz w:val="24"/>
          <w:szCs w:val="24"/>
        </w:rPr>
        <w:t>source(“/path/to/</w:t>
      </w:r>
      <w:proofErr w:type="spellStart"/>
      <w:r>
        <w:rPr>
          <w:rFonts w:ascii="Consolas" w:hAnsi="Consolas" w:cstheme="minorHAnsi"/>
          <w:sz w:val="24"/>
          <w:szCs w:val="24"/>
        </w:rPr>
        <w:t>lipidwrap</w:t>
      </w:r>
      <w:proofErr w:type="spellEnd"/>
      <w:r>
        <w:rPr>
          <w:rFonts w:ascii="Consolas" w:hAnsi="Consolas" w:cstheme="minorHAnsi"/>
          <w:sz w:val="24"/>
          <w:szCs w:val="24"/>
        </w:rPr>
        <w:t>/</w:t>
      </w:r>
      <w:proofErr w:type="spellStart"/>
      <w:proofErr w:type="gramStart"/>
      <w:r>
        <w:rPr>
          <w:rFonts w:ascii="Consolas" w:hAnsi="Consolas" w:cstheme="minorHAnsi"/>
          <w:sz w:val="24"/>
          <w:szCs w:val="24"/>
        </w:rPr>
        <w:t>script.R</w:t>
      </w:r>
      <w:proofErr w:type="spellEnd"/>
      <w:proofErr w:type="gramEnd"/>
      <w:r>
        <w:rPr>
          <w:rFonts w:ascii="Consolas" w:hAnsi="Consolas" w:cstheme="minorHAnsi"/>
          <w:sz w:val="24"/>
          <w:szCs w:val="24"/>
        </w:rPr>
        <w:t>”)</w:t>
      </w:r>
    </w:p>
    <w:p w14:paraId="76B7B79D" w14:textId="2F7BB03A" w:rsidR="00936CCC" w:rsidRDefault="00936CCC" w:rsidP="00936C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Organize your data. There should be 2 files for each lipidomics experiment</w:t>
      </w:r>
    </w:p>
    <w:p w14:paraId="37247A9C" w14:textId="4D1CEB6F" w:rsidR="00936CCC" w:rsidRDefault="00936CCC" w:rsidP="00936CC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file: a csv file with first column lipid names. Each subsequent column represents one sample with sample name in row 1 and values for lipid species below</w:t>
      </w:r>
    </w:p>
    <w:p w14:paraId="6980F274" w14:textId="4D547AEF" w:rsidR="00936CCC" w:rsidRDefault="00936CCC" w:rsidP="00936CC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Samples file: a </w:t>
      </w:r>
      <w:proofErr w:type="spellStart"/>
      <w:r>
        <w:rPr>
          <w:rFonts w:cstheme="minorHAnsi"/>
          <w:sz w:val="24"/>
          <w:szCs w:val="24"/>
        </w:rPr>
        <w:t>keyfile</w:t>
      </w:r>
      <w:proofErr w:type="spellEnd"/>
      <w:r>
        <w:rPr>
          <w:rFonts w:cstheme="minorHAnsi"/>
          <w:sz w:val="24"/>
          <w:szCs w:val="24"/>
        </w:rPr>
        <w:t xml:space="preserve"> with the following columns:</w:t>
      </w:r>
    </w:p>
    <w:p w14:paraId="3CFD0E1F" w14:textId="42D51249" w:rsidR="00936CCC" w:rsidRDefault="00936CCC" w:rsidP="00936CCC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sample: sample names should match row 1 of data file</w:t>
      </w:r>
    </w:p>
    <w:p w14:paraId="032B56E9" w14:textId="0C612815" w:rsidR="00936CCC" w:rsidRDefault="00936CCC" w:rsidP="00936CCC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Group: </w:t>
      </w:r>
      <w:r w:rsidR="00E536FF">
        <w:rPr>
          <w:rFonts w:cstheme="minorHAnsi"/>
          <w:sz w:val="24"/>
          <w:szCs w:val="24"/>
        </w:rPr>
        <w:t xml:space="preserve">main grouping variable. For FCG experiments, “Group” column should have the following categories: </w:t>
      </w:r>
      <w:proofErr w:type="spellStart"/>
      <w:r w:rsidR="00E536FF">
        <w:rPr>
          <w:rFonts w:cstheme="minorHAnsi"/>
          <w:sz w:val="24"/>
          <w:szCs w:val="24"/>
        </w:rPr>
        <w:t>XX_ov</w:t>
      </w:r>
      <w:proofErr w:type="spellEnd"/>
      <w:r w:rsidR="00E536FF">
        <w:rPr>
          <w:rFonts w:cstheme="minorHAnsi"/>
          <w:sz w:val="24"/>
          <w:szCs w:val="24"/>
        </w:rPr>
        <w:t xml:space="preserve">, </w:t>
      </w:r>
      <w:proofErr w:type="spellStart"/>
      <w:r w:rsidR="00E536FF">
        <w:rPr>
          <w:rFonts w:cstheme="minorHAnsi"/>
          <w:sz w:val="24"/>
          <w:szCs w:val="24"/>
        </w:rPr>
        <w:t>XX_test</w:t>
      </w:r>
      <w:proofErr w:type="spellEnd"/>
      <w:r w:rsidR="00E536FF">
        <w:rPr>
          <w:rFonts w:cstheme="minorHAnsi"/>
          <w:sz w:val="24"/>
          <w:szCs w:val="24"/>
        </w:rPr>
        <w:t xml:space="preserve">, </w:t>
      </w:r>
      <w:proofErr w:type="spellStart"/>
      <w:r w:rsidR="00E536FF">
        <w:rPr>
          <w:rFonts w:cstheme="minorHAnsi"/>
          <w:sz w:val="24"/>
          <w:szCs w:val="24"/>
        </w:rPr>
        <w:t>XY_ov</w:t>
      </w:r>
      <w:proofErr w:type="spellEnd"/>
      <w:r w:rsidR="00E536FF">
        <w:rPr>
          <w:rFonts w:cstheme="minorHAnsi"/>
          <w:sz w:val="24"/>
          <w:szCs w:val="24"/>
        </w:rPr>
        <w:t xml:space="preserve">, </w:t>
      </w:r>
      <w:proofErr w:type="spellStart"/>
      <w:r w:rsidR="00E536FF">
        <w:rPr>
          <w:rFonts w:cstheme="minorHAnsi"/>
          <w:sz w:val="24"/>
          <w:szCs w:val="24"/>
        </w:rPr>
        <w:t>XY_test</w:t>
      </w:r>
      <w:proofErr w:type="spellEnd"/>
    </w:p>
    <w:p w14:paraId="064B5A97" w14:textId="7C47BBBA" w:rsidR="00E536FF" w:rsidRPr="00936CCC" w:rsidRDefault="00E536FF" w:rsidP="00936CCC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Any other grouping columns you’re interested in. FCG experiments should have columns “</w:t>
      </w:r>
      <w:proofErr w:type="spellStart"/>
      <w:r>
        <w:rPr>
          <w:rFonts w:cstheme="minorHAnsi"/>
          <w:sz w:val="24"/>
          <w:szCs w:val="24"/>
        </w:rPr>
        <w:t>chromSex</w:t>
      </w:r>
      <w:proofErr w:type="spellEnd"/>
      <w:r>
        <w:rPr>
          <w:rFonts w:cstheme="minorHAnsi"/>
          <w:sz w:val="24"/>
          <w:szCs w:val="24"/>
        </w:rPr>
        <w:t>” and “</w:t>
      </w:r>
      <w:proofErr w:type="spellStart"/>
      <w:r>
        <w:rPr>
          <w:rFonts w:cstheme="minorHAnsi"/>
          <w:sz w:val="24"/>
          <w:szCs w:val="24"/>
        </w:rPr>
        <w:t>gonSex</w:t>
      </w:r>
      <w:proofErr w:type="spellEnd"/>
      <w:r>
        <w:rPr>
          <w:rFonts w:cstheme="minorHAnsi"/>
          <w:sz w:val="24"/>
          <w:szCs w:val="24"/>
        </w:rPr>
        <w:t>”, which have values of XX and XY and O and T, respectively.</w:t>
      </w:r>
    </w:p>
    <w:p w14:paraId="7A9BF399" w14:textId="54C4C825" w:rsidR="00936CCC" w:rsidRDefault="00936CCC" w:rsidP="00936C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Preprocess lipidomics</w:t>
      </w:r>
    </w:p>
    <w:p w14:paraId="1C3F07BD" w14:textId="72982BDE" w:rsidR="00936CCC" w:rsidRDefault="00936CCC" w:rsidP="00936C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Purpose: creates a </w:t>
      </w:r>
      <w:proofErr w:type="spellStart"/>
      <w:r>
        <w:rPr>
          <w:rFonts w:cstheme="minorHAnsi"/>
          <w:sz w:val="24"/>
          <w:szCs w:val="24"/>
        </w:rPr>
        <w:t>LipidomicsExperiment</w:t>
      </w:r>
      <w:proofErr w:type="spellEnd"/>
      <w:r>
        <w:rPr>
          <w:rFonts w:cstheme="minorHAnsi"/>
          <w:sz w:val="24"/>
          <w:szCs w:val="24"/>
        </w:rPr>
        <w:t xml:space="preserve"> object f</w:t>
      </w:r>
      <w:r w:rsidR="00E536FF">
        <w:rPr>
          <w:rFonts w:cstheme="minorHAnsi"/>
          <w:sz w:val="24"/>
          <w:szCs w:val="24"/>
        </w:rPr>
        <w:t>rom data file and samples file.</w:t>
      </w:r>
    </w:p>
    <w:p w14:paraId="52D7E8DF" w14:textId="25369A45" w:rsidR="00E536FF" w:rsidRDefault="00E536FF" w:rsidP="00936C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Call the function using </w:t>
      </w:r>
      <w:proofErr w:type="spellStart"/>
      <w:r>
        <w:rPr>
          <w:rFonts w:cstheme="minorHAnsi"/>
          <w:sz w:val="24"/>
          <w:szCs w:val="24"/>
        </w:rPr>
        <w:t>preprocess_lipidomics</w:t>
      </w:r>
      <w:proofErr w:type="spellEnd"/>
      <w:r>
        <w:rPr>
          <w:rFonts w:cstheme="minorHAnsi"/>
          <w:sz w:val="24"/>
          <w:szCs w:val="24"/>
        </w:rPr>
        <w:t xml:space="preserve"> with the following arguments:</w:t>
      </w:r>
    </w:p>
    <w:p w14:paraId="3AC90DB4" w14:textId="6F7FA8F3" w:rsidR="00E536FF" w:rsidRDefault="00E536FF" w:rsidP="00E536F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String experiment name – this will be used to name </w:t>
      </w:r>
      <w:proofErr w:type="gramStart"/>
      <w:r>
        <w:rPr>
          <w:rFonts w:cstheme="minorHAnsi"/>
          <w:sz w:val="24"/>
          <w:szCs w:val="24"/>
        </w:rPr>
        <w:t>all of</w:t>
      </w:r>
      <w:proofErr w:type="gramEnd"/>
      <w:r>
        <w:rPr>
          <w:rFonts w:cstheme="minorHAnsi"/>
          <w:sz w:val="24"/>
          <w:szCs w:val="24"/>
        </w:rPr>
        <w:t xml:space="preserve"> your files/plots and save them and MUST be unique for every experiment, or files will be overwritten </w:t>
      </w:r>
    </w:p>
    <w:p w14:paraId="7E755559" w14:textId="6C820598" w:rsidR="00E536FF" w:rsidRDefault="00E536FF" w:rsidP="00E536F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 raw data file name – ending in .csv</w:t>
      </w:r>
    </w:p>
    <w:p w14:paraId="531D7D99" w14:textId="43E46B28" w:rsidR="00E536FF" w:rsidRDefault="00E536FF" w:rsidP="00E536F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 sample file name – ending in .csv</w:t>
      </w:r>
    </w:p>
    <w:p w14:paraId="2CEFB1C1" w14:textId="7BA09595" w:rsidR="00E536FF" w:rsidRDefault="00E536FF" w:rsidP="00E536F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Optional: method. This is the method for transforming the data. Default is log fold change, but if the original data has a lot of zeros, you’ll want to specify </w:t>
      </w:r>
      <w:r w:rsidRPr="00E536FF">
        <w:rPr>
          <w:rFonts w:ascii="Consolas" w:hAnsi="Consolas" w:cstheme="minorHAnsi"/>
          <w:sz w:val="24"/>
          <w:szCs w:val="24"/>
        </w:rPr>
        <w:t>method = “</w:t>
      </w:r>
      <w:proofErr w:type="spellStart"/>
      <w:r w:rsidRPr="00E536FF">
        <w:rPr>
          <w:rFonts w:ascii="Consolas" w:hAnsi="Consolas" w:cstheme="minorHAnsi"/>
          <w:sz w:val="24"/>
          <w:szCs w:val="24"/>
        </w:rPr>
        <w:t>boxcox</w:t>
      </w:r>
      <w:proofErr w:type="spellEnd"/>
      <w:r w:rsidRPr="00E536FF">
        <w:rPr>
          <w:rFonts w:ascii="Consolas" w:hAnsi="Consolas"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which applies a </w:t>
      </w:r>
      <w:proofErr w:type="spellStart"/>
      <w:r>
        <w:rPr>
          <w:rFonts w:cstheme="minorHAnsi"/>
          <w:sz w:val="24"/>
          <w:szCs w:val="24"/>
        </w:rPr>
        <w:t>boxcox</w:t>
      </w:r>
      <w:proofErr w:type="spellEnd"/>
      <w:r>
        <w:rPr>
          <w:rFonts w:cstheme="minorHAnsi"/>
          <w:sz w:val="24"/>
          <w:szCs w:val="24"/>
        </w:rPr>
        <w:t xml:space="preserve"> transformation </w:t>
      </w:r>
    </w:p>
    <w:p w14:paraId="5A97812B" w14:textId="576F9C56" w:rsidR="00E536FF" w:rsidRDefault="00E536FF" w:rsidP="00E536F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preprocess_lipidomics</w:t>
      </w:r>
      <w:proofErr w:type="spellEnd"/>
      <w:r>
        <w:rPr>
          <w:rFonts w:cstheme="minorHAnsi"/>
          <w:sz w:val="24"/>
          <w:szCs w:val="24"/>
        </w:rPr>
        <w:t xml:space="preserve"> will return a </w:t>
      </w:r>
      <w:proofErr w:type="spellStart"/>
      <w:r>
        <w:rPr>
          <w:rFonts w:cstheme="minorHAnsi"/>
          <w:sz w:val="24"/>
          <w:szCs w:val="24"/>
        </w:rPr>
        <w:t>LipidomicsExperiment</w:t>
      </w:r>
      <w:proofErr w:type="spellEnd"/>
      <w:r>
        <w:rPr>
          <w:rFonts w:cstheme="minorHAnsi"/>
          <w:sz w:val="24"/>
          <w:szCs w:val="24"/>
        </w:rPr>
        <w:t xml:space="preserve"> object</w:t>
      </w:r>
      <w:r w:rsidR="00186E54">
        <w:rPr>
          <w:rFonts w:cstheme="minorHAnsi"/>
          <w:sz w:val="24"/>
          <w:szCs w:val="24"/>
        </w:rPr>
        <w:t xml:space="preserve"> (referred to as d in this readme)</w:t>
      </w:r>
    </w:p>
    <w:p w14:paraId="6FCD772A" w14:textId="3F940B9B" w:rsidR="007103B8" w:rsidRDefault="007103B8" w:rsidP="00E536F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 will by default </w:t>
      </w:r>
      <w:r w:rsidR="003674DE">
        <w:rPr>
          <w:rFonts w:cstheme="minorHAnsi"/>
          <w:sz w:val="24"/>
          <w:szCs w:val="24"/>
        </w:rPr>
        <w:t xml:space="preserve">will eliminate any lipid species for which more than 1/3 of the samples are missing a value. </w:t>
      </w:r>
      <w:r>
        <w:rPr>
          <w:rFonts w:cstheme="minorHAnsi"/>
          <w:sz w:val="24"/>
          <w:szCs w:val="24"/>
        </w:rPr>
        <w:t xml:space="preserve"> </w:t>
      </w:r>
      <w:r w:rsidR="003674DE">
        <w:rPr>
          <w:rFonts w:cstheme="minorHAnsi"/>
          <w:sz w:val="24"/>
          <w:szCs w:val="24"/>
        </w:rPr>
        <w:t xml:space="preserve">It will also </w:t>
      </w:r>
      <w:r w:rsidR="00864E56">
        <w:rPr>
          <w:rFonts w:cstheme="minorHAnsi"/>
          <w:sz w:val="24"/>
          <w:szCs w:val="24"/>
        </w:rPr>
        <w:t xml:space="preserve">use the 10 nearest neighbors for k nearest </w:t>
      </w:r>
      <w:proofErr w:type="gramStart"/>
      <w:r w:rsidR="00864E56">
        <w:rPr>
          <w:rFonts w:cstheme="minorHAnsi"/>
          <w:sz w:val="24"/>
          <w:szCs w:val="24"/>
        </w:rPr>
        <w:t>neighbors</w:t>
      </w:r>
      <w:proofErr w:type="gramEnd"/>
      <w:r w:rsidR="00864E56">
        <w:rPr>
          <w:rFonts w:cstheme="minorHAnsi"/>
          <w:sz w:val="24"/>
          <w:szCs w:val="24"/>
        </w:rPr>
        <w:t xml:space="preserve"> imputation of missing values. These parameters can be set using the </w:t>
      </w:r>
      <w:proofErr w:type="spellStart"/>
      <w:r w:rsidR="00864E56" w:rsidRPr="00864E56">
        <w:rPr>
          <w:rFonts w:ascii="Consolas" w:hAnsi="Consolas" w:cstheme="minorHAnsi"/>
          <w:sz w:val="24"/>
          <w:szCs w:val="24"/>
        </w:rPr>
        <w:t>percna</w:t>
      </w:r>
      <w:proofErr w:type="spellEnd"/>
      <w:r w:rsidR="00864E56">
        <w:rPr>
          <w:rFonts w:cstheme="minorHAnsi"/>
          <w:sz w:val="24"/>
          <w:szCs w:val="24"/>
        </w:rPr>
        <w:t xml:space="preserve"> and </w:t>
      </w:r>
      <w:proofErr w:type="spellStart"/>
      <w:r w:rsidR="00864E56" w:rsidRPr="00864E56">
        <w:rPr>
          <w:rFonts w:ascii="Consolas" w:hAnsi="Consolas" w:cstheme="minorHAnsi"/>
          <w:sz w:val="24"/>
          <w:szCs w:val="24"/>
        </w:rPr>
        <w:t>knn</w:t>
      </w:r>
      <w:proofErr w:type="spellEnd"/>
      <w:r w:rsidR="00864E56">
        <w:rPr>
          <w:rFonts w:cstheme="minorHAnsi"/>
          <w:sz w:val="24"/>
          <w:szCs w:val="24"/>
        </w:rPr>
        <w:t xml:space="preserve"> parameters, respectively. </w:t>
      </w:r>
    </w:p>
    <w:p w14:paraId="29F74BEB" w14:textId="105C8E75" w:rsidR="00E536FF" w:rsidRDefault="00E536FF" w:rsidP="00E536F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Optional intermediate step: </w:t>
      </w:r>
      <w:proofErr w:type="spellStart"/>
      <w:r>
        <w:rPr>
          <w:rFonts w:cstheme="minorHAnsi"/>
          <w:sz w:val="24"/>
          <w:szCs w:val="24"/>
        </w:rPr>
        <w:t>subsetting</w:t>
      </w:r>
      <w:proofErr w:type="spellEnd"/>
    </w:p>
    <w:p w14:paraId="49D1D726" w14:textId="53686F8E" w:rsidR="00E536FF" w:rsidRPr="00E536FF" w:rsidRDefault="00E536FF" w:rsidP="00E536F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access the lipid species information from the </w:t>
      </w:r>
      <w:proofErr w:type="spellStart"/>
      <w:r>
        <w:rPr>
          <w:rFonts w:cstheme="minorHAnsi"/>
          <w:sz w:val="24"/>
          <w:szCs w:val="24"/>
        </w:rPr>
        <w:t>LipidomicsExperiment</w:t>
      </w:r>
      <w:proofErr w:type="spellEnd"/>
      <w:r>
        <w:rPr>
          <w:rFonts w:cstheme="minorHAnsi"/>
          <w:sz w:val="24"/>
          <w:szCs w:val="24"/>
        </w:rPr>
        <w:t xml:space="preserve"> object, use </w:t>
      </w:r>
      <w:proofErr w:type="spellStart"/>
      <w:r w:rsidRPr="00E536FF">
        <w:rPr>
          <w:rFonts w:ascii="Consolas" w:hAnsi="Consolas" w:cstheme="minorHAnsi"/>
          <w:sz w:val="24"/>
          <w:szCs w:val="24"/>
        </w:rPr>
        <w:t>rowData</w:t>
      </w:r>
      <w:proofErr w:type="spellEnd"/>
      <w:r>
        <w:rPr>
          <w:rFonts w:ascii="Consolas" w:hAnsi="Consolas" w:cstheme="minorHAnsi"/>
          <w:sz w:val="24"/>
          <w:szCs w:val="24"/>
        </w:rPr>
        <w:t>(d)</w:t>
      </w:r>
    </w:p>
    <w:p w14:paraId="262A5349" w14:textId="7066FE41" w:rsidR="00E536FF" w:rsidRPr="00186E54" w:rsidRDefault="00E536FF" w:rsidP="00E536F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access the sample information, use </w:t>
      </w:r>
      <w:proofErr w:type="spellStart"/>
      <w:r w:rsidRPr="00186E54">
        <w:rPr>
          <w:rFonts w:ascii="Consolas" w:hAnsi="Consolas" w:cstheme="minorHAnsi"/>
          <w:sz w:val="24"/>
          <w:szCs w:val="24"/>
        </w:rPr>
        <w:t>colData</w:t>
      </w:r>
      <w:proofErr w:type="spellEnd"/>
      <w:r w:rsidRPr="00186E54">
        <w:rPr>
          <w:rFonts w:ascii="Consolas" w:hAnsi="Consolas" w:cstheme="minorHAnsi"/>
          <w:sz w:val="24"/>
          <w:szCs w:val="24"/>
        </w:rPr>
        <w:t>(d)</w:t>
      </w:r>
    </w:p>
    <w:p w14:paraId="3A350085" w14:textId="4B3B6CCE" w:rsidR="00186E54" w:rsidRDefault="00186E54" w:rsidP="00E536F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To subset either only some samples or some lipid species, standard R </w:t>
      </w:r>
      <w:proofErr w:type="spellStart"/>
      <w:r>
        <w:rPr>
          <w:rFonts w:cstheme="minorHAnsi"/>
          <w:sz w:val="24"/>
          <w:szCs w:val="24"/>
        </w:rPr>
        <w:t>subsetting</w:t>
      </w:r>
      <w:proofErr w:type="spellEnd"/>
      <w:r>
        <w:rPr>
          <w:rFonts w:cstheme="minorHAnsi"/>
          <w:sz w:val="24"/>
          <w:szCs w:val="24"/>
        </w:rPr>
        <w:t xml:space="preserve"> operations can be used. For example, the following will produce </w:t>
      </w:r>
      <w:proofErr w:type="spellStart"/>
      <w:r>
        <w:rPr>
          <w:rFonts w:cstheme="minorHAnsi"/>
          <w:sz w:val="24"/>
          <w:szCs w:val="24"/>
        </w:rPr>
        <w:t>pc_lipids</w:t>
      </w:r>
      <w:proofErr w:type="spellEnd"/>
      <w:r>
        <w:rPr>
          <w:rFonts w:cstheme="minorHAnsi"/>
          <w:sz w:val="24"/>
          <w:szCs w:val="24"/>
        </w:rPr>
        <w:t xml:space="preserve">, a </w:t>
      </w:r>
      <w:proofErr w:type="spellStart"/>
      <w:r>
        <w:rPr>
          <w:rFonts w:cstheme="minorHAnsi"/>
          <w:sz w:val="24"/>
          <w:szCs w:val="24"/>
        </w:rPr>
        <w:t>LipidomicsExperiment</w:t>
      </w:r>
      <w:proofErr w:type="spellEnd"/>
      <w:r>
        <w:rPr>
          <w:rFonts w:cstheme="minorHAnsi"/>
          <w:sz w:val="24"/>
          <w:szCs w:val="24"/>
        </w:rPr>
        <w:t xml:space="preserve"> object with only lipids from the classes PC, PCO, and PCP.</w:t>
      </w:r>
    </w:p>
    <w:p w14:paraId="41C9F400" w14:textId="7BA283AE" w:rsidR="00186E54" w:rsidRDefault="00186E54" w:rsidP="00186E54">
      <w:pPr>
        <w:pStyle w:val="ListParagraph"/>
        <w:ind w:left="1440"/>
        <w:rPr>
          <w:rFonts w:cstheme="minorHAnsi"/>
          <w:sz w:val="24"/>
          <w:szCs w:val="24"/>
        </w:rPr>
      </w:pPr>
    </w:p>
    <w:p w14:paraId="79F59CAC" w14:textId="77777777" w:rsidR="00186E54" w:rsidRPr="00186E54" w:rsidRDefault="00186E54" w:rsidP="00186E54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spellStart"/>
      <w:r w:rsidRPr="00186E54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pc_lipids</w:t>
      </w:r>
      <w:proofErr w:type="spellEnd"/>
      <w:r w:rsidRPr="00186E54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= </w:t>
      </w:r>
      <w:hyperlink r:id="rId6" w:history="1">
        <w:proofErr w:type="spellStart"/>
        <w:r w:rsidRPr="00186E54">
          <w:rPr>
            <w:rFonts w:ascii="Consolas" w:eastAsia="Times New Roman" w:hAnsi="Consolas" w:cs="Courier New"/>
            <w:color w:val="375F84"/>
            <w:sz w:val="20"/>
            <w:szCs w:val="20"/>
            <w:u w:val="single"/>
          </w:rPr>
          <w:t>rowData</w:t>
        </w:r>
        <w:proofErr w:type="spellEnd"/>
      </w:hyperlink>
      <w:r w:rsidRPr="00186E54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(d)$Class </w:t>
      </w:r>
      <w:hyperlink r:id="rId7" w:history="1">
        <w:r w:rsidRPr="00186E54">
          <w:rPr>
            <w:rFonts w:ascii="Consolas" w:eastAsia="Times New Roman" w:hAnsi="Consolas" w:cs="Courier New"/>
            <w:color w:val="375F84"/>
            <w:sz w:val="20"/>
            <w:szCs w:val="20"/>
            <w:u w:val="single"/>
          </w:rPr>
          <w:t>%in%</w:t>
        </w:r>
      </w:hyperlink>
      <w:r w:rsidRPr="00186E54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hyperlink r:id="rId8" w:history="1">
        <w:r w:rsidRPr="00186E54">
          <w:rPr>
            <w:rFonts w:ascii="Consolas" w:eastAsia="Times New Roman" w:hAnsi="Consolas" w:cs="Courier New"/>
            <w:color w:val="375F84"/>
            <w:sz w:val="20"/>
            <w:szCs w:val="20"/>
            <w:u w:val="single"/>
          </w:rPr>
          <w:t>c</w:t>
        </w:r>
      </w:hyperlink>
      <w:r w:rsidRPr="00186E54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</w:t>
      </w:r>
      <w:r w:rsidRPr="00186E54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</w:rPr>
        <w:t>"PC"</w:t>
      </w:r>
      <w:r w:rsidRPr="00186E54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186E54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</w:rPr>
        <w:t>"PCO"</w:t>
      </w:r>
      <w:r w:rsidRPr="00186E54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186E54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</w:rPr>
        <w:t>"PCP"</w:t>
      </w:r>
      <w:r w:rsidRPr="00186E54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</w:t>
      </w:r>
    </w:p>
    <w:p w14:paraId="5E887036" w14:textId="77777777" w:rsidR="00186E54" w:rsidRPr="00186E54" w:rsidRDefault="00186E54" w:rsidP="00186E54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86E54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d_pc</w:t>
      </w:r>
      <w:proofErr w:type="spellEnd"/>
      <w:r w:rsidRPr="00186E54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= d[</w:t>
      </w:r>
      <w:proofErr w:type="spellStart"/>
      <w:r w:rsidRPr="00186E54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pc_lipids</w:t>
      </w:r>
      <w:proofErr w:type="spellEnd"/>
      <w:r w:rsidRPr="00186E54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,]</w:t>
      </w:r>
    </w:p>
    <w:p w14:paraId="24A2A8B1" w14:textId="0F2E5928" w:rsidR="00186E54" w:rsidRDefault="00186E54" w:rsidP="00186E54">
      <w:pPr>
        <w:pStyle w:val="ListParagraph"/>
        <w:ind w:left="1440"/>
        <w:rPr>
          <w:rFonts w:cstheme="minorHAnsi"/>
          <w:sz w:val="24"/>
          <w:szCs w:val="24"/>
        </w:rPr>
      </w:pPr>
    </w:p>
    <w:p w14:paraId="001F189F" w14:textId="77777777" w:rsidR="00186E54" w:rsidRDefault="00186E54" w:rsidP="00186E54">
      <w:pPr>
        <w:pStyle w:val="ListParagraph"/>
        <w:ind w:left="1440"/>
        <w:rPr>
          <w:rFonts w:cstheme="minorHAnsi"/>
          <w:sz w:val="24"/>
          <w:szCs w:val="24"/>
        </w:rPr>
      </w:pPr>
    </w:p>
    <w:p w14:paraId="4DEAFEBD" w14:textId="4F5EFB53" w:rsidR="00186E54" w:rsidRDefault="00186E54" w:rsidP="00186E5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Analyze lipidomics experiment</w:t>
      </w:r>
    </w:p>
    <w:p w14:paraId="09DC6F08" w14:textId="25073DBD" w:rsidR="00186E54" w:rsidRDefault="00186E54" w:rsidP="00186E5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are currently pre-written functions for analyzing common structures of data (like FCG) that explicitly do ALL analysis steps using pre-defined variables, like XX, XY, O and T for FCG. </w:t>
      </w:r>
    </w:p>
    <w:p w14:paraId="21D839EE" w14:textId="45E56819" w:rsidR="00186E54" w:rsidRDefault="00186E54" w:rsidP="00186E5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get_mva</w:t>
      </w:r>
      <w:proofErr w:type="spellEnd"/>
      <w:r>
        <w:rPr>
          <w:rFonts w:cstheme="minorHAnsi"/>
          <w:sz w:val="24"/>
          <w:szCs w:val="24"/>
        </w:rPr>
        <w:t xml:space="preserve"> will do a PCA on d using d and an experiment name, saving a PNG of the PCA, and will return a data table with the raw data from the PCA</w:t>
      </w:r>
    </w:p>
    <w:p w14:paraId="7059B0F7" w14:textId="0F12448A" w:rsidR="00186E54" w:rsidRDefault="00186E54" w:rsidP="00186E5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get_sup_mva</w:t>
      </w:r>
      <w:proofErr w:type="spellEnd"/>
      <w:r>
        <w:rPr>
          <w:rFonts w:cstheme="minorHAnsi"/>
          <w:sz w:val="24"/>
          <w:szCs w:val="24"/>
        </w:rPr>
        <w:t xml:space="preserve"> will do OPLS-DA on d using d, an experiment name, and a “grouping” variable, which represents the </w:t>
      </w:r>
      <w:r w:rsidR="00FB03B8">
        <w:rPr>
          <w:rFonts w:cstheme="minorHAnsi"/>
          <w:sz w:val="24"/>
          <w:szCs w:val="24"/>
        </w:rPr>
        <w:t>variable upon which the OPLS-DA will be generated. For FCG, this is either “</w:t>
      </w:r>
      <w:proofErr w:type="spellStart"/>
      <w:r w:rsidR="00FB03B8">
        <w:rPr>
          <w:rFonts w:cstheme="minorHAnsi"/>
          <w:sz w:val="24"/>
          <w:szCs w:val="24"/>
        </w:rPr>
        <w:t>chromSex</w:t>
      </w:r>
      <w:proofErr w:type="spellEnd"/>
      <w:r w:rsidR="00FB03B8">
        <w:rPr>
          <w:rFonts w:cstheme="minorHAnsi"/>
          <w:sz w:val="24"/>
          <w:szCs w:val="24"/>
        </w:rPr>
        <w:t>” or “</w:t>
      </w:r>
      <w:proofErr w:type="spellStart"/>
      <w:r w:rsidR="00FB03B8">
        <w:rPr>
          <w:rFonts w:cstheme="minorHAnsi"/>
          <w:sz w:val="24"/>
          <w:szCs w:val="24"/>
        </w:rPr>
        <w:t>gonSex</w:t>
      </w:r>
      <w:proofErr w:type="spellEnd"/>
      <w:r w:rsidR="00FB03B8">
        <w:rPr>
          <w:rFonts w:cstheme="minorHAnsi"/>
          <w:sz w:val="24"/>
          <w:szCs w:val="24"/>
        </w:rPr>
        <w:t>”. This will save a PNG of the OPLS-DA plot and return a data table with raw data from the analysis.</w:t>
      </w:r>
    </w:p>
    <w:p w14:paraId="4ADC1C34" w14:textId="3B359978" w:rsidR="00FB03B8" w:rsidRDefault="00FB03B8" w:rsidP="00186E5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de_analysis</w:t>
      </w:r>
      <w:proofErr w:type="spellEnd"/>
      <w:r>
        <w:rPr>
          <w:rFonts w:cstheme="minorHAnsi"/>
          <w:sz w:val="24"/>
          <w:szCs w:val="24"/>
        </w:rPr>
        <w:t xml:space="preserve"> is performed for all pairwise comparisons of interest. It is called using the </w:t>
      </w:r>
      <w:proofErr w:type="spellStart"/>
      <w:r>
        <w:rPr>
          <w:rFonts w:cstheme="minorHAnsi"/>
          <w:sz w:val="24"/>
          <w:szCs w:val="24"/>
        </w:rPr>
        <w:t>LipidomicsExperiment</w:t>
      </w:r>
      <w:proofErr w:type="spellEnd"/>
      <w:r>
        <w:rPr>
          <w:rFonts w:cstheme="minorHAnsi"/>
          <w:sz w:val="24"/>
          <w:szCs w:val="24"/>
        </w:rPr>
        <w:t xml:space="preserve"> d plus whatever comparison you’re interested in. For example, to assay the gonadal effect in XX mice, use the following command: </w:t>
      </w:r>
      <w:proofErr w:type="spellStart"/>
      <w:r w:rsidRPr="00FB03B8">
        <w:rPr>
          <w:rFonts w:ascii="Consolas" w:hAnsi="Consolas" w:cstheme="minorHAnsi"/>
          <w:sz w:val="24"/>
          <w:szCs w:val="24"/>
        </w:rPr>
        <w:t>de_</w:t>
      </w:r>
      <w:proofErr w:type="gramStart"/>
      <w:r w:rsidRPr="00FB03B8">
        <w:rPr>
          <w:rFonts w:ascii="Consolas" w:hAnsi="Consolas" w:cstheme="minorHAnsi"/>
          <w:sz w:val="24"/>
          <w:szCs w:val="24"/>
        </w:rPr>
        <w:t>analysis</w:t>
      </w:r>
      <w:proofErr w:type="spellEnd"/>
      <w:r w:rsidRPr="00FB03B8">
        <w:rPr>
          <w:rFonts w:ascii="Consolas" w:hAnsi="Consolas" w:cstheme="minorHAnsi"/>
          <w:sz w:val="24"/>
          <w:szCs w:val="24"/>
        </w:rPr>
        <w:t>(</w:t>
      </w:r>
      <w:proofErr w:type="gramEnd"/>
      <w:r w:rsidRPr="00FB03B8">
        <w:rPr>
          <w:rFonts w:ascii="Consolas" w:hAnsi="Consolas" w:cstheme="minorHAnsi"/>
          <w:sz w:val="24"/>
          <w:szCs w:val="24"/>
        </w:rPr>
        <w:t xml:space="preserve">d, </w:t>
      </w:r>
      <w:proofErr w:type="spellStart"/>
      <w:r w:rsidRPr="00FB03B8">
        <w:rPr>
          <w:rFonts w:ascii="Consolas" w:hAnsi="Consolas" w:cstheme="minorHAnsi"/>
          <w:sz w:val="24"/>
          <w:szCs w:val="24"/>
        </w:rPr>
        <w:t>XX_ov</w:t>
      </w:r>
      <w:proofErr w:type="spellEnd"/>
      <w:r w:rsidRPr="00FB03B8">
        <w:rPr>
          <w:rFonts w:ascii="Consolas" w:hAnsi="Consolas" w:cstheme="minorHAnsi"/>
          <w:sz w:val="24"/>
          <w:szCs w:val="24"/>
        </w:rPr>
        <w:t xml:space="preserve"> - </w:t>
      </w:r>
      <w:proofErr w:type="spellStart"/>
      <w:r w:rsidRPr="00FB03B8">
        <w:rPr>
          <w:rFonts w:ascii="Consolas" w:hAnsi="Consolas" w:cstheme="minorHAnsi"/>
          <w:sz w:val="24"/>
          <w:szCs w:val="24"/>
        </w:rPr>
        <w:t>XX_test</w:t>
      </w:r>
      <w:proofErr w:type="spellEnd"/>
      <w:r w:rsidRPr="00FB03B8">
        <w:rPr>
          <w:rFonts w:ascii="Consolas" w:hAnsi="Consolas"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You can also do </w:t>
      </w:r>
      <w:proofErr w:type="spellStart"/>
      <w:r>
        <w:rPr>
          <w:rFonts w:cstheme="minorHAnsi"/>
          <w:sz w:val="24"/>
          <w:szCs w:val="24"/>
        </w:rPr>
        <w:t>de_analysis</w:t>
      </w:r>
      <w:proofErr w:type="spellEnd"/>
      <w:r>
        <w:rPr>
          <w:rFonts w:cstheme="minorHAnsi"/>
          <w:sz w:val="24"/>
          <w:szCs w:val="24"/>
        </w:rPr>
        <w:t xml:space="preserve"> by grouping two or more primary groups from the Group column by calling </w:t>
      </w:r>
      <w:proofErr w:type="spellStart"/>
      <w:r>
        <w:rPr>
          <w:rFonts w:cstheme="minorHAnsi"/>
          <w:sz w:val="24"/>
          <w:szCs w:val="24"/>
        </w:rPr>
        <w:t>de_analysis</w:t>
      </w:r>
      <w:proofErr w:type="spellEnd"/>
      <w:r>
        <w:rPr>
          <w:rFonts w:cstheme="minorHAnsi"/>
          <w:sz w:val="24"/>
          <w:szCs w:val="24"/>
        </w:rPr>
        <w:t xml:space="preserve"> with the optional variable </w:t>
      </w:r>
      <w:proofErr w:type="spellStart"/>
      <w:r>
        <w:rPr>
          <w:rFonts w:cstheme="minorHAnsi"/>
          <w:sz w:val="24"/>
          <w:szCs w:val="24"/>
        </w:rPr>
        <w:t>group_col</w:t>
      </w:r>
      <w:proofErr w:type="spellEnd"/>
      <w:r>
        <w:rPr>
          <w:rFonts w:cstheme="minorHAnsi"/>
          <w:sz w:val="24"/>
          <w:szCs w:val="24"/>
        </w:rPr>
        <w:t xml:space="preserve"> and specifying it to be whatever group you’d like to compare. For example, </w:t>
      </w:r>
      <w:r w:rsidRPr="00FB03B8">
        <w:rPr>
          <w:rFonts w:ascii="Consolas" w:hAnsi="Consolas" w:cstheme="minorHAnsi"/>
          <w:sz w:val="24"/>
          <w:szCs w:val="24"/>
        </w:rPr>
        <w:t xml:space="preserve">use </w:t>
      </w:r>
      <w:proofErr w:type="spellStart"/>
      <w:r w:rsidRPr="00FB03B8">
        <w:rPr>
          <w:rFonts w:ascii="Consolas" w:hAnsi="Consolas" w:cstheme="minorHAnsi"/>
          <w:sz w:val="24"/>
          <w:szCs w:val="24"/>
        </w:rPr>
        <w:t>de_</w:t>
      </w:r>
      <w:proofErr w:type="gramStart"/>
      <w:r w:rsidRPr="00FB03B8">
        <w:rPr>
          <w:rFonts w:ascii="Consolas" w:hAnsi="Consolas" w:cstheme="minorHAnsi"/>
          <w:sz w:val="24"/>
          <w:szCs w:val="24"/>
        </w:rPr>
        <w:t>analysis</w:t>
      </w:r>
      <w:proofErr w:type="spellEnd"/>
      <w:r w:rsidRPr="00FB03B8">
        <w:rPr>
          <w:rFonts w:ascii="Consolas" w:hAnsi="Consolas" w:cstheme="minorHAnsi"/>
          <w:sz w:val="24"/>
          <w:szCs w:val="24"/>
        </w:rPr>
        <w:t>(</w:t>
      </w:r>
      <w:proofErr w:type="gramEnd"/>
      <w:r w:rsidRPr="00FB03B8">
        <w:rPr>
          <w:rFonts w:ascii="Consolas" w:hAnsi="Consolas" w:cstheme="minorHAnsi"/>
          <w:sz w:val="24"/>
          <w:szCs w:val="24"/>
        </w:rPr>
        <w:t xml:space="preserve">d, </w:t>
      </w:r>
      <w:proofErr w:type="spellStart"/>
      <w:r w:rsidRPr="00FB03B8">
        <w:rPr>
          <w:rFonts w:ascii="Consolas" w:hAnsi="Consolas" w:cstheme="minorHAnsi"/>
          <w:sz w:val="24"/>
          <w:szCs w:val="24"/>
        </w:rPr>
        <w:t>group_col</w:t>
      </w:r>
      <w:proofErr w:type="spellEnd"/>
      <w:r w:rsidRPr="00FB03B8">
        <w:rPr>
          <w:rFonts w:ascii="Consolas" w:hAnsi="Consolas" w:cstheme="minorHAnsi"/>
          <w:sz w:val="24"/>
          <w:szCs w:val="24"/>
        </w:rPr>
        <w:t>="</w:t>
      </w:r>
      <w:proofErr w:type="spellStart"/>
      <w:r w:rsidRPr="00FB03B8">
        <w:rPr>
          <w:rFonts w:ascii="Consolas" w:hAnsi="Consolas" w:cstheme="minorHAnsi"/>
          <w:sz w:val="24"/>
          <w:szCs w:val="24"/>
        </w:rPr>
        <w:t>chromSex</w:t>
      </w:r>
      <w:proofErr w:type="spellEnd"/>
      <w:r w:rsidRPr="00FB03B8">
        <w:rPr>
          <w:rFonts w:ascii="Consolas" w:hAnsi="Consolas" w:cstheme="minorHAnsi"/>
          <w:sz w:val="24"/>
          <w:szCs w:val="24"/>
        </w:rPr>
        <w:t>", XX - XY)</w:t>
      </w:r>
      <w:r>
        <w:rPr>
          <w:rFonts w:cstheme="minorHAnsi"/>
          <w:sz w:val="24"/>
          <w:szCs w:val="24"/>
        </w:rPr>
        <w:t xml:space="preserve"> to collapse O and T and instead just consider XX and XY genotypes, agnostic to gonadal sex. </w:t>
      </w:r>
    </w:p>
    <w:p w14:paraId="29D687E5" w14:textId="536C00EF" w:rsidR="00186E54" w:rsidRDefault="00FB03B8" w:rsidP="00FB03B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FB03B8">
        <w:rPr>
          <w:rFonts w:cstheme="minorHAnsi"/>
          <w:sz w:val="24"/>
          <w:szCs w:val="24"/>
        </w:rPr>
        <w:t>lipidset</w:t>
      </w:r>
      <w:proofErr w:type="spellEnd"/>
      <w:r w:rsidRPr="00FB03B8">
        <w:rPr>
          <w:rFonts w:cstheme="minorHAnsi"/>
          <w:sz w:val="24"/>
          <w:szCs w:val="24"/>
        </w:rPr>
        <w:t xml:space="preserve"> function will use a </w:t>
      </w:r>
      <w:proofErr w:type="spellStart"/>
      <w:r w:rsidRPr="00FB03B8">
        <w:rPr>
          <w:rFonts w:cstheme="minorHAnsi"/>
          <w:sz w:val="24"/>
          <w:szCs w:val="24"/>
        </w:rPr>
        <w:t>de_analysis</w:t>
      </w:r>
      <w:proofErr w:type="spellEnd"/>
      <w:r w:rsidRPr="00FB03B8">
        <w:rPr>
          <w:rFonts w:cstheme="minorHAnsi"/>
          <w:sz w:val="24"/>
          <w:szCs w:val="24"/>
        </w:rPr>
        <w:t xml:space="preserve"> return object (a </w:t>
      </w:r>
      <w:proofErr w:type="spellStart"/>
      <w:r w:rsidRPr="00FB03B8">
        <w:rPr>
          <w:rFonts w:cstheme="minorHAnsi"/>
          <w:sz w:val="24"/>
          <w:szCs w:val="24"/>
        </w:rPr>
        <w:t>dataframe</w:t>
      </w:r>
      <w:proofErr w:type="spellEnd"/>
      <w:r>
        <w:rPr>
          <w:rFonts w:cstheme="minorHAnsi"/>
          <w:sz w:val="24"/>
          <w:szCs w:val="24"/>
        </w:rPr>
        <w:t>)</w:t>
      </w:r>
      <w:r w:rsidR="001C4036">
        <w:rPr>
          <w:rFonts w:cstheme="minorHAnsi"/>
          <w:sz w:val="24"/>
          <w:szCs w:val="24"/>
        </w:rPr>
        <w:t xml:space="preserve"> and the experiment name and will perform lipid set enrichment. A plot will be created showing the comparison and the difference in lipid class, chain length, and chain unsaturation. </w:t>
      </w:r>
    </w:p>
    <w:p w14:paraId="716CAFE8" w14:textId="213642D0" w:rsidR="001C4036" w:rsidRDefault="001C4036" w:rsidP="00FB03B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</w:t>
      </w:r>
      <w:proofErr w:type="gramStart"/>
      <w:r>
        <w:rPr>
          <w:rFonts w:cstheme="minorHAnsi"/>
          <w:sz w:val="24"/>
          <w:szCs w:val="24"/>
        </w:rPr>
        <w:t>all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lipidset</w:t>
      </w:r>
      <w:proofErr w:type="spellEnd"/>
      <w:r>
        <w:rPr>
          <w:rFonts w:cstheme="minorHAnsi"/>
          <w:sz w:val="24"/>
          <w:szCs w:val="24"/>
        </w:rPr>
        <w:t xml:space="preserve"> comparisons are complete, their results are aggregated together and saved as a csv ending with “_lsea_results.csv”</w:t>
      </w:r>
    </w:p>
    <w:p w14:paraId="39ADD9DD" w14:textId="29B7695B" w:rsidR="001C4036" w:rsidRDefault="001C4036" w:rsidP="00FB03B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composite_volcano</w:t>
      </w:r>
      <w:proofErr w:type="spellEnd"/>
      <w:r>
        <w:rPr>
          <w:rFonts w:cstheme="minorHAnsi"/>
          <w:sz w:val="24"/>
          <w:szCs w:val="24"/>
        </w:rPr>
        <w:t xml:space="preserve"> produces a volcano plot with a variable number of </w:t>
      </w:r>
      <w:proofErr w:type="spellStart"/>
      <w:r>
        <w:rPr>
          <w:rFonts w:cstheme="minorHAnsi"/>
          <w:sz w:val="24"/>
          <w:szCs w:val="24"/>
        </w:rPr>
        <w:t>de_analysis</w:t>
      </w:r>
      <w:proofErr w:type="spellEnd"/>
      <w:r>
        <w:rPr>
          <w:rFonts w:cstheme="minorHAnsi"/>
          <w:sz w:val="24"/>
          <w:szCs w:val="24"/>
        </w:rPr>
        <w:t xml:space="preserve"> volcano plots and can be called by passing in a list of </w:t>
      </w:r>
      <w:proofErr w:type="spellStart"/>
      <w:r>
        <w:rPr>
          <w:rFonts w:cstheme="minorHAnsi"/>
          <w:sz w:val="24"/>
          <w:szCs w:val="24"/>
        </w:rPr>
        <w:t>de_analysis</w:t>
      </w:r>
      <w:proofErr w:type="spellEnd"/>
      <w:r>
        <w:rPr>
          <w:rFonts w:cstheme="minorHAnsi"/>
          <w:sz w:val="24"/>
          <w:szCs w:val="24"/>
        </w:rPr>
        <w:t xml:space="preserve"> results along with the experiment name and an optional additional identifier that will be included in the title and filename of the PNG containing the plot.</w:t>
      </w:r>
    </w:p>
    <w:p w14:paraId="7C518BA4" w14:textId="571C8B88" w:rsidR="001C4036" w:rsidRDefault="001C4036" w:rsidP="00FB03B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Next, all </w:t>
      </w:r>
      <w:proofErr w:type="spellStart"/>
      <w:r>
        <w:rPr>
          <w:rFonts w:cstheme="minorHAnsi"/>
          <w:sz w:val="24"/>
          <w:szCs w:val="24"/>
        </w:rPr>
        <w:t>de_analysis</w:t>
      </w:r>
      <w:proofErr w:type="spellEnd"/>
      <w:r>
        <w:rPr>
          <w:rFonts w:cstheme="minorHAnsi"/>
          <w:sz w:val="24"/>
          <w:szCs w:val="24"/>
        </w:rPr>
        <w:t xml:space="preserve"> results should be concatenated together and saved as a single csv.</w:t>
      </w:r>
    </w:p>
    <w:p w14:paraId="4D5F2B6B" w14:textId="77777777" w:rsidR="00B221FF" w:rsidRDefault="001C4036" w:rsidP="00FB03B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Finally, the analyze_ </w:t>
      </w:r>
      <w:r w:rsidR="00B221FF">
        <w:rPr>
          <w:rFonts w:cstheme="minorHAnsi"/>
          <w:sz w:val="24"/>
          <w:szCs w:val="24"/>
        </w:rPr>
        <w:t>functions</w:t>
      </w:r>
      <w:r>
        <w:rPr>
          <w:rFonts w:cstheme="minorHAnsi"/>
          <w:sz w:val="24"/>
          <w:szCs w:val="24"/>
        </w:rPr>
        <w:t xml:space="preserve"> will create a </w:t>
      </w:r>
      <w:proofErr w:type="spellStart"/>
      <w:r>
        <w:rPr>
          <w:rFonts w:cstheme="minorHAnsi"/>
          <w:sz w:val="24"/>
          <w:szCs w:val="24"/>
        </w:rPr>
        <w:t>lipidrResults</w:t>
      </w:r>
      <w:proofErr w:type="spellEnd"/>
      <w:r>
        <w:rPr>
          <w:rFonts w:cstheme="minorHAnsi"/>
          <w:sz w:val="24"/>
          <w:szCs w:val="24"/>
        </w:rPr>
        <w:t xml:space="preserve"> object: a list </w:t>
      </w:r>
      <w:r w:rsidR="00B221FF">
        <w:rPr>
          <w:rFonts w:cstheme="minorHAnsi"/>
          <w:sz w:val="24"/>
          <w:szCs w:val="24"/>
        </w:rPr>
        <w:t xml:space="preserve">of </w:t>
      </w:r>
      <w:proofErr w:type="gramStart"/>
      <w:r w:rsidR="00B221FF">
        <w:rPr>
          <w:rFonts w:cstheme="minorHAnsi"/>
          <w:sz w:val="24"/>
          <w:szCs w:val="24"/>
        </w:rPr>
        <w:t>ALL of</w:t>
      </w:r>
      <w:proofErr w:type="gramEnd"/>
      <w:r w:rsidR="00B221FF">
        <w:rPr>
          <w:rFonts w:cstheme="minorHAnsi"/>
          <w:sz w:val="24"/>
          <w:szCs w:val="24"/>
        </w:rPr>
        <w:t xml:space="preserve"> the raw data for a given analysis accessible by result type. This object is returned by the analyze_ functions and its components can later be used independently from the analyze_ functions. </w:t>
      </w:r>
    </w:p>
    <w:p w14:paraId="012EE3A3" w14:textId="77777777" w:rsidR="00B221FF" w:rsidRDefault="00B221FF" w:rsidP="00B221F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Notes:</w:t>
      </w:r>
    </w:p>
    <w:p w14:paraId="7D21CCD3" w14:textId="6E2C0C5B" w:rsidR="001C4036" w:rsidRDefault="00B221FF" w:rsidP="00B221F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user can create new analyze_ functions based on their needs. Copy the format of the analyze_ functions at the top of the </w:t>
      </w:r>
      <w:proofErr w:type="spellStart"/>
      <w:r>
        <w:rPr>
          <w:rFonts w:cstheme="minorHAnsi"/>
          <w:sz w:val="24"/>
          <w:szCs w:val="24"/>
        </w:rPr>
        <w:t>lipidwrap</w:t>
      </w:r>
      <w:proofErr w:type="spellEnd"/>
      <w:r>
        <w:rPr>
          <w:rFonts w:cstheme="minorHAnsi"/>
          <w:sz w:val="24"/>
          <w:szCs w:val="24"/>
        </w:rPr>
        <w:t xml:space="preserve"> script. It is best to use descriptive variable names as these will be used to name the files produced by the script. For example, the </w:t>
      </w:r>
      <w:proofErr w:type="spellStart"/>
      <w:r w:rsidR="00F13586">
        <w:rPr>
          <w:rFonts w:cstheme="minorHAnsi"/>
          <w:sz w:val="24"/>
          <w:szCs w:val="24"/>
        </w:rPr>
        <w:t>analyze_fcg</w:t>
      </w:r>
      <w:proofErr w:type="spellEnd"/>
      <w:r>
        <w:rPr>
          <w:rFonts w:cstheme="minorHAnsi"/>
          <w:sz w:val="24"/>
          <w:szCs w:val="24"/>
        </w:rPr>
        <w:t xml:space="preserve"> function </w:t>
      </w:r>
      <w:r w:rsidR="00F13586">
        <w:rPr>
          <w:rFonts w:cstheme="minorHAnsi"/>
          <w:sz w:val="24"/>
          <w:szCs w:val="24"/>
        </w:rPr>
        <w:t xml:space="preserve">uses variable names like </w:t>
      </w:r>
      <w:proofErr w:type="spellStart"/>
      <w:r w:rsidR="00F13586">
        <w:rPr>
          <w:rFonts w:cstheme="minorHAnsi"/>
          <w:sz w:val="24"/>
          <w:szCs w:val="24"/>
        </w:rPr>
        <w:t>chr_ov</w:t>
      </w:r>
      <w:proofErr w:type="spellEnd"/>
      <w:r w:rsidR="00F13586">
        <w:rPr>
          <w:rFonts w:cstheme="minorHAnsi"/>
          <w:sz w:val="24"/>
          <w:szCs w:val="24"/>
        </w:rPr>
        <w:t>, which represents the chromosomal effect with ovaries background.</w:t>
      </w:r>
    </w:p>
    <w:p w14:paraId="2EF33D23" w14:textId="6747A6CB" w:rsidR="00F13586" w:rsidRDefault="00F13586" w:rsidP="00B221F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analysis with only two groups instead of 4, refer to the structure of the </w:t>
      </w:r>
      <w:r w:rsidR="00384918">
        <w:rPr>
          <w:rFonts w:cstheme="minorHAnsi"/>
          <w:sz w:val="24"/>
          <w:szCs w:val="24"/>
        </w:rPr>
        <w:t xml:space="preserve">analyze_kdm5c function. Basically, there are many fewer comparisons that can be </w:t>
      </w:r>
      <w:proofErr w:type="gramStart"/>
      <w:r w:rsidR="00384918">
        <w:rPr>
          <w:rFonts w:cstheme="minorHAnsi"/>
          <w:sz w:val="24"/>
          <w:szCs w:val="24"/>
        </w:rPr>
        <w:t>made</w:t>
      </w:r>
      <w:proofErr w:type="gramEnd"/>
      <w:r w:rsidR="00384918">
        <w:rPr>
          <w:rFonts w:cstheme="minorHAnsi"/>
          <w:sz w:val="24"/>
          <w:szCs w:val="24"/>
        </w:rPr>
        <w:t xml:space="preserve"> and the function is much simpler, but the outputs are all the same. </w:t>
      </w:r>
    </w:p>
    <w:p w14:paraId="42D6B7DA" w14:textId="76B34BCB" w:rsidR="00384918" w:rsidRPr="00FB03B8" w:rsidRDefault="00384918" w:rsidP="00B221F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All of</w:t>
      </w:r>
      <w:proofErr w:type="gramEnd"/>
      <w:r>
        <w:rPr>
          <w:rFonts w:cstheme="minorHAnsi"/>
          <w:sz w:val="24"/>
          <w:szCs w:val="24"/>
        </w:rPr>
        <w:t xml:space="preserve"> the functions that are called in the analyze_ functions can be used individually and can have more specific parameters assigned when they’re called individually instead of as part of the analyze_ functions. For example, if you’re doing </w:t>
      </w:r>
      <w:proofErr w:type="spellStart"/>
      <w:r>
        <w:rPr>
          <w:rFonts w:cstheme="minorHAnsi"/>
          <w:sz w:val="24"/>
          <w:szCs w:val="24"/>
        </w:rPr>
        <w:t>lipidset</w:t>
      </w:r>
      <w:proofErr w:type="spellEnd"/>
      <w:r>
        <w:rPr>
          <w:rFonts w:cstheme="minorHAnsi"/>
          <w:sz w:val="24"/>
          <w:szCs w:val="24"/>
        </w:rPr>
        <w:t xml:space="preserve"> enrichment and want multiple plots representing different comparisons to have the same Y axis limits, you can specify the </w:t>
      </w:r>
      <w:proofErr w:type="spellStart"/>
      <w:r>
        <w:rPr>
          <w:rFonts w:cstheme="minorHAnsi"/>
          <w:sz w:val="24"/>
          <w:szCs w:val="24"/>
        </w:rPr>
        <w:t>fold_change</w:t>
      </w:r>
      <w:proofErr w:type="spellEnd"/>
      <w:r>
        <w:rPr>
          <w:rFonts w:cstheme="minorHAnsi"/>
          <w:sz w:val="24"/>
          <w:szCs w:val="24"/>
        </w:rPr>
        <w:t xml:space="preserve"> parameter to set the min and max Y axis values. For example, </w:t>
      </w:r>
      <w:proofErr w:type="spellStart"/>
      <w:r>
        <w:rPr>
          <w:rFonts w:cstheme="minorHAnsi"/>
          <w:sz w:val="24"/>
          <w:szCs w:val="24"/>
        </w:rPr>
        <w:t>fold_change</w:t>
      </w:r>
      <w:proofErr w:type="spellEnd"/>
      <w:r>
        <w:rPr>
          <w:rFonts w:cstheme="minorHAnsi"/>
          <w:sz w:val="24"/>
          <w:szCs w:val="24"/>
        </w:rPr>
        <w:t xml:space="preserve">=4 will set the limits to -4 and 4. </w:t>
      </w:r>
      <w:r w:rsidR="007103B8">
        <w:rPr>
          <w:rFonts w:cstheme="minorHAnsi"/>
          <w:sz w:val="24"/>
          <w:szCs w:val="24"/>
        </w:rPr>
        <w:t xml:space="preserve">The default is NA and will be set automatically based on the min and max FC for that </w:t>
      </w:r>
      <w:proofErr w:type="gramStart"/>
      <w:r w:rsidR="007103B8">
        <w:rPr>
          <w:rFonts w:cstheme="minorHAnsi"/>
          <w:sz w:val="24"/>
          <w:szCs w:val="24"/>
        </w:rPr>
        <w:t>particular comparison</w:t>
      </w:r>
      <w:proofErr w:type="gramEnd"/>
      <w:r w:rsidR="007103B8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 </w:t>
      </w:r>
    </w:p>
    <w:sectPr w:rsidR="00384918" w:rsidRPr="00FB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966C1"/>
    <w:multiLevelType w:val="hybridMultilevel"/>
    <w:tmpl w:val="6C347DA4"/>
    <w:lvl w:ilvl="0" w:tplc="586224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44"/>
    <w:rsid w:val="00186E54"/>
    <w:rsid w:val="001C4036"/>
    <w:rsid w:val="003674DE"/>
    <w:rsid w:val="003705F8"/>
    <w:rsid w:val="00384918"/>
    <w:rsid w:val="005D4E44"/>
    <w:rsid w:val="007103B8"/>
    <w:rsid w:val="007D5637"/>
    <w:rsid w:val="007F5EFF"/>
    <w:rsid w:val="00864E56"/>
    <w:rsid w:val="00936CCC"/>
    <w:rsid w:val="00A93258"/>
    <w:rsid w:val="00B221FF"/>
    <w:rsid w:val="00BC4BD3"/>
    <w:rsid w:val="00E536FF"/>
    <w:rsid w:val="00F13586"/>
    <w:rsid w:val="00FB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EC9F"/>
  <w15:chartTrackingRefBased/>
  <w15:docId w15:val="{02384B96-34D4-408B-AA5F-42CA22F7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4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rr.io/r/base/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drr.io/r/base/mat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rr.io/pkg/SummarizedExperiment/man/SummarizedExperiment-class.html" TargetMode="External"/><Relationship Id="rId5" Type="http://schemas.openxmlformats.org/officeDocument/2006/relationships/hyperlink" Target="https://www.lipidr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Sathe</dc:creator>
  <cp:keywords/>
  <dc:description/>
  <cp:lastModifiedBy>Laila Sathe</cp:lastModifiedBy>
  <cp:revision>9</cp:revision>
  <dcterms:created xsi:type="dcterms:W3CDTF">2022-03-16T18:57:00Z</dcterms:created>
  <dcterms:modified xsi:type="dcterms:W3CDTF">2022-03-16T21:03:00Z</dcterms:modified>
</cp:coreProperties>
</file>