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75B7" w14:textId="77777777" w:rsidR="00D345A5" w:rsidRDefault="00D345A5"/>
    <w:p w14:paraId="5855B1BD" w14:textId="77777777" w:rsidR="00D345A5" w:rsidRDefault="00D345A5"/>
    <w:p w14:paraId="6A908BB4" w14:textId="77777777" w:rsidR="00D345A5" w:rsidRDefault="00D345A5"/>
    <w:p w14:paraId="464C75BF" w14:textId="77777777" w:rsidR="00D345A5" w:rsidRDefault="00D345A5"/>
    <w:p w14:paraId="7E4DF5CD" w14:textId="77777777" w:rsidR="00D345A5" w:rsidRDefault="00D345A5"/>
    <w:p w14:paraId="0FDBBC60" w14:textId="77777777" w:rsidR="00D345A5" w:rsidRDefault="00D345A5"/>
    <w:p w14:paraId="7BD66EEF" w14:textId="77777777" w:rsidR="00D345A5" w:rsidRDefault="00D345A5"/>
    <w:p w14:paraId="6C6AD2A3" w14:textId="77777777" w:rsidR="00D345A5" w:rsidRDefault="00000000">
      <w:pPr>
        <w:spacing w:after="40"/>
        <w:jc w:val="center"/>
      </w:pPr>
      <w:r>
        <w:rPr>
          <w:b/>
          <w:bCs/>
          <w:color w:val="1F3864"/>
          <w:sz w:val="64"/>
          <w:szCs w:val="64"/>
        </w:rPr>
        <w:t>EA QMS</w:t>
      </w:r>
    </w:p>
    <w:p w14:paraId="591FB551" w14:textId="77777777" w:rsidR="00D345A5" w:rsidRDefault="00000000">
      <w:pPr>
        <w:spacing w:after="700"/>
        <w:jc w:val="center"/>
      </w:pPr>
      <w:r>
        <w:rPr>
          <w:color w:val="2E75B6"/>
          <w:sz w:val="28"/>
          <w:szCs w:val="28"/>
        </w:rPr>
        <w:t>Quality Management System</w:t>
      </w:r>
    </w:p>
    <w:p w14:paraId="307BD93E" w14:textId="77777777" w:rsidR="00D345A5" w:rsidRDefault="00000000">
      <w:pPr>
        <w:pBdr>
          <w:top w:val="single" w:sz="6" w:space="8" w:color="2E75B6"/>
          <w:bottom w:val="single" w:sz="6" w:space="8" w:color="2E75B6"/>
        </w:pBdr>
        <w:spacing w:before="120" w:after="120"/>
        <w:jc w:val="center"/>
      </w:pPr>
      <w:r>
        <w:rPr>
          <w:b/>
          <w:bCs/>
          <w:color w:val="000000"/>
          <w:sz w:val="40"/>
          <w:szCs w:val="40"/>
        </w:rPr>
        <w:t>Change Control Module</w:t>
      </w:r>
    </w:p>
    <w:p w14:paraId="1A49D9D2" w14:textId="77777777" w:rsidR="00D345A5" w:rsidRDefault="00000000">
      <w:pPr>
        <w:spacing w:before="200" w:after="900"/>
        <w:jc w:val="center"/>
      </w:pPr>
      <w:r>
        <w:rPr>
          <w:color w:val="000000"/>
          <w:sz w:val="26"/>
          <w:szCs w:val="26"/>
        </w:rPr>
        <w:t>Database Design Document</w:t>
      </w:r>
    </w:p>
    <w:p w14:paraId="1E360CE8" w14:textId="77777777" w:rsidR="00D345A5" w:rsidRDefault="00000000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>Version 1.0</w:t>
      </w:r>
    </w:p>
    <w:p w14:paraId="1A99DBED" w14:textId="77777777" w:rsidR="00D345A5" w:rsidRDefault="00000000">
      <w:r>
        <w:br w:type="page"/>
      </w:r>
    </w:p>
    <w:p w14:paraId="1B96DD0E" w14:textId="77777777" w:rsidR="00D345A5" w:rsidRDefault="00D345A5">
      <w:pPr>
        <w:sectPr w:rsidR="00D345A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AB2048" w14:textId="77777777" w:rsidR="00D345A5" w:rsidRDefault="00000000">
      <w:pPr>
        <w:pStyle w:val="Heading1"/>
        <w:pBdr>
          <w:bottom w:val="single" w:sz="6" w:space="4" w:color="2E75B6"/>
        </w:pBdr>
        <w:spacing w:after="160"/>
      </w:pPr>
      <w:bookmarkStart w:id="0" w:name="_Toc235113569"/>
      <w:r>
        <w:lastRenderedPageBreak/>
        <w:t>Table of Contents</w:t>
      </w:r>
      <w:bookmarkEnd w:id="0"/>
    </w:p>
    <w:sdt>
      <w:sdtPr>
        <w:alias w:val="Table of Contents"/>
        <w:id w:val="1620564744"/>
      </w:sdtPr>
      <w:sdtContent>
        <w:p w14:paraId="1102147E" w14:textId="77777777" w:rsidR="002210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13569" w:history="1">
            <w:r w:rsidR="002210B7" w:rsidRPr="0053551A">
              <w:rPr>
                <w:rStyle w:val="Hyperlink"/>
                <w:noProof/>
              </w:rPr>
              <w:t>Table of Contents</w:t>
            </w:r>
            <w:r w:rsidR="002210B7">
              <w:rPr>
                <w:noProof/>
              </w:rPr>
              <w:tab/>
            </w:r>
            <w:r w:rsidR="002210B7">
              <w:rPr>
                <w:noProof/>
              </w:rPr>
              <w:fldChar w:fldCharType="begin"/>
            </w:r>
            <w:r w:rsidR="002210B7">
              <w:rPr>
                <w:noProof/>
              </w:rPr>
              <w:instrText xml:space="preserve"> PAGEREF _Toc235113569 \h </w:instrText>
            </w:r>
            <w:r w:rsidR="002210B7">
              <w:rPr>
                <w:noProof/>
              </w:rPr>
            </w:r>
            <w:r w:rsidR="002210B7">
              <w:rPr>
                <w:noProof/>
              </w:rPr>
              <w:fldChar w:fldCharType="separate"/>
            </w:r>
            <w:r w:rsidR="002210B7">
              <w:rPr>
                <w:noProof/>
              </w:rPr>
              <w:t>1</w:t>
            </w:r>
            <w:r w:rsidR="002210B7">
              <w:rPr>
                <w:noProof/>
              </w:rPr>
              <w:fldChar w:fldCharType="end"/>
            </w:r>
          </w:hyperlink>
        </w:p>
        <w:p w14:paraId="17D8F14E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70" w:history="1">
            <w:r w:rsidRPr="0053551A">
              <w:rPr>
                <w:rStyle w:val="Hyperlink"/>
                <w:noProof/>
              </w:rPr>
              <w:t>SECTION 1 — Overview &amp;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ADF468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1" w:history="1">
            <w:r w:rsidRPr="0053551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62707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2" w:history="1">
            <w:r w:rsidRPr="0053551A">
              <w:rPr>
                <w:rStyle w:val="Hyperlink"/>
                <w:noProof/>
              </w:rPr>
              <w:t>1.2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40B1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3" w:history="1">
            <w:r w:rsidRPr="0053551A">
              <w:rPr>
                <w:rStyle w:val="Hyperlink"/>
                <w:noProof/>
              </w:rPr>
              <w:t>1.3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A3922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4" w:history="1">
            <w:r w:rsidRPr="0053551A">
              <w:rPr>
                <w:rStyle w:val="Hyperlink"/>
                <w:noProof/>
              </w:rPr>
              <w:t>1.4 Data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EECE0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5" w:history="1">
            <w:r w:rsidRPr="0053551A">
              <w:rPr>
                <w:rStyle w:val="Hyperlink"/>
                <w:noProof/>
              </w:rPr>
              <w:t>1.5 Primary Keys — UUID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1D18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6" w:history="1">
            <w:r w:rsidRPr="0053551A">
              <w:rPr>
                <w:rStyle w:val="Hyperlink"/>
                <w:noProof/>
              </w:rPr>
              <w:t>1.6 NULL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1229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7" w:history="1">
            <w:r w:rsidRPr="0053551A">
              <w:rPr>
                <w:rStyle w:val="Hyperlink"/>
                <w:noProof/>
              </w:rPr>
              <w:t>1.7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87A7B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78" w:history="1">
            <w:r w:rsidRPr="0053551A">
              <w:rPr>
                <w:rStyle w:val="Hyperlink"/>
                <w:noProof/>
              </w:rPr>
              <w:t>SECTION 2 —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F9E0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9" w:history="1">
            <w:r w:rsidRPr="0053551A">
              <w:rPr>
                <w:rStyle w:val="Hyperlink"/>
                <w:noProof/>
              </w:rPr>
              <w:t>2.1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EF24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0" w:history="1">
            <w:r w:rsidRPr="0053551A">
              <w:rPr>
                <w:rStyle w:val="Hyperlink"/>
                <w:noProof/>
              </w:rPr>
              <w:t>2.2 Relationship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13EF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1" w:history="1">
            <w:r w:rsidRPr="0053551A">
              <w:rPr>
                <w:rStyle w:val="Hyperlink"/>
                <w:noProof/>
              </w:rPr>
              <w:t>2.3 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8A9BF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82" w:history="1">
            <w:r w:rsidRPr="0053551A">
              <w:rPr>
                <w:rStyle w:val="Hyperlink"/>
                <w:noProof/>
              </w:rPr>
              <w:t>SECTION 3 —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4EA8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3" w:history="1">
            <w:r w:rsidRPr="0053551A">
              <w:rPr>
                <w:rStyle w:val="Hyperlink"/>
                <w:noProof/>
              </w:rPr>
              <w:t>3.1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5939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4" w:history="1">
            <w:r w:rsidRPr="0053551A">
              <w:rPr>
                <w:rStyle w:val="Hyperlink"/>
                <w:noProof/>
              </w:rPr>
              <w:t>3.2 change_controls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5C905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5" w:history="1">
            <w:r w:rsidRPr="0053551A">
              <w:rPr>
                <w:rStyle w:val="Hyperlink"/>
                <w:noProof/>
              </w:rPr>
              <w:t>3.3 file_attachments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AADE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6" w:history="1">
            <w:r w:rsidRPr="0053551A">
              <w:rPr>
                <w:rStyle w:val="Hyperlink"/>
                <w:noProof/>
              </w:rPr>
              <w:t>3.4 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D5AC5" w14:textId="00B844FC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7" w:history="1">
            <w:r w:rsidRPr="0053551A">
              <w:rPr>
                <w:rStyle w:val="Hyperlink"/>
                <w:noProof/>
              </w:rPr>
              <w:t xml:space="preserve">3.5 esignatures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FFCB9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588" w:history="1">
            <w:r w:rsidRPr="0053551A">
              <w:rPr>
                <w:rStyle w:val="Hyperlink"/>
                <w:noProof/>
              </w:rPr>
              <w:t>The two-table separation (why both `audit_logs` and `esignatures` exist)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F382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9" w:history="1">
            <w:r w:rsidRPr="0053551A">
              <w:rPr>
                <w:rStyle w:val="Hyperlink"/>
                <w:noProof/>
              </w:rPr>
              <w:t>3.6 refresh_tokens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9D5D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0" w:history="1">
            <w:r w:rsidRPr="0053551A">
              <w:rPr>
                <w:rStyle w:val="Hyperlink"/>
                <w:noProof/>
              </w:rPr>
              <w:t>Section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E1A7D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91" w:history="1">
            <w:r w:rsidRPr="0053551A">
              <w:rPr>
                <w:rStyle w:val="Hyperlink"/>
                <w:noProof/>
              </w:rPr>
              <w:t>SECTION 4 — Foreign Keys &amp; On-Delete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ADE6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2" w:history="1">
            <w:r w:rsidRPr="0053551A">
              <w:rPr>
                <w:rStyle w:val="Hyperlink"/>
                <w:noProof/>
              </w:rPr>
              <w:t>4.1 The eleven foreign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365E9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3" w:history="1">
            <w:r w:rsidRPr="0053551A">
              <w:rPr>
                <w:rStyle w:val="Hyperlink"/>
                <w:noProof/>
              </w:rPr>
              <w:t>4.2 The five `change_controls → users` FKs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94BD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4" w:history="1">
            <w:r w:rsidRPr="0053551A">
              <w:rPr>
                <w:rStyle w:val="Hyperlink"/>
                <w:noProof/>
              </w:rPr>
              <w:t>4.3 On-Delete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01F9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5" w:history="1">
            <w:r w:rsidRPr="0053551A">
              <w:rPr>
                <w:rStyle w:val="Hyperlink"/>
                <w:noProof/>
              </w:rPr>
              <w:t>4.4 Nullable-FK integrity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7A7F0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96" w:history="1">
            <w:r w:rsidRPr="0053551A">
              <w:rPr>
                <w:rStyle w:val="Hyperlink"/>
                <w:noProof/>
              </w:rPr>
              <w:t>SECTION 5 —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266C0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7" w:history="1">
            <w:r w:rsidRPr="0053551A">
              <w:rPr>
                <w:rStyle w:val="Hyperlink"/>
                <w:noProof/>
              </w:rPr>
              <w:t>5.1 The index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C8EF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8" w:history="1">
            <w:r w:rsidRPr="0053551A">
              <w:rPr>
                <w:rStyle w:val="Hyperlink"/>
                <w:noProof/>
              </w:rPr>
              <w:t>5.2 Notes that actually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4A06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9" w:history="1">
            <w:r w:rsidRPr="0053551A">
              <w:rPr>
                <w:rStyle w:val="Hyperlink"/>
                <w:noProof/>
              </w:rPr>
              <w:t>5.3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B263A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00" w:history="1">
            <w:r w:rsidRPr="0053551A">
              <w:rPr>
                <w:rStyle w:val="Hyperlink"/>
                <w:noProof/>
              </w:rPr>
              <w:t>SECTION 6 — CHECK &amp; DEFAULT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6547D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1" w:history="1">
            <w:r w:rsidRPr="0053551A">
              <w:rPr>
                <w:rStyle w:val="Hyperlink"/>
                <w:noProof/>
              </w:rPr>
              <w:t>6.1 CHECK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41BF3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2" w:history="1">
            <w:r w:rsidRPr="0053551A">
              <w:rPr>
                <w:rStyle w:val="Hyperlink"/>
                <w:noProof/>
              </w:rPr>
              <w:t>users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0F944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3" w:history="1">
            <w:r w:rsidRPr="0053551A">
              <w:rPr>
                <w:rStyle w:val="Hyperlink"/>
                <w:noProof/>
              </w:rPr>
              <w:t>change_controls (11)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78431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4" w:history="1">
            <w:r w:rsidRPr="0053551A">
              <w:rPr>
                <w:rStyle w:val="Hyperlink"/>
                <w:noProof/>
              </w:rPr>
              <w:t>file_attachments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70126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5" w:history="1">
            <w:r w:rsidRPr="0053551A">
              <w:rPr>
                <w:rStyle w:val="Hyperlink"/>
                <w:noProof/>
              </w:rPr>
              <w:t>audit_logs (2)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3F53B" w14:textId="4265AB0D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6" w:history="1">
            <w:r w:rsidRPr="0053551A">
              <w:rPr>
                <w:rStyle w:val="Hyperlink"/>
                <w:noProof/>
              </w:rPr>
              <w:t xml:space="preserve">esignatures (2)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3BD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7" w:history="1">
            <w:r w:rsidRPr="0053551A">
              <w:rPr>
                <w:rStyle w:val="Hyperlink"/>
                <w:noProof/>
              </w:rPr>
              <w:t>6.2 DEFAULT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8850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8" w:history="1">
            <w:r w:rsidRPr="0053551A">
              <w:rPr>
                <w:rStyle w:val="Hyperlink"/>
                <w:noProof/>
              </w:rPr>
              <w:t>6.3 Two things the CHECK constraints do NOT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550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9" w:history="1">
            <w:r w:rsidRPr="0053551A">
              <w:rPr>
                <w:rStyle w:val="Hyperlink"/>
                <w:noProof/>
              </w:rPr>
              <w:t>6.4 Constraint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F66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0" w:history="1">
            <w:r w:rsidRPr="0053551A">
              <w:rPr>
                <w:rStyle w:val="Hyperlink"/>
                <w:noProof/>
              </w:rPr>
              <w:t>6.5 The six en-dash values —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56A0B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11" w:history="1">
            <w:r w:rsidRPr="0053551A">
              <w:rPr>
                <w:rStyle w:val="Hyperlink"/>
                <w:noProof/>
              </w:rPr>
              <w:t>SECTION 7 —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1EA4F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2" w:history="1">
            <w:r w:rsidRPr="0053551A">
              <w:rPr>
                <w:rStyle w:val="Hyperlink"/>
                <w:noProof/>
              </w:rPr>
              <w:t>7.1 How seeding works in this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6A90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3" w:history="1">
            <w:r w:rsidRPr="0053551A">
              <w:rPr>
                <w:rStyle w:val="Hyperlink"/>
                <w:noProof/>
              </w:rPr>
              <w:t>7.2 The four seed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F1A3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4" w:history="1">
            <w:r w:rsidRPr="0053551A">
              <w:rPr>
                <w:rStyle w:val="Hyperlink"/>
                <w:noProof/>
              </w:rPr>
              <w:t>7.3 Seed shape (Go command approach — 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E151D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5" w:history="1">
            <w:r w:rsidRPr="0053551A">
              <w:rPr>
                <w:rStyle w:val="Hyperlink"/>
                <w:noProof/>
              </w:rPr>
              <w:t>7.4 What is NOT seeded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CBE8B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6" w:history="1">
            <w:r w:rsidRPr="0053551A">
              <w:rPr>
                <w:rStyle w:val="Hyperlink"/>
                <w:noProof/>
              </w:rPr>
              <w:t>7.5 Production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6BF81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17" w:history="1">
            <w:r w:rsidRPr="0053551A">
              <w:rPr>
                <w:rStyle w:val="Hyperlink"/>
                <w:noProof/>
              </w:rPr>
              <w:t>SECTION 8 — Generated Values &amp; Concurrency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D65A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8" w:history="1">
            <w:r w:rsidRPr="0053551A">
              <w:rPr>
                <w:rStyle w:val="Hyperlink"/>
                <w:noProof/>
              </w:rPr>
              <w:t>8.1 CC-ID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1441B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9" w:history="1">
            <w:r w:rsidRPr="0053551A">
              <w:rPr>
                <w:rStyle w:val="Hyperlink"/>
                <w:noProof/>
              </w:rPr>
              <w:t>8.2 Role-change active-record check — the TOCTOU hazard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E9F7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0" w:history="1">
            <w:r w:rsidRPr="0053551A">
              <w:rPr>
                <w:rStyle w:val="Hyperlink"/>
                <w:noProof/>
              </w:rPr>
              <w:t>8.3 Audit insert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993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1" w:history="1">
            <w:r w:rsidRPr="0053551A">
              <w:rPr>
                <w:rStyle w:val="Hyperlink"/>
                <w:noProof/>
              </w:rPr>
              <w:t>8.4 What was NOT a stored procedure — and still isn't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B79FA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22" w:history="1">
            <w:r w:rsidRPr="0053551A">
              <w:rPr>
                <w:rStyle w:val="Hyperlink"/>
                <w:noProof/>
              </w:rPr>
              <w:t>SECTION 9 —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3583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3" w:history="1">
            <w:r w:rsidRPr="0053551A">
              <w:rPr>
                <w:rStyle w:val="Hyperlink"/>
                <w:noProof/>
              </w:rPr>
              <w:t>9.1 What the database is responsible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D15F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4" w:history="1">
            <w:r w:rsidRPr="0053551A">
              <w:rPr>
                <w:rStyle w:val="Hyperlink"/>
                <w:noProof/>
              </w:rPr>
              <w:t>9.2 What the application is responsible for (not the 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1987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5" w:history="1">
            <w:r w:rsidRPr="0053551A">
              <w:rPr>
                <w:rStyle w:val="Hyperlink"/>
                <w:noProof/>
              </w:rPr>
              <w:t>9.3 Immutability of audit and signature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2522F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6" w:history="1">
            <w:r w:rsidRPr="0053551A">
              <w:rPr>
                <w:rStyle w:val="Hyperlink"/>
                <w:noProof/>
              </w:rPr>
              <w:t>9.4 Connection &amp; credential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7D02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7" w:history="1">
            <w:r w:rsidRPr="0053551A">
              <w:rPr>
                <w:rStyle w:val="Hyperlink"/>
                <w:noProof/>
              </w:rPr>
              <w:t>9.5 Data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A5F5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8" w:history="1">
            <w:r w:rsidRPr="0053551A">
              <w:rPr>
                <w:rStyle w:val="Hyperlink"/>
                <w:noProof/>
              </w:rPr>
              <w:t>9.6 What is explicitly out of scope for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82C01" w14:textId="77777777" w:rsidR="00D345A5" w:rsidRDefault="00000000">
          <w:r>
            <w:fldChar w:fldCharType="end"/>
          </w:r>
        </w:p>
      </w:sdtContent>
    </w:sdt>
    <w:p w14:paraId="086CD9F7" w14:textId="77777777" w:rsidR="00D345A5" w:rsidRDefault="00000000">
      <w:r>
        <w:br w:type="page"/>
      </w:r>
    </w:p>
    <w:p w14:paraId="52F283AA" w14:textId="77777777" w:rsidR="00D345A5" w:rsidRDefault="00D345A5">
      <w:pPr>
        <w:spacing w:after="80"/>
      </w:pPr>
    </w:p>
    <w:p w14:paraId="3CB1EDAB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1" w:name="_Toc235113570"/>
      <w:r>
        <w:t>SECTION 1 — Overview &amp; Conventions</w:t>
      </w:r>
      <w:bookmarkEnd w:id="1"/>
    </w:p>
    <w:p w14:paraId="10F79BF4" w14:textId="77777777" w:rsidR="00D345A5" w:rsidRDefault="00000000">
      <w:pPr>
        <w:pStyle w:val="Heading2"/>
        <w:spacing w:before="240" w:after="100"/>
      </w:pPr>
      <w:bookmarkStart w:id="2" w:name="_Toc235113571"/>
      <w:r>
        <w:t>1.1 Purpose</w:t>
      </w:r>
      <w:bookmarkEnd w:id="2"/>
    </w:p>
    <w:p w14:paraId="0626A986" w14:textId="77777777" w:rsidR="00D345A5" w:rsidRDefault="00000000">
      <w:pPr>
        <w:spacing w:after="120" w:line="264" w:lineRule="auto"/>
      </w:pPr>
      <w:r>
        <w:t>This document defines the physical database schema for the EA QMS Change Control module: tables, columns, types, keys, indexes, and constraints. It is the source of truth for the goose migrations and the sqlc queries.</w:t>
      </w:r>
    </w:p>
    <w:p w14:paraId="144230E8" w14:textId="77777777" w:rsidR="00D345A5" w:rsidRDefault="00000000">
      <w:pPr>
        <w:spacing w:after="120" w:line="264" w:lineRule="auto"/>
      </w:pPr>
      <w:r>
        <w:t xml:space="preserve">It deliberately does </w:t>
      </w:r>
      <w:r>
        <w:rPr>
          <w:b/>
          <w:bCs/>
        </w:rPr>
        <w:t>not</w:t>
      </w:r>
      <w:r>
        <w:t xml:space="preserve"> restate business rules, field semantics, or validation logic — those live in the BRD (V1.1) and the CC Field Reference. Where a field's meaning or its mandatory-at-submission behaviour matters, this document references the BRD rather than repeating it. What lives here is what is genuinely a </w:t>
      </w:r>
      <w:r>
        <w:rPr>
          <w:i/>
          <w:iCs/>
        </w:rPr>
        <w:t>database</w:t>
      </w:r>
      <w:r>
        <w:t xml:space="preserve"> concern.</w:t>
      </w:r>
    </w:p>
    <w:p w14:paraId="4A5AE2BD" w14:textId="77777777" w:rsidR="00D345A5" w:rsidRDefault="00000000">
      <w:pPr>
        <w:pStyle w:val="Heading2"/>
        <w:spacing w:before="240" w:after="100"/>
      </w:pPr>
      <w:bookmarkStart w:id="3" w:name="_Toc235113572"/>
      <w:r>
        <w:t>1.2 Engine</w:t>
      </w:r>
      <w:bookmarkEnd w:id="3"/>
    </w:p>
    <w:p w14:paraId="1BB937D1" w14:textId="77777777" w:rsidR="00D345A5" w:rsidRDefault="00000000">
      <w:pPr>
        <w:spacing w:after="120" w:line="264" w:lineRule="auto"/>
      </w:pPr>
      <w:r>
        <w:t xml:space="preserve">PostgreSQL 15+. The schema uses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gen_random_uuid()</w:t>
      </w:r>
      <w:r>
        <w:t xml:space="preserve"> (built into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pgcrypto</w:t>
      </w:r>
      <w:r>
        <w:t xml:space="preserve">/core in 13+),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... STORED</w:t>
      </w:r>
      <w:r>
        <w:t xml:space="preserve"> columns, and standard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FOREIGN KEY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UNIQUE</w:t>
      </w:r>
      <w:r>
        <w:t xml:space="preserve"> constraints.</w:t>
      </w:r>
    </w:p>
    <w:p w14:paraId="2B9F0785" w14:textId="77777777" w:rsidR="00D345A5" w:rsidRDefault="00000000">
      <w:pPr>
        <w:pStyle w:val="Heading2"/>
        <w:spacing w:before="240" w:after="100"/>
      </w:pPr>
      <w:bookmarkStart w:id="4" w:name="_Toc235113573"/>
      <w:r>
        <w:t>1.3 Naming Conventions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808"/>
        <w:gridCol w:w="3978"/>
      </w:tblGrid>
      <w:tr w:rsidR="00D345A5" w14:paraId="145CFFD8" w14:textId="77777777">
        <w:trPr>
          <w:tblHeader/>
        </w:trPr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054C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F2345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Convention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CF78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D345A5" w14:paraId="2CA933FF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CFCC7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Tables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410F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snake_case</w:t>
            </w:r>
            <w:r>
              <w:rPr>
                <w:sz w:val="20"/>
                <w:szCs w:val="20"/>
              </w:rPr>
              <w:t>, plural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6C2A8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</w:p>
        </w:tc>
      </w:tr>
      <w:tr w:rsidR="00D345A5" w14:paraId="360ACD1D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3C90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241A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snake_case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4E046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</w:tr>
      <w:tr w:rsidR="00D345A5" w14:paraId="7D3FAE5A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B9D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DEBD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E37C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</w:tr>
      <w:tr w:rsidR="00D345A5" w14:paraId="1E6B48A1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0AEB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0AFA8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&lt;referenced_singular&gt;_id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A877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</w:tr>
      <w:tr w:rsidR="00D345A5" w14:paraId="162AC0BD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CE1A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8B08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idx_&lt;table&gt;_&lt;cols&gt;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299AF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idx_change_controls_current_state</w:t>
            </w:r>
          </w:p>
        </w:tc>
      </w:tr>
      <w:tr w:rsidR="00D345A5" w14:paraId="3DA4FB4C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0BF5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286A2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uq_&lt;table&gt;_&lt;cols&gt;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D514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</w:p>
        </w:tc>
      </w:tr>
      <w:tr w:rsidR="00D345A5" w14:paraId="74237ABA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963E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Check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8A983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ck_&lt;table&gt;_&lt;col&gt;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D72A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ck_change_controls_change_type</w:t>
            </w:r>
          </w:p>
        </w:tc>
      </w:tr>
      <w:tr w:rsidR="00D345A5" w14:paraId="75D1990C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835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Foreign key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FC3F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fk_&lt;table&gt;_&lt;col&gt;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D318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fk_change_controls_change_owner_id</w:t>
            </w:r>
          </w:p>
        </w:tc>
      </w:tr>
      <w:tr w:rsidR="00D345A5" w14:paraId="51AABF53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96A7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6B3C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&lt;purpose&gt;_seq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A6FA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cc_number_seq</w:t>
            </w:r>
          </w:p>
        </w:tc>
      </w:tr>
    </w:tbl>
    <w:p w14:paraId="1E7AA294" w14:textId="77777777" w:rsidR="00D345A5" w:rsidRDefault="00D345A5">
      <w:pPr>
        <w:spacing w:after="100"/>
      </w:pPr>
    </w:p>
    <w:p w14:paraId="61BBCFEB" w14:textId="77777777" w:rsidR="00D345A5" w:rsidRDefault="00000000">
      <w:pPr>
        <w:spacing w:after="120" w:line="264" w:lineRule="auto"/>
      </w:pPr>
      <w:r>
        <w:t xml:space="preserve">snake_case throughout because it is what sqlc expects and what maps cleanly to Go struct fields (sqlc converts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r>
        <w:t xml:space="preserve"> →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ChangeOwnerID</w:t>
      </w:r>
      <w:r>
        <w:t>). No quoted identifiers, no case-sensitivity traps.</w:t>
      </w:r>
    </w:p>
    <w:p w14:paraId="7D24677F" w14:textId="77777777" w:rsidR="00D345A5" w:rsidRDefault="00000000">
      <w:pPr>
        <w:pStyle w:val="Heading2"/>
        <w:spacing w:before="240" w:after="100"/>
      </w:pPr>
      <w:bookmarkStart w:id="5" w:name="_Toc235113574"/>
      <w:r>
        <w:t>1.4 Data Types</w:t>
      </w:r>
      <w:bookmarkEnd w:id="5"/>
    </w:p>
    <w:p w14:paraId="78A38060" w14:textId="77777777" w:rsidR="00D345A5" w:rsidRDefault="00000000">
      <w:pPr>
        <w:spacing w:after="120" w:line="264" w:lineRule="auto"/>
      </w:pPr>
      <w:r>
        <w:t>Translated from the original SQL Server design to Postgres: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340"/>
        <w:gridCol w:w="3060"/>
      </w:tblGrid>
      <w:tr w:rsidR="00D345A5" w14:paraId="12729607" w14:textId="77777777">
        <w:trPr>
          <w:tblHeader/>
        </w:trPr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0CBD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9301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Postgres type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7415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(was, SQL Server)</w:t>
            </w:r>
          </w:p>
        </w:tc>
      </w:tr>
      <w:tr w:rsidR="00D345A5" w14:paraId="2DAF540A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241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Primary / foreign keys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4B0E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3083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INT IDENTITY</w:t>
            </w:r>
          </w:p>
        </w:tc>
      </w:tr>
      <w:tr w:rsidR="00D345A5" w14:paraId="029241E6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7DB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Short text, enums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05FD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TEXT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A6E9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NVARCHAR(n)</w:t>
            </w:r>
          </w:p>
        </w:tc>
      </w:tr>
      <w:tr w:rsidR="00D345A5" w14:paraId="2A4844A1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6C5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Long text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FA515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TEXT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04C3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NVARCHAR(MAX)</w:t>
            </w:r>
          </w:p>
        </w:tc>
      </w:tr>
      <w:tr w:rsidR="00D345A5" w14:paraId="0CE8238F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D90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2BF10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TIMESTAMPTZ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9E1C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DATETIME2</w:t>
            </w:r>
          </w:p>
        </w:tc>
      </w:tr>
      <w:tr w:rsidR="00D345A5" w14:paraId="14FAEF85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8CD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Dates (no time)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D7528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651C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</w:t>
            </w:r>
          </w:p>
        </w:tc>
      </w:tr>
      <w:tr w:rsidR="00D345A5" w14:paraId="3DF6CBAD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380B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 (no date)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2D6CD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5E3F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</w:t>
            </w:r>
          </w:p>
        </w:tc>
      </w:tr>
      <w:tr w:rsidR="00D345A5" w14:paraId="77A610BC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082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Booleans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E074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BOOLEAN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98FF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BIT</w:t>
            </w:r>
          </w:p>
        </w:tc>
      </w:tr>
      <w:tr w:rsidR="00D345A5" w14:paraId="39FE8D81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CF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 bytes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3906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BYTEA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6F0B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VARBINARY(MAX)</w:t>
            </w:r>
          </w:p>
        </w:tc>
      </w:tr>
      <w:tr w:rsidR="00D345A5" w14:paraId="0F1E6665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757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CC sequence counter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3831D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BIGINT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DDEE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(n/a)</w:t>
            </w:r>
          </w:p>
        </w:tc>
      </w:tr>
    </w:tbl>
    <w:p w14:paraId="1C4AEE36" w14:textId="77777777" w:rsidR="00D345A5" w:rsidRDefault="00D345A5">
      <w:pPr>
        <w:spacing w:after="100"/>
      </w:pPr>
    </w:p>
    <w:p w14:paraId="01A145F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TEXT</w:t>
      </w:r>
      <w:r>
        <w:rPr>
          <w:b/>
          <w:bCs/>
        </w:rPr>
        <w:t xml:space="preserve"> vs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VARCHAR(n)</w:t>
      </w:r>
      <w:r>
        <w:rPr>
          <w:b/>
          <w:bCs/>
        </w:rPr>
        <w:t>:</w:t>
      </w:r>
      <w:r>
        <w:t xml:space="preserve"> Postgres stores them identically with no performance difference, so length limits are enforced by application-layer validation (the Go handlers, per the CC Field Reference max-length column) and by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constraints only where a value set is closed. This avoids scattering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VARCHAR(2000)</w:t>
      </w:r>
      <w:r>
        <w:t xml:space="preserve"> magic numbers through the schema; the BRD is the single authority on lengths.</w:t>
      </w:r>
    </w:p>
    <w:p w14:paraId="2305DEFD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TIMESTAMPTZ</w:t>
      </w:r>
      <w:r>
        <w:rPr>
          <w:b/>
          <w:bCs/>
        </w:rPr>
        <w:t xml:space="preserve"> vs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TIMESTAMP</w:t>
      </w:r>
      <w:r>
        <w:rPr>
          <w:b/>
          <w:bCs/>
        </w:rPr>
        <w:t>:</w:t>
      </w:r>
      <w:r>
        <w:t xml:space="preserve"> always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TIMESTAMPTZ</w:t>
      </w:r>
      <w:r>
        <w:t xml:space="preserve">. All timestamps are stored and compared in UTC; the driver hands Go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time.Time</w:t>
      </w:r>
      <w:r>
        <w:t>. Never store naive local time in a regulated audit trail.</w:t>
      </w:r>
    </w:p>
    <w:p w14:paraId="3348439D" w14:textId="77777777" w:rsidR="00D345A5" w:rsidRDefault="00000000">
      <w:pPr>
        <w:pStyle w:val="Heading2"/>
        <w:spacing w:before="240" w:after="100"/>
      </w:pPr>
      <w:bookmarkStart w:id="6" w:name="_Toc235113575"/>
      <w:r>
        <w:t>1.5 Primary Keys — UUID</w:t>
      </w:r>
      <w:bookmarkEnd w:id="6"/>
    </w:p>
    <w:p w14:paraId="7656A9BF" w14:textId="77777777" w:rsidR="00D345A5" w:rsidRDefault="00000000">
      <w:pPr>
        <w:spacing w:after="120" w:line="264" w:lineRule="auto"/>
      </w:pPr>
      <w:r>
        <w:t>Every table uses a UUID surrogate primary key: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2F25366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B066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id UUID PRIMARY KEY DEFAULT gen_random_uuid()</w:t>
            </w:r>
          </w:p>
        </w:tc>
      </w:tr>
    </w:tbl>
    <w:p w14:paraId="457634C4" w14:textId="77777777" w:rsidR="00D345A5" w:rsidRDefault="00D345A5">
      <w:pPr>
        <w:spacing w:after="80"/>
      </w:pPr>
    </w:p>
    <w:p w14:paraId="62D30C55" w14:textId="77777777" w:rsidR="00D345A5" w:rsidRDefault="00000000">
      <w:pPr>
        <w:spacing w:after="120" w:line="264" w:lineRule="auto"/>
      </w:pPr>
      <w:r>
        <w:t>Rationale: no enumeration surface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/api/users/{id}</w:t>
      </w:r>
      <w:r>
        <w:t xml:space="preserve"> cannot be walked), no coordination needed to generate one, and it is the pattern used across the codebase. The random-insert index-locality cost of v4 UUIDs is real in principle and irrelevant at this scale (thousands of records).</w:t>
      </w:r>
    </w:p>
    <w:p w14:paraId="558CFD82" w14:textId="77777777" w:rsidR="00D345A5" w:rsidRDefault="00000000">
      <w:pPr>
        <w:spacing w:after="120" w:line="264" w:lineRule="auto"/>
      </w:pPr>
      <w:r>
        <w:t xml:space="preserve">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table additionally carries a </w:t>
      </w:r>
      <w:r>
        <w:rPr>
          <w:b/>
          <w:bCs/>
        </w:rPr>
        <w:t>separate human-readable business key</w:t>
      </w:r>
      <w:r>
        <w:t xml:space="preserve">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 xml:space="preserve">, 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CC-001</w:t>
      </w:r>
      <w:r>
        <w:t>) — see Section 3. The two are decoupled on purpose: the surrogate handles joins and referential integrity; the business key is the permanent identifier that appears in URLs, emails, and audit records and must never change.</w:t>
      </w:r>
    </w:p>
    <w:p w14:paraId="1CE63BE5" w14:textId="77777777" w:rsidR="00D345A5" w:rsidRDefault="00000000">
      <w:pPr>
        <w:pStyle w:val="Heading2"/>
        <w:spacing w:before="240" w:after="100"/>
      </w:pPr>
      <w:bookmarkStart w:id="7" w:name="_Toc235113576"/>
      <w:r>
        <w:t>1.6 NULL Strategy</w:t>
      </w:r>
      <w:bookmarkEnd w:id="7"/>
    </w:p>
    <w:p w14:paraId="47948799" w14:textId="77777777" w:rsidR="00D345A5" w:rsidRDefault="00000000">
      <w:pPr>
        <w:spacing w:after="120" w:line="264" w:lineRule="auto"/>
      </w:pPr>
      <w:r>
        <w:t xml:space="preserve">Driven by </w:t>
      </w:r>
      <w:r>
        <w:rPr>
          <w:b/>
          <w:bCs/>
        </w:rPr>
        <w:t>Save Draft</w:t>
      </w:r>
      <w:r>
        <w:t xml:space="preserve"> (BRD FR-6.1.12): a CC Owner can save a partial record at any time without triggering mandatory-field validation. Therefore user-editable columns must accept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 at the database level </w:t>
      </w:r>
      <w:r>
        <w:rPr>
          <w:i/>
          <w:iCs/>
        </w:rPr>
        <w:t>even when they are mandatory at submission</w:t>
      </w:r>
      <w:r>
        <w:t xml:space="preserve"> — mandatory-ness is enforced in the Go handler at the point of a state transition, not by the schema.</w:t>
      </w:r>
    </w:p>
    <w:p w14:paraId="2822D665" w14:textId="77777777" w:rsidR="00D345A5" w:rsidRDefault="00000000">
      <w:pPr>
        <w:spacing w:after="120" w:line="264" w:lineRule="auto"/>
      </w:pPr>
      <w:r>
        <w:rPr>
          <w:b/>
          <w:bCs/>
        </w:rPr>
        <w:t>NOT NULL</w:t>
      </w:r>
      <w:r>
        <w:t xml:space="preserve"> — system-generated columns that always have a value:</w:t>
      </w:r>
    </w:p>
    <w:p w14:paraId="5B87A40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All primary keys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>)</w:t>
      </w:r>
    </w:p>
    <w:p w14:paraId="7DAD6BD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: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current_state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last_updated_by_id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last_updated_on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implementation_approval_status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final_approval_status</w:t>
      </w:r>
    </w:p>
    <w:p w14:paraId="0110527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All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columns except none-nullable by design (Admin supplies all values;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</w:t>
      </w:r>
      <w:r>
        <w:t xml:space="preserve"> defaults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true</w:t>
      </w:r>
      <w:r>
        <w:t>)</w:t>
      </w:r>
    </w:p>
    <w:p w14:paraId="6A38238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All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columns except the explicitly-nullable ones noted in Section 3</w:t>
      </w:r>
    </w:p>
    <w:p w14:paraId="06B6CCE8" w14:textId="77777777" w:rsidR="00D345A5" w:rsidRDefault="00D345A5">
      <w:pPr>
        <w:spacing w:after="40"/>
      </w:pPr>
    </w:p>
    <w:p w14:paraId="2DDF9256" w14:textId="77777777" w:rsidR="00D345A5" w:rsidRDefault="00000000">
      <w:pPr>
        <w:spacing w:after="120" w:line="264" w:lineRule="auto"/>
      </w:pPr>
      <w:r>
        <w:rPr>
          <w:b/>
          <w:bCs/>
        </w:rPr>
        <w:t>NULL</w:t>
      </w:r>
      <w:r>
        <w:t xml:space="preserve"> — populated only when the workflow reaches the relevant point:</w:t>
      </w:r>
    </w:p>
    <w:p w14:paraId="74FDAD9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All CC Owner-editable fields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change_title</w:t>
      </w:r>
      <w:r>
        <w:t xml:space="preserve"> …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comments</w:t>
      </w:r>
      <w:r>
        <w:t>) — partial entry via Save Draft</w:t>
      </w:r>
    </w:p>
    <w:p w14:paraId="42F9EE4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lastRenderedPageBreak/>
        <w:t>All Approver-editable fields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risk_level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decision_comments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final_decision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final_comments</w:t>
      </w:r>
      <w:r>
        <w:t>)</w:t>
      </w:r>
    </w:p>
    <w:p w14:paraId="0936BAB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System approval fields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implementation_approval_by_id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final_approval_by_id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actual_closure_date</w:t>
      </w:r>
      <w:r>
        <w:t>) — set only when that approval occurs</w:t>
      </w:r>
    </w:p>
    <w:p w14:paraId="13A4C1D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assigned_approver_id</w:t>
      </w:r>
      <w:r>
        <w:t xml:space="preserve"> — may be unassigned during draft</w:t>
      </w:r>
    </w:p>
    <w:p w14:paraId="32AC142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cancellation_reason</w:t>
      </w:r>
      <w:r>
        <w:t xml:space="preserve"> — only on cancelled records</w:t>
      </w:r>
    </w:p>
    <w:p w14:paraId="0E8E73A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audit_logs.field_name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audit_logs.old_value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audit_logs.new_value</w:t>
      </w:r>
      <w:r>
        <w:t xml:space="preserve"> — NULL for non-field actions (e.g. creation, state change)</w:t>
      </w:r>
    </w:p>
    <w:p w14:paraId="09F80386" w14:textId="77777777" w:rsidR="00D345A5" w:rsidRDefault="00D345A5">
      <w:pPr>
        <w:spacing w:after="40"/>
      </w:pPr>
    </w:p>
    <w:p w14:paraId="0AABD917" w14:textId="77777777" w:rsidR="00D345A5" w:rsidRDefault="00000000">
      <w:pPr>
        <w:spacing w:after="120" w:line="264" w:lineRule="auto"/>
      </w:pPr>
      <w:r>
        <w:rPr>
          <w:b/>
          <w:bCs/>
        </w:rPr>
        <w:t>Why NULL and not NOT NULL + empty string: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 means "not yet provided";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''</w:t>
      </w:r>
      <w:r>
        <w:t xml:space="preserve"> means "explicitly entered nothing." Save Draft is the former. This also matters for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constraints on enum columns — </w:t>
      </w:r>
      <w:r>
        <w:rPr>
          <w:b/>
          <w:bCs/>
        </w:rPr>
        <w:t xml:space="preserve">a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CHECK (col IN (...))</w:t>
      </w:r>
      <w:r>
        <w:rPr>
          <w:b/>
          <w:bCs/>
        </w:rPr>
        <w:t xml:space="preserve"> passes when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col IS NULL</w:t>
      </w:r>
      <w:r>
        <w:t xml:space="preserve"> (three-valued logic: NULL is neither in nor not-in the list). So a draft row with an unset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change_type</w:t>
      </w:r>
      <w:r>
        <w:t xml:space="preserve"> satisfies the constraint naturally, and the same constraint rejects any </w:t>
      </w:r>
      <w:r>
        <w:rPr>
          <w:i/>
          <w:iCs/>
        </w:rPr>
        <w:t>non-null</w:t>
      </w:r>
      <w:r>
        <w:t xml:space="preserve"> value outside the list. Empty string would fail the CHECK and force draft-handling logic into the schema. NULL keeps it clean.</w:t>
      </w:r>
    </w:p>
    <w:p w14:paraId="7DB3FDAD" w14:textId="77777777" w:rsidR="00D345A5" w:rsidRDefault="00000000">
      <w:pPr>
        <w:spacing w:after="120" w:line="264" w:lineRule="auto"/>
      </w:pPr>
      <w:r>
        <w:t xml:space="preserve">This three-state distinction (absent / NULL / value) is also why the Go layer uses </w:t>
      </w:r>
      <w:r>
        <w:rPr>
          <w:b/>
          <w:bCs/>
        </w:rPr>
        <w:t>pointers</w:t>
      </w:r>
      <w:r>
        <w:t xml:space="preserve"> for nullable columns rather than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sql.NullString</w:t>
      </w:r>
      <w:r>
        <w:t xml:space="preserve"> — see the Backend Blueprint §4.</w:t>
      </w:r>
    </w:p>
    <w:p w14:paraId="7D17CA22" w14:textId="77777777" w:rsidR="00D345A5" w:rsidRDefault="00000000">
      <w:pPr>
        <w:pStyle w:val="Heading2"/>
        <w:spacing w:before="240" w:after="100"/>
      </w:pPr>
      <w:bookmarkStart w:id="8" w:name="_Toc235113577"/>
      <w:r>
        <w:t>1.7 Design Principles</w:t>
      </w:r>
      <w:bookmarkEnd w:id="8"/>
    </w:p>
    <w:p w14:paraId="14B276F6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 database enforces what it can.</w:t>
      </w:r>
      <w:r>
        <w:t xml:space="preserve"> Uniqueness, referential integrity, enum validity, and computed identifiers are constraints, not application code — they cannot be raced. Application checks exist for good error messages, not for correctness. (Backend Blueprint §14.)</w:t>
      </w:r>
    </w:p>
    <w:p w14:paraId="1D8A718B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 BRD is not restated.</w:t>
      </w:r>
      <w:r>
        <w:t xml:space="preserve"> Field meanings, mandatory sets, and validation rules live in the BRD/Field Reference. This document records only type, nullability, keys, indexes, and constraints.</w:t>
      </w:r>
    </w:p>
    <w:p w14:paraId="6332A17C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Enums are defined once.</w:t>
      </w:r>
      <w:r>
        <w:t xml:space="preserve"> Each closed value set appears in exactly one place — its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 (Section 6). Field tables in Section 3 reference the constraint by name rather than re-listing values.</w:t>
      </w:r>
    </w:p>
    <w:p w14:paraId="2869F089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Canonical strings use ASCII hyphens.</w:t>
      </w:r>
      <w:r>
        <w:t xml:space="preserve"> Six enum values contain an en-dash in the BRD/HTML (a Word AutoCorrect artifact). The schema uses hyphens; the CC Field Reference is the authority. (Section 6.)</w:t>
      </w:r>
    </w:p>
    <w:p w14:paraId="033D6D1F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Business logic is Go, not stored procedures.</w:t>
      </w:r>
      <w:r>
        <w:t xml:space="preserve"> The original design placed atomic operations in stored procedures for a C# service layer. This build performs them in Go handlers wrapped in transactions (Backend Blueprint §8). Section 8 documents the three original procedures' replacements.</w:t>
      </w:r>
    </w:p>
    <w:p w14:paraId="668FFE53" w14:textId="77777777" w:rsidR="00D345A5" w:rsidRDefault="00D345A5">
      <w:pPr>
        <w:spacing w:after="40"/>
      </w:pPr>
    </w:p>
    <w:p w14:paraId="3D1C9B9C" w14:textId="77777777" w:rsidR="00D345A5" w:rsidRDefault="00D345A5">
      <w:pPr>
        <w:spacing w:after="80"/>
      </w:pPr>
    </w:p>
    <w:p w14:paraId="0D8A77E8" w14:textId="77777777" w:rsidR="00D345A5" w:rsidRDefault="00D345A5">
      <w:pPr>
        <w:spacing w:after="80"/>
      </w:pPr>
    </w:p>
    <w:p w14:paraId="17C1E2DB" w14:textId="77777777" w:rsidR="0061560B" w:rsidRDefault="0061560B">
      <w:pPr>
        <w:spacing w:after="80"/>
      </w:pPr>
    </w:p>
    <w:p w14:paraId="2510D1F4" w14:textId="77777777" w:rsidR="0061560B" w:rsidRDefault="0061560B">
      <w:pPr>
        <w:spacing w:after="80"/>
      </w:pPr>
    </w:p>
    <w:p w14:paraId="01F0A206" w14:textId="77777777" w:rsidR="0061560B" w:rsidRDefault="0061560B">
      <w:pPr>
        <w:spacing w:after="80"/>
      </w:pPr>
    </w:p>
    <w:p w14:paraId="1426B6A8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9" w:name="_Toc235113578"/>
      <w:r>
        <w:lastRenderedPageBreak/>
        <w:t>SECTION 2 — Entity Relationship Diagram</w:t>
      </w:r>
      <w:bookmarkEnd w:id="9"/>
    </w:p>
    <w:p w14:paraId="2C3A076D" w14:textId="77777777" w:rsidR="00D345A5" w:rsidRDefault="00000000">
      <w:pPr>
        <w:pStyle w:val="Heading2"/>
        <w:spacing w:before="240" w:after="100"/>
      </w:pPr>
      <w:bookmarkStart w:id="10" w:name="_Toc235113579"/>
      <w:r>
        <w:t>2.1 ER Diagram</w:t>
      </w:r>
      <w:bookmarkEnd w:id="10"/>
    </w:p>
    <w:p w14:paraId="493BA382" w14:textId="07EE4634" w:rsidR="00D345A5" w:rsidRDefault="0061560B">
      <w:pPr>
        <w:spacing w:after="120" w:line="264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D6FA02" wp14:editId="2B20F027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7505700" cy="6892925"/>
            <wp:effectExtent l="0" t="0" r="0" b="3175"/>
            <wp:wrapSquare wrapText="bothSides"/>
            <wp:docPr id="4369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B69">
        <w:t>Six</w:t>
      </w:r>
      <w:r>
        <w:t xml:space="preserve"> tables.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is the hub;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is referenced by everything.</w:t>
      </w:r>
    </w:p>
    <w:p w14:paraId="671781BD" w14:textId="6CD8C1D0" w:rsidR="00D345A5" w:rsidRDefault="00D345A5">
      <w:pPr>
        <w:spacing w:after="80"/>
      </w:pPr>
    </w:p>
    <w:p w14:paraId="0BD9253A" w14:textId="77777777" w:rsidR="00D345A5" w:rsidRDefault="00000000">
      <w:pPr>
        <w:pStyle w:val="Heading2"/>
        <w:spacing w:before="240" w:after="100"/>
      </w:pPr>
      <w:bookmarkStart w:id="11" w:name="_Toc235113580"/>
      <w:r>
        <w:lastRenderedPageBreak/>
        <w:t>2.2 Relationship Summary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587"/>
        <w:gridCol w:w="3210"/>
        <w:gridCol w:w="829"/>
        <w:gridCol w:w="997"/>
        <w:gridCol w:w="1180"/>
      </w:tblGrid>
      <w:tr w:rsidR="00D345A5" w14:paraId="09546275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5D55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58DE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From → To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A2562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FK column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ED6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Card.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1073E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AAEE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On Delete</w:t>
            </w:r>
          </w:p>
        </w:tc>
      </w:tr>
      <w:tr w:rsidR="00D345A5" w14:paraId="7C20F0E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1DF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F3FD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0286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A5A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44F5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5CAC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6521644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6F2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06E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0E32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86C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914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964D5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586F81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022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0953C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F149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5B9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98C9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437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32410C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8DB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5F61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E3A2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7AB32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38B5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9E1F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6384CE3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3D45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6F79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24FC6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F2C2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97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180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088F2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801F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0A02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 → change_controls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956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A17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88D2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C60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CASCADE</w:t>
            </w:r>
          </w:p>
        </w:tc>
      </w:tr>
      <w:tr w:rsidR="00D345A5" w14:paraId="1E3B039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A4C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B002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26D2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uploaded_by_id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345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D80D5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3E0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CDE87D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0551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0DFA6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D0B8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C105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C35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EEE0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933C6D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E22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558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 → change_controls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D4F1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B11A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B09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707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0BB0B9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030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CE4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DDC9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48F8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9325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2007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C519C5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844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D0F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refresh_tokens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F2DB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8FB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D99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8BB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CASCADE</w:t>
            </w:r>
          </w:p>
        </w:tc>
      </w:tr>
    </w:tbl>
    <w:p w14:paraId="71E7CBE9" w14:textId="77777777" w:rsidR="00D345A5" w:rsidRDefault="00D345A5">
      <w:pPr>
        <w:spacing w:after="100"/>
      </w:pPr>
    </w:p>
    <w:p w14:paraId="648691B8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change_controls</w:t>
      </w:r>
      <w:r>
        <w:rPr>
          <w:b/>
          <w:bCs/>
        </w:rPr>
        <w:t xml:space="preserve"> has five FKs into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users</w:t>
      </w:r>
      <w:r>
        <w:t xml:space="preserve"> — the same table referenced five times, because a CC record touches up to five distinct people across its lifecycle (owner, last editor, assigned approver, implementation approver, final approver). This is why joins that resolve names need care — see the note below.</w:t>
      </w:r>
    </w:p>
    <w:p w14:paraId="19912539" w14:textId="77777777" w:rsidR="00D345A5" w:rsidRDefault="00000000">
      <w:pPr>
        <w:pStyle w:val="Heading2"/>
        <w:spacing w:before="240" w:after="100"/>
      </w:pPr>
      <w:bookmarkStart w:id="12" w:name="_Toc235113581"/>
      <w:r>
        <w:t>2.3 Key Design Decisions</w:t>
      </w:r>
      <w:bookmarkEnd w:id="12"/>
    </w:p>
    <w:p w14:paraId="704DCC54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audit_logs.entity_id</w:t>
      </w:r>
      <w:r>
        <w:rPr>
          <w:b/>
          <w:bCs/>
        </w:rPr>
        <w:t xml:space="preserve"> is a soft reference, not a foreign key.</w:t>
      </w:r>
      <w:r>
        <w:t xml:space="preserve"> The audit trail can point at either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row or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row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r>
        <w:t xml:space="preserve"> says which). A single FK column can't reference two tables, and — more importantly — </w:t>
      </w:r>
      <w:r>
        <w:rPr>
          <w:b/>
          <w:bCs/>
        </w:rPr>
        <w:t>audit records must survive the deletion of what they describe</w:t>
      </w:r>
      <w:r>
        <w:t xml:space="preserve">. An FK with CASCADE would erase history; an FK with RESTRICT would block legitimate cleanup. Audit logs are immutable historical facts, so the reference is intentionally un-enforced at the DB level.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performed_by_id</w:t>
      </w:r>
      <w:r>
        <w:t xml:space="preserve"> </w:t>
      </w:r>
      <w:r>
        <w:rPr>
          <w:i/>
          <w:iCs/>
        </w:rPr>
        <w:t>is</w:t>
      </w:r>
      <w:r>
        <w:t xml:space="preserve"> a real FK (the actor always exists).</w:t>
      </w:r>
    </w:p>
    <w:p w14:paraId="73A49D6F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performed_by_name</w:t>
      </w:r>
      <w:r>
        <w:rPr>
          <w:b/>
          <w:bCs/>
        </w:rPr>
        <w:t xml:space="preserve"> and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signer_name</w:t>
      </w:r>
      <w:r>
        <w:rPr>
          <w:b/>
          <w:bCs/>
        </w:rPr>
        <w:t xml:space="preserve"> are snapshots, not joins.</w:t>
      </w:r>
      <w:r>
        <w:t xml:space="preserve"> Both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store the person's name </w:t>
      </w:r>
      <w:r>
        <w:rPr>
          <w:i/>
          <w:iCs/>
        </w:rPr>
        <w:t>as it was at the time of the event</w:t>
      </w:r>
      <w:r>
        <w:t>, denormalised. If a user is later renamed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UserUpdated</w:t>
      </w:r>
      <w:r>
        <w:t xml:space="preserve">), historical audit and signature records must still show the name that was true when they signed — you cannot reconstruct that with a live join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users.full_name</w:t>
      </w:r>
      <w:r>
        <w:t>. This is a regulatory requirement (BR-8.8.5 for signatures), not an optimisation.</w:t>
      </w:r>
    </w:p>
    <w:p w14:paraId="0D38B353" w14:textId="77777777" w:rsidR="00D345A5" w:rsidRDefault="00000000">
      <w:pPr>
        <w:spacing w:after="120" w:line="264" w:lineRule="auto"/>
      </w:pPr>
      <w:r>
        <w:rPr>
          <w:b/>
          <w:bCs/>
        </w:rPr>
        <w:t>On-delete is RESTRICT almost everywhere.</w:t>
      </w:r>
      <w:r>
        <w:t xml:space="preserve"> Users are never hard-deleted (they're deactivated — BRD FR-6.6.9), so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on the user FKs formalises that: the database refuses to delete a user </w:t>
      </w:r>
      <w:r>
        <w:lastRenderedPageBreak/>
        <w:t xml:space="preserve">who is referenced anywhere. The two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CASCADE</w:t>
      </w:r>
      <w:r>
        <w:t>s are deliberate: deleting a CC should take its file attachments with it, and deleting a user should take their refresh tokens. Everything else blocks.</w:t>
      </w:r>
    </w:p>
    <w:p w14:paraId="53441E57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esignatures → change_controls</w:t>
      </w:r>
      <w:r>
        <w:rPr>
          <w:b/>
          <w:bCs/>
        </w:rPr>
        <w:t xml:space="preserve"> is RESTRICT, not CASCADE.</w:t>
      </w:r>
      <w:r>
        <w:t xml:space="preserve"> Even if a CC could be deleted (it can't in Phase 1), its signatures are permanent regulatory artifacts and must not cascade away.</w:t>
      </w:r>
    </w:p>
    <w:p w14:paraId="774CC95E" w14:textId="77777777" w:rsidR="00D345A5" w:rsidRDefault="00D345A5">
      <w:pPr>
        <w:spacing w:after="80"/>
      </w:pPr>
    </w:p>
    <w:p w14:paraId="57D60C37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13" w:name="_Toc235113582"/>
      <w:r>
        <w:t>SECTION 3 — Table Definitions</w:t>
      </w:r>
      <w:bookmarkEnd w:id="13"/>
    </w:p>
    <w:p w14:paraId="499F7791" w14:textId="77777777" w:rsidR="00D345A5" w:rsidRDefault="00000000">
      <w:pPr>
        <w:spacing w:after="120" w:line="264" w:lineRule="auto"/>
      </w:pPr>
      <w:r>
        <w:t xml:space="preserve">Column semantics (what a field </w:t>
      </w:r>
      <w:r>
        <w:rPr>
          <w:i/>
          <w:iCs/>
        </w:rPr>
        <w:t>means</w:t>
      </w:r>
      <w:r>
        <w:t xml:space="preserve">, when it's mandatory) live in the BRD and CC Field Reference and are not repeated here. This section records the database facts: type, nullability, default, key, and constraint. Enum value lists live once, in their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 (Section 6), and are referenced by name here.</w:t>
      </w:r>
    </w:p>
    <w:p w14:paraId="69F7354A" w14:textId="04357101" w:rsidR="00D345A5" w:rsidRDefault="00000000" w:rsidP="002025E9">
      <w:pPr>
        <w:spacing w:after="120" w:line="264" w:lineRule="auto"/>
      </w:pPr>
      <w:r>
        <w:t>Five business tables plus one auth-infrastructure table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refresh_tokens</w:t>
      </w:r>
      <w:r>
        <w:t>).</w:t>
      </w:r>
    </w:p>
    <w:p w14:paraId="4BC438D7" w14:textId="77777777" w:rsidR="00D345A5" w:rsidRDefault="00000000">
      <w:pPr>
        <w:pStyle w:val="Heading2"/>
        <w:spacing w:before="240" w:after="100"/>
      </w:pPr>
      <w:bookmarkStart w:id="14" w:name="_Toc235113583"/>
      <w:r>
        <w:t>3.1 users</w:t>
      </w:r>
      <w:bookmarkEnd w:id="14"/>
    </w:p>
    <w:p w14:paraId="41C56B98" w14:textId="77777777" w:rsidR="00D345A5" w:rsidRDefault="00000000">
      <w:pPr>
        <w:spacing w:after="120" w:line="264" w:lineRule="auto"/>
      </w:pPr>
      <w:r>
        <w:t xml:space="preserve">Accounts for authentication and role-based access. One role per user. Users are </w:t>
      </w:r>
      <w:r>
        <w:rPr>
          <w:b/>
          <w:bCs/>
        </w:rPr>
        <w:t>never physically deleted</w:t>
      </w:r>
      <w:r>
        <w:t xml:space="preserve"> — deactivation sets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 = false</w:t>
      </w:r>
      <w:r>
        <w:t>, retaining the row for FK integrity and audit referencing (BRD FR-6.6.9).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986"/>
        <w:gridCol w:w="1592"/>
        <w:gridCol w:w="1041"/>
        <w:gridCol w:w="2248"/>
        <w:gridCol w:w="1825"/>
      </w:tblGrid>
      <w:tr w:rsidR="00D345A5" w14:paraId="5FC508F8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D77B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77F7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241C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2AD8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3841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3E580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78A753E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603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0D81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F9B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ED02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44BE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087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66C2571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49DA4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85D5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full_name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0BF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38DB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4E6F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2F9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5D5E49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4B51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4577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email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BA8A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2BC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1068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3E93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</w:p>
        </w:tc>
      </w:tr>
      <w:tr w:rsidR="00D345A5" w14:paraId="411B088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AEC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6174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hashed_password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A8D2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1013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B8B7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1DA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7E7F5A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417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8132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role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4AB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5A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E11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F2E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ck_users_role</w:t>
            </w:r>
          </w:p>
        </w:tc>
      </w:tr>
      <w:tr w:rsidR="00D345A5" w14:paraId="516024C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741D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57D7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is_active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1C20F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8930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DF08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true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040B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EBB247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057E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A640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B880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F47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64A0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34CE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5FBF03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3F4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3EC5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F50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499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9EAB7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477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D3BD1D6" w14:textId="77777777" w:rsidR="00D345A5" w:rsidRDefault="00D345A5">
      <w:pPr>
        <w:spacing w:after="100"/>
      </w:pPr>
    </w:p>
    <w:p w14:paraId="0AEDE6BF" w14:textId="77777777" w:rsidR="00D345A5" w:rsidRDefault="00000000">
      <w:pPr>
        <w:spacing w:after="120" w:line="264" w:lineRule="auto"/>
      </w:pPr>
      <w:r>
        <w:rPr>
          <w:b/>
          <w:bCs/>
        </w:rPr>
        <w:t>Notes that are genuinely DB concerns:</w:t>
      </w:r>
    </w:p>
    <w:p w14:paraId="63B9E55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email</w:t>
      </w:r>
      <w:r>
        <w:t xml:space="preserve"> is </w:t>
      </w:r>
      <w:r>
        <w:rPr>
          <w:b/>
          <w:bCs/>
        </w:rPr>
        <w:t>immutable after creation</w:t>
      </w:r>
      <w:r>
        <w:t xml:space="preserve"> (BR-8.4.9) — enforced in the handler (no UPDATE touches it), not the schema. Case-insensitive matching is a query concern: store as entered, compare with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LOWER(email) = LOWER($1)</w:t>
      </w:r>
      <w:r>
        <w:t>, and back it with a functional unique index (see Section 5) rather than relying on collation.</w:t>
      </w:r>
    </w:p>
    <w:p w14:paraId="6DA0C83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lastRenderedPageBreak/>
        <w:t>hashed_password</w:t>
      </w:r>
      <w:r>
        <w:t xml:space="preserve"> holds an </w:t>
      </w:r>
      <w:r>
        <w:rPr>
          <w:b/>
          <w:bCs/>
        </w:rPr>
        <w:t>argon2id</w:t>
      </w:r>
      <w:r>
        <w:t xml:space="preserve"> hash (the build uses argon2id, not the BCrypt named in the original SQL Server doc).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</w:t>
      </w:r>
      <w:r>
        <w:t xml:space="preserve"> — no length cap needed; argon2id output is well under any practical limit.</w:t>
      </w:r>
    </w:p>
    <w:p w14:paraId="4C2D14D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role</w:t>
      </w:r>
      <w:r>
        <w:t xml:space="preserve"> — the four values live in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ck_users_role</w:t>
      </w:r>
      <w:r>
        <w:t>.</w:t>
      </w:r>
    </w:p>
    <w:p w14:paraId="78851428" w14:textId="77777777" w:rsidR="00D345A5" w:rsidRDefault="00D345A5">
      <w:pPr>
        <w:spacing w:after="40"/>
      </w:pPr>
    </w:p>
    <w:p w14:paraId="24632823" w14:textId="77777777" w:rsidR="00D345A5" w:rsidRDefault="00D345A5">
      <w:pPr>
        <w:spacing w:after="80"/>
      </w:pPr>
    </w:p>
    <w:p w14:paraId="0B0785E2" w14:textId="77777777" w:rsidR="00D345A5" w:rsidRDefault="00000000">
      <w:pPr>
        <w:pStyle w:val="Heading2"/>
        <w:spacing w:before="240" w:after="100"/>
      </w:pPr>
      <w:bookmarkStart w:id="15" w:name="_Toc235113584"/>
      <w:r>
        <w:t>3.2 change_controls</w:t>
      </w:r>
      <w:bookmarkEnd w:id="15"/>
    </w:p>
    <w:p w14:paraId="3AA7E74C" w14:textId="77777777" w:rsidR="00D345A5" w:rsidRDefault="00000000">
      <w:pPr>
        <w:spacing w:after="120" w:line="264" w:lineRule="auto"/>
      </w:pPr>
      <w:r>
        <w:t xml:space="preserve">The 50 BRD fields, plus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r>
        <w:t>. Column meanings and mandatory-at-transition rules are in the CC Field Reference; grouped here by BRD field group for navigation only.</w:t>
      </w:r>
    </w:p>
    <w:p w14:paraId="5661314A" w14:textId="77777777" w:rsidR="00D345A5" w:rsidRDefault="00000000">
      <w:pPr>
        <w:spacing w:after="120" w:line="264" w:lineRule="auto"/>
      </w:pPr>
      <w:r>
        <w:rPr>
          <w:b/>
          <w:bCs/>
        </w:rPr>
        <w:t>Identification (BRD 1–6) — system-generated, never user-edited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061"/>
        <w:gridCol w:w="1592"/>
        <w:gridCol w:w="692"/>
        <w:gridCol w:w="2688"/>
        <w:gridCol w:w="3523"/>
      </w:tblGrid>
      <w:tr w:rsidR="00D345A5" w14:paraId="291DB0C4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CC63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C054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2D5C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FDF2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4FB26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FDB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1E03A90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329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A5CA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61E5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460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9117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FA8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5FE8ACA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762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B55CA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040E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65C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87BE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nextval('cc_number_seq')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5BA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A5A1AB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3BED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C8F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4DF2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12F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EE63E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generated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3CE9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uq_change_controls_cc_id</w:t>
            </w:r>
          </w:p>
        </w:tc>
      </w:tr>
      <w:tr w:rsidR="00D345A5" w14:paraId="62AD2F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BF31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17C0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5F41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29C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A07D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'Initiated'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C28F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ck_change_controls_current_state</w:t>
            </w:r>
          </w:p>
        </w:tc>
      </w:tr>
      <w:tr w:rsidR="00D345A5" w14:paraId="79C05CC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12868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FE74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92A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071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2DC9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4348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4164561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392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3A90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802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3DE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25EF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143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6293ED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7198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A345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6DC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68CD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A4F48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468A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C42104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C05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ECDE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last_updated_on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F34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D86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EA56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C5A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D780DE6" w14:textId="77777777" w:rsidR="00D345A5" w:rsidRDefault="00D345A5">
      <w:pPr>
        <w:spacing w:after="100"/>
      </w:pPr>
    </w:p>
    <w:p w14:paraId="41BA05C0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 xml:space="preserve">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(...) STORED</w:t>
      </w:r>
      <w:r>
        <w:t xml:space="preserve"> from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r>
        <w:t xml:space="preserve"> — see Section 8 for the definition and the LPAD trap.</w:t>
      </w:r>
    </w:p>
    <w:p w14:paraId="187B5E62" w14:textId="77777777" w:rsidR="00D345A5" w:rsidRDefault="00000000">
      <w:pPr>
        <w:spacing w:after="120" w:line="264" w:lineRule="auto"/>
      </w:pPr>
      <w:r>
        <w:rPr>
          <w:b/>
          <w:bCs/>
        </w:rPr>
        <w:t>Change Definition (BRD 7–12) — CC Owner, Initiated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83"/>
        <w:gridCol w:w="700"/>
        <w:gridCol w:w="700"/>
        <w:gridCol w:w="3577"/>
      </w:tblGrid>
      <w:tr w:rsidR="00D345A5" w14:paraId="47659B39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0A1F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B1EB0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1454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B8C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5727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19D9239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00AF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5C7A6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change_title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CFF5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D829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7A17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2427FF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688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285A7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change_description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378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DB8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EB21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E773F6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3B9E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00CA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2BA9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DDF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A2EE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ck_..._change_type</w:t>
            </w:r>
          </w:p>
        </w:tc>
      </w:tr>
      <w:tr w:rsidR="00D345A5" w14:paraId="5C5A544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7E4D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34CE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change_category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9D4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F917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D3FE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ck_..._change_category</w:t>
            </w:r>
          </w:p>
        </w:tc>
      </w:tr>
      <w:tr w:rsidR="00D345A5" w14:paraId="0D00078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FA77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9711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department_function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4D4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3CEF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9C10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ck_..._department_function</w:t>
            </w:r>
          </w:p>
        </w:tc>
      </w:tr>
      <w:tr w:rsidR="00D345A5" w14:paraId="46D4F4F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DD7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7B33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affected_systems_modules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29C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8B70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579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2C66159" w14:textId="77777777" w:rsidR="00D345A5" w:rsidRDefault="00D345A5">
      <w:pPr>
        <w:spacing w:after="100"/>
      </w:pPr>
    </w:p>
    <w:p w14:paraId="3F918752" w14:textId="77777777" w:rsidR="00D345A5" w:rsidRDefault="00000000">
      <w:pPr>
        <w:spacing w:after="120" w:line="264" w:lineRule="auto"/>
      </w:pPr>
      <w:r>
        <w:rPr>
          <w:b/>
          <w:bCs/>
        </w:rPr>
        <w:t>Planning (BRD 13–16)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720"/>
        <w:gridCol w:w="960"/>
        <w:gridCol w:w="960"/>
      </w:tblGrid>
      <w:tr w:rsidR="00D345A5" w14:paraId="167B8D17" w14:textId="77777777">
        <w:trPr>
          <w:tblHeader/>
        </w:trPr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1358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F1C4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C143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0BF6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</w:tr>
      <w:tr w:rsidR="00D345A5" w14:paraId="37AB0466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067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0540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proposed_implementation_date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D53E6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8D5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5F7AC1D4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47D5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96CF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target_closure_date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60A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4F40E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06F5233A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AC2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ACC71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implementation_window_start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F4D6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9F0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04E69EDE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52CC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3BDC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implementation_window_end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4AC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033F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</w:tbl>
    <w:p w14:paraId="1E696219" w14:textId="77777777" w:rsidR="00D345A5" w:rsidRDefault="00D345A5">
      <w:pPr>
        <w:spacing w:after="100"/>
      </w:pPr>
    </w:p>
    <w:p w14:paraId="4BE51C71" w14:textId="77777777" w:rsidR="00D345A5" w:rsidRDefault="00000000">
      <w:pPr>
        <w:spacing w:after="120" w:line="264" w:lineRule="auto"/>
      </w:pPr>
      <w:r>
        <w:rPr>
          <w:b/>
          <w:bCs/>
        </w:rPr>
        <w:t>Impact &amp; Risk (BRD 17–24)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71"/>
        <w:gridCol w:w="1755"/>
        <w:gridCol w:w="700"/>
        <w:gridCol w:w="3134"/>
      </w:tblGrid>
      <w:tr w:rsidR="00D345A5" w14:paraId="1A51AF51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1003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F1ACF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59D6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372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3188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5C8CFD1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BF84F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C45E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reason_for_change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290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8DE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569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C72C24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607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ECFF9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business_impact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653B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68A1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C82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A5EEE3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3BC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2A8B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expected_downtime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2FA5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FFB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2FC8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ck_..._expected_downtime</w:t>
            </w:r>
          </w:p>
        </w:tc>
      </w:tr>
      <w:tr w:rsidR="00D345A5" w14:paraId="1AD8FDB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54A4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0977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A041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4CA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695A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ck_..._requires_testing</w:t>
            </w:r>
          </w:p>
        </w:tc>
      </w:tr>
      <w:tr w:rsidR="00D345A5" w14:paraId="363202A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A36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FE1C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requires_training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5C7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A4EC2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440A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ck_..._requires_training</w:t>
            </w:r>
          </w:p>
        </w:tc>
      </w:tr>
      <w:tr w:rsidR="00D345A5" w14:paraId="3BC0FA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9C26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166F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risk_rationale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7F21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F269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908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E69A42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530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EAEC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key_risks_mitigations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37C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58B2E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D2F7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CEE0C8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A2F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FECF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supporting_documents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82ECBD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(see note)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0F8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FD0D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363407B" w14:textId="77777777" w:rsidR="00D345A5" w:rsidRDefault="00D345A5">
      <w:pPr>
        <w:spacing w:after="100"/>
      </w:pPr>
    </w:p>
    <w:p w14:paraId="61AD7351" w14:textId="77777777" w:rsidR="00D345A5" w:rsidRDefault="00000000">
      <w:pPr>
        <w:spacing w:after="120" w:line="264" w:lineRule="auto"/>
      </w:pPr>
      <w:r>
        <w:t xml:space="preserve">⚠️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supporting_documents</w:t>
      </w:r>
      <w:r>
        <w:rPr>
          <w:b/>
          <w:bCs/>
        </w:rPr>
        <w:t xml:space="preserve"> (24) and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implementation_evidence</w:t>
      </w:r>
      <w:r>
        <w:rPr>
          <w:b/>
          <w:bCs/>
        </w:rPr>
        <w:t xml:space="preserve"> (34) are NOT columns.</w:t>
      </w:r>
      <w:r>
        <w:t xml:space="preserve"> File uploads live in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file_attachments</w:t>
      </w:r>
      <w:r>
        <w:t xml:space="preserve"> table (§3.3), keyed by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r>
        <w:t>. The CC record holds no file data. This is why the column count below is 48 on the table, not 50 — two of the 50 BRD "fields" are rows in another table.</w:t>
      </w:r>
    </w:p>
    <w:p w14:paraId="562DD2F3" w14:textId="77777777" w:rsidR="00D345A5" w:rsidRDefault="00000000">
      <w:pPr>
        <w:spacing w:after="120" w:line="264" w:lineRule="auto"/>
      </w:pPr>
      <w:r>
        <w:rPr>
          <w:b/>
          <w:bCs/>
        </w:rPr>
        <w:t>Implementation Plan (BRD 25–28)</w:t>
      </w:r>
      <w:r>
        <w:t xml:space="preserve">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high_level_implementation_plan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validation_approach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success_criteria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rollback_backout_plan</w:t>
      </w:r>
      <w:r>
        <w:t xml:space="preserve">. All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 NULL</w:t>
      </w:r>
      <w:r>
        <w:t>, no constraint.</w:t>
      </w:r>
    </w:p>
    <w:p w14:paraId="37029D07" w14:textId="77777777" w:rsidR="00D345A5" w:rsidRDefault="00000000">
      <w:pPr>
        <w:spacing w:after="120" w:line="264" w:lineRule="auto"/>
      </w:pPr>
      <w:r>
        <w:rPr>
          <w:b/>
          <w:bCs/>
        </w:rPr>
        <w:t>Implementation Details (BRD 29–34) — CC Owner, In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2897"/>
        <w:gridCol w:w="1770"/>
        <w:gridCol w:w="692"/>
        <w:gridCol w:w="3628"/>
      </w:tblGrid>
      <w:tr w:rsidR="00D345A5" w14:paraId="0942BEEB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EECD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098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DCA8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FD19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F9912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5C4AB52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2FBD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5137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actual_implementation_date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9AA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285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3DE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FF69F5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1434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131E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post_implementation_issues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449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830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A2AB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ck_..._post_implementation_issues</w:t>
            </w:r>
          </w:p>
        </w:tc>
      </w:tr>
      <w:tr w:rsidR="00D345A5" w14:paraId="2B23342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C2D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34C4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implementation_summary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2F1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A78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395F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19C442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3FF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9E05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deviations_from_plan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066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E0D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1A64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57F8E6F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087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8199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validation_performed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A82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627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E3A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171C4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2B23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A7DF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implementation_evidence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FD5EA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(file_attachments)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E204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A52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47E22BF" w14:textId="77777777" w:rsidR="00D345A5" w:rsidRDefault="00D345A5">
      <w:pPr>
        <w:spacing w:after="100"/>
      </w:pPr>
    </w:p>
    <w:p w14:paraId="1607BD6D" w14:textId="77777777" w:rsidR="00D345A5" w:rsidRDefault="00000000">
      <w:pPr>
        <w:spacing w:after="120" w:line="264" w:lineRule="auto"/>
      </w:pPr>
      <w:r>
        <w:rPr>
          <w:b/>
          <w:bCs/>
        </w:rPr>
        <w:t>Approvals — Initiation (BRD 35–36)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80"/>
        <w:gridCol w:w="891"/>
        <w:gridCol w:w="891"/>
        <w:gridCol w:w="2198"/>
      </w:tblGrid>
      <w:tr w:rsidR="00D345A5" w14:paraId="3AC15BF7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FAAF6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26D93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880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F46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70BE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</w:t>
            </w:r>
          </w:p>
        </w:tc>
      </w:tr>
      <w:tr w:rsidR="00D345A5" w14:paraId="42FB11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1D6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0603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745D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0181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9C86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66F709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D11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FE39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comments_for_approver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C2C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40B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0E5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E258862" w14:textId="77777777" w:rsidR="00D345A5" w:rsidRDefault="00D345A5">
      <w:pPr>
        <w:spacing w:after="100"/>
      </w:pPr>
    </w:p>
    <w:p w14:paraId="70EDF230" w14:textId="77777777" w:rsidR="00D345A5" w:rsidRDefault="00000000">
      <w:pPr>
        <w:spacing w:after="120" w:line="264" w:lineRule="auto"/>
      </w:pPr>
      <w:r>
        <w:rPr>
          <w:b/>
          <w:bCs/>
        </w:rPr>
        <w:t>Implementation Approval (BRD 37–41)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41"/>
        <w:gridCol w:w="1609"/>
        <w:gridCol w:w="700"/>
        <w:gridCol w:w="2110"/>
      </w:tblGrid>
      <w:tr w:rsidR="00D345A5" w14:paraId="550C3E07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10C6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6AE8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15CE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62C8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67D9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 / Key</w:t>
            </w:r>
          </w:p>
        </w:tc>
      </w:tr>
      <w:tr w:rsidR="00D345A5" w14:paraId="12584F3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473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7316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decision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E0D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2BC2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99EA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ck_..._decision</w:t>
            </w:r>
          </w:p>
        </w:tc>
      </w:tr>
      <w:tr w:rsidR="00D345A5" w14:paraId="2EAC9CD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32B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17DE4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risk_level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683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5C3A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F048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ck_..._risk_level</w:t>
            </w:r>
          </w:p>
        </w:tc>
      </w:tr>
      <w:tr w:rsidR="00D345A5" w14:paraId="76129FC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0A6F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6ECB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decision_comments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C499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9F0D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DA62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5F8A476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8622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AF38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E19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A97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4CD0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9CFC76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E22D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E6DC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767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F65A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A98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321170D" w14:textId="77777777" w:rsidR="00D345A5" w:rsidRDefault="00D345A5">
      <w:pPr>
        <w:spacing w:after="100"/>
      </w:pPr>
    </w:p>
    <w:p w14:paraId="577E31C0" w14:textId="77777777" w:rsidR="00D345A5" w:rsidRDefault="00000000">
      <w:pPr>
        <w:spacing w:after="120" w:line="264" w:lineRule="auto"/>
      </w:pPr>
      <w:r>
        <w:rPr>
          <w:b/>
          <w:bCs/>
        </w:rPr>
        <w:t>Final Approval (BRD 42–45)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73"/>
        <w:gridCol w:w="1745"/>
        <w:gridCol w:w="700"/>
        <w:gridCol w:w="3042"/>
      </w:tblGrid>
      <w:tr w:rsidR="00D345A5" w14:paraId="30863D39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77F7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20D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D86E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C45A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08B7F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 / Key</w:t>
            </w:r>
          </w:p>
        </w:tc>
      </w:tr>
      <w:tr w:rsidR="00D345A5" w14:paraId="00F8DBF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77A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2A72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final_decision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3803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AEA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7760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ck_..._final_decision</w:t>
            </w:r>
          </w:p>
        </w:tc>
      </w:tr>
      <w:tr w:rsidR="00D345A5" w14:paraId="7A8A24F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A72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15DE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final_comments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B917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9B2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72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0FB682C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9E0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562B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909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114F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EA5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45AFBF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447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7AF4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final_approval_on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B22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6230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0A7EC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2439561" w14:textId="77777777" w:rsidR="00D345A5" w:rsidRDefault="00D345A5">
      <w:pPr>
        <w:spacing w:after="100"/>
      </w:pPr>
    </w:p>
    <w:p w14:paraId="75C6558B" w14:textId="77777777" w:rsidR="00D345A5" w:rsidRDefault="00000000">
      <w:pPr>
        <w:spacing w:after="120" w:line="264" w:lineRule="auto"/>
      </w:pPr>
      <w:r>
        <w:rPr>
          <w:b/>
          <w:bCs/>
        </w:rPr>
        <w:t>Status (BRD 46–48) — system-generated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314"/>
        <w:gridCol w:w="1592"/>
        <w:gridCol w:w="692"/>
        <w:gridCol w:w="1225"/>
        <w:gridCol w:w="3105"/>
      </w:tblGrid>
      <w:tr w:rsidR="00D345A5" w14:paraId="4196F214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CB54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23D7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D5A6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50BB5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2ECCD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6548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34093A7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1B3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20E9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implementation_approval_status</w:t>
            </w:r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71E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BCDA2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A845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845DA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ck_..._impl_approval_status</w:t>
            </w:r>
          </w:p>
        </w:tc>
      </w:tr>
      <w:tr w:rsidR="00D345A5" w14:paraId="2AE3C37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4B1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EC9BF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final_approval_status</w:t>
            </w:r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8CEA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C37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BC6C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4A4D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ck_..._final_approval_status</w:t>
            </w:r>
          </w:p>
        </w:tc>
      </w:tr>
      <w:tr w:rsidR="00D345A5" w14:paraId="349B003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D6D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F0166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actual_closure_date</w:t>
            </w:r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98748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AB2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600F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B2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964E101" w14:textId="77777777" w:rsidR="00D345A5" w:rsidRDefault="00D345A5">
      <w:pPr>
        <w:spacing w:after="100"/>
      </w:pPr>
    </w:p>
    <w:p w14:paraId="6E18A9B8" w14:textId="77777777" w:rsidR="00D345A5" w:rsidRDefault="00000000">
      <w:pPr>
        <w:spacing w:after="120" w:line="264" w:lineRule="auto"/>
      </w:pPr>
      <w:r>
        <w:rPr>
          <w:b/>
          <w:bCs/>
        </w:rPr>
        <w:t>Additional (BRD 49–50)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4446"/>
        <w:gridCol w:w="936"/>
        <w:gridCol w:w="936"/>
        <w:gridCol w:w="2340"/>
      </w:tblGrid>
      <w:tr w:rsidR="00D345A5" w14:paraId="4E2A48E7" w14:textId="77777777">
        <w:trPr>
          <w:tblHeader/>
        </w:trPr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3E73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8F34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9D8A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8C9F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9FA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41E7CAB6" w14:textId="77777777"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BA4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1BF0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comments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945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D4A7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DCA5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01CEF608" w14:textId="77777777"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88B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F945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cancellation_reason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EAE49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028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0B6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BC131A6" w14:textId="77777777" w:rsidR="00D345A5" w:rsidRDefault="00D345A5">
      <w:pPr>
        <w:spacing w:after="100"/>
      </w:pPr>
    </w:p>
    <w:p w14:paraId="3D9A959C" w14:textId="77777777" w:rsidR="00D345A5" w:rsidRDefault="00000000">
      <w:pPr>
        <w:spacing w:after="120" w:line="264" w:lineRule="auto"/>
      </w:pPr>
      <w:r>
        <w:rPr>
          <w:b/>
          <w:bCs/>
        </w:rPr>
        <w:t>Column count:</w:t>
      </w:r>
      <w:r>
        <w:t xml:space="preserve"> 48 columns on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+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r>
        <w:t xml:space="preserve"> + 48 of the 50 BRD fields; fields 24 and 34 are in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file_attachments</w:t>
      </w:r>
      <w:r>
        <w:t xml:space="preserve">). The status fields (46, 47) default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'Not Submitted'</w:t>
      </w:r>
      <w:r>
        <w:t xml:space="preserve"> and are updated by the Go handler as the state changes — the BRD's status-derivation table is the authority.</w:t>
      </w:r>
    </w:p>
    <w:p w14:paraId="6E6A463B" w14:textId="77777777" w:rsidR="00D345A5" w:rsidRDefault="00D345A5">
      <w:pPr>
        <w:spacing w:after="80"/>
      </w:pPr>
    </w:p>
    <w:p w14:paraId="7E1526FD" w14:textId="77777777" w:rsidR="00D345A5" w:rsidRDefault="00000000">
      <w:pPr>
        <w:pStyle w:val="Heading2"/>
        <w:spacing w:before="240" w:after="100"/>
      </w:pPr>
      <w:bookmarkStart w:id="16" w:name="_Toc235113585"/>
      <w:r>
        <w:t>3.3 file_attachments</w:t>
      </w:r>
      <w:bookmarkEnd w:id="16"/>
    </w:p>
    <w:p w14:paraId="0C85A4EF" w14:textId="77777777" w:rsidR="00D345A5" w:rsidRDefault="00000000">
      <w:pPr>
        <w:spacing w:after="120" w:line="264" w:lineRule="auto"/>
      </w:pPr>
      <w:r>
        <w:t>Holds the two BRD upload fields (24, 34) as rows rather than columns. One row per file, keyed by which field it belongs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284"/>
        <w:gridCol w:w="1592"/>
        <w:gridCol w:w="1061"/>
        <w:gridCol w:w="3748"/>
      </w:tblGrid>
      <w:tr w:rsidR="00D345A5" w14:paraId="07C94EDA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1523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B808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DB24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DFAD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D76F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0329D96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E2BD5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76D2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35F3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197A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C99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15AB625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58C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7556C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FD8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6251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530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change_controls</w:t>
            </w:r>
          </w:p>
        </w:tc>
      </w:tr>
      <w:tr w:rsidR="00D345A5" w14:paraId="5822AD8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7EE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C273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field_name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9C0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6EB3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4E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ck_file_attachments_field_name</w:t>
            </w:r>
          </w:p>
        </w:tc>
      </w:tr>
      <w:tr w:rsidR="00D345A5" w14:paraId="3BB5520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858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B109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file_name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9319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191C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16F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2E62EC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7BF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1517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file_data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E4F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BYTEA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31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07B4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214C88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9E70C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930E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content_type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5C0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C52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BD3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E95246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E6B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D9A1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file_size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C05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C918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7326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35A946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384C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29809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uploaded_by_id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6E09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3FD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DBA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59895DF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C23C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6A7B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uploaded_on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D30C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55AE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CDE9A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</w:tbl>
    <w:p w14:paraId="05E5E230" w14:textId="77777777" w:rsidR="00D345A5" w:rsidRDefault="00D345A5">
      <w:pPr>
        <w:spacing w:after="100"/>
      </w:pPr>
    </w:p>
    <w:p w14:paraId="5F22F3AC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uq_file_attachments_cc_field UNIQUE (change_control_id, field_name)</w:t>
      </w:r>
      <w:r>
        <w:t xml:space="preserve"> — enforces </w:t>
      </w:r>
      <w:r>
        <w:rPr>
          <w:b/>
          <w:bCs/>
        </w:rPr>
        <w:t>one file per field per CC</w:t>
      </w:r>
      <w:r>
        <w:t xml:space="preserve"> (BRD). Re-upload is an upsert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ON CONFLICT ... DO UPDATE</w:t>
      </w:r>
      <w:r>
        <w:t>); the constraint makes a duplicate row impossible.</w:t>
      </w:r>
    </w:p>
    <w:p w14:paraId="5AEAFC1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r>
        <w:t xml:space="preserve"> — closed set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{'supporting_documents', 'implementation_evidence'}</w:t>
      </w:r>
      <w:r>
        <w:t xml:space="preserve">, enforced by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ck_file_attachments_field_name</w:t>
      </w:r>
      <w:r>
        <w:t>.</w:t>
      </w:r>
    </w:p>
    <w:p w14:paraId="03D5690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content_type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file_size</w:t>
      </w:r>
      <w:r>
        <w:t xml:space="preserve"> support MIME/type and size validation (done in the Go handler; the 10 MB limit and allowed types are BRD rules, not DB constraints).</w:t>
      </w:r>
    </w:p>
    <w:p w14:paraId="2D2A07C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file_data</w:t>
      </w:r>
      <w:r>
        <w:t xml:space="preserve"> as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BYTEA</w:t>
      </w:r>
      <w:r>
        <w:t xml:space="preserve"> — files stored in-DB per the original design. </w:t>
      </w:r>
      <w:r>
        <w:rPr>
          <w:i/>
          <w:iCs/>
        </w:rPr>
        <w:t>(If file volume ever grows, this is the natural thing to move to object storage; noted, not changed.)</w:t>
      </w:r>
    </w:p>
    <w:p w14:paraId="40786063" w14:textId="77777777" w:rsidR="00D345A5" w:rsidRDefault="00D345A5">
      <w:pPr>
        <w:spacing w:after="40"/>
      </w:pPr>
    </w:p>
    <w:p w14:paraId="651697AB" w14:textId="77777777" w:rsidR="00D345A5" w:rsidRDefault="00D345A5">
      <w:pPr>
        <w:spacing w:after="80"/>
      </w:pPr>
    </w:p>
    <w:p w14:paraId="2EC575EE" w14:textId="77777777" w:rsidR="00D345A5" w:rsidRDefault="00000000">
      <w:pPr>
        <w:pStyle w:val="Heading2"/>
        <w:spacing w:before="240" w:after="100"/>
      </w:pPr>
      <w:bookmarkStart w:id="17" w:name="_Toc235113586"/>
      <w:r>
        <w:t>3.4 audit_logs</w:t>
      </w:r>
      <w:bookmarkEnd w:id="17"/>
    </w:p>
    <w:p w14:paraId="6849FA22" w14:textId="77777777" w:rsidR="00D345A5" w:rsidRDefault="00000000">
      <w:pPr>
        <w:spacing w:after="120" w:line="264" w:lineRule="auto"/>
      </w:pPr>
      <w:r>
        <w:t>Immutable, append-only event trail. One row per auditable event.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86"/>
        <w:gridCol w:w="1609"/>
        <w:gridCol w:w="1170"/>
        <w:gridCol w:w="3395"/>
      </w:tblGrid>
      <w:tr w:rsidR="00D345A5" w14:paraId="794945BF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0DDFE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3EDA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FCFE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7439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8783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334073F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5BA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C4520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C80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32A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3FA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6212EB6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DEE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327D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entity_type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C543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8D9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7B4E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ck_audit_logs_entity_type</w:t>
            </w:r>
          </w:p>
        </w:tc>
      </w:tr>
      <w:tr w:rsidR="00D345A5" w14:paraId="4A132EB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DD120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960F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90B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AEE5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673BF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(soft ref — no FK)</w:t>
            </w:r>
          </w:p>
        </w:tc>
      </w:tr>
      <w:tr w:rsidR="00D345A5" w14:paraId="7D9D7D6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F3210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601F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action_type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77D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1E37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19A6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ck_audit_logs_action_type</w:t>
            </w:r>
          </w:p>
        </w:tc>
      </w:tr>
      <w:tr w:rsidR="00D345A5" w14:paraId="20D3F16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1527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50B3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field_name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C76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D682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515FC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403137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0679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2D2A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old_value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890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31F4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39E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12B5DA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FC7E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75B24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new_value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4620B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115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8B118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833A0B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496B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6325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6CB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5783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2D6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AB7330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939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FEF7A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performed_by_name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F77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E5A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26C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079DD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C633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7E5A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18D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21E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00CB0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</w:tbl>
    <w:p w14:paraId="7E25120D" w14:textId="77777777" w:rsidR="00D345A5" w:rsidRDefault="00D345A5">
      <w:pPr>
        <w:spacing w:after="100"/>
      </w:pPr>
    </w:p>
    <w:p w14:paraId="6F327F78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lastRenderedPageBreak/>
        <w:t>entity_id</w:t>
      </w:r>
      <w:r>
        <w:rPr>
          <w:b/>
          <w:bCs/>
        </w:rPr>
        <w:t xml:space="preserve"> is a soft reference, not a FK</w:t>
      </w:r>
      <w:r>
        <w:t xml:space="preserve"> — it points at either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or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row (per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r>
        <w:t>). A single column can't FK two tables, and audit records must survive deletion of what they describe. (§2.3.)</w:t>
      </w:r>
    </w:p>
    <w:p w14:paraId="7F511D7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performed_by_name</w:t>
      </w:r>
      <w:r>
        <w:rPr>
          <w:b/>
          <w:bCs/>
        </w:rPr>
        <w:t xml:space="preserve"> is a snapshot</w:t>
      </w:r>
      <w:r>
        <w:t xml:space="preserve"> — the actor's name </w:t>
      </w:r>
      <w:r>
        <w:rPr>
          <w:i/>
          <w:iCs/>
        </w:rPr>
        <w:t>at event time</w:t>
      </w:r>
      <w:r>
        <w:t>. A later rename must not retroactively alter history, so this is denormalised rather than joined.</w:t>
      </w:r>
    </w:p>
    <w:p w14:paraId="65E38C2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r>
        <w:t xml:space="preserve"> /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old_value</w:t>
      </w:r>
      <w:r>
        <w:t xml:space="preserve"> /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new_value</w:t>
      </w:r>
      <w:r>
        <w:t xml:space="preserve"> are NULL for non-field events (creation, state change, signature events).</w:t>
      </w:r>
    </w:p>
    <w:p w14:paraId="6585C4F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action_type</w:t>
      </w:r>
      <w:r>
        <w:t xml:space="preserve"> — nine values, see below.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r>
        <w:t xml:space="preserve">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{'ChangeControl', 'User'}</w:t>
      </w:r>
      <w:r>
        <w:t>.</w:t>
      </w:r>
    </w:p>
    <w:p w14:paraId="57E1DBB2" w14:textId="77777777" w:rsidR="00D345A5" w:rsidRDefault="00D345A5">
      <w:pPr>
        <w:spacing w:after="40"/>
      </w:pPr>
    </w:p>
    <w:p w14:paraId="0EB61CB3" w14:textId="77777777" w:rsidR="00D345A5" w:rsidRDefault="00D345A5">
      <w:pPr>
        <w:spacing w:after="80"/>
      </w:pPr>
    </w:p>
    <w:p w14:paraId="7B77BB1E" w14:textId="58D83A4D" w:rsidR="00D345A5" w:rsidRDefault="00000000">
      <w:pPr>
        <w:pStyle w:val="Heading2"/>
        <w:spacing w:before="240" w:after="100"/>
      </w:pPr>
      <w:bookmarkStart w:id="18" w:name="_Toc235113587"/>
      <w:r>
        <w:t>3.5 esignatures</w:t>
      </w:r>
      <w:bookmarkEnd w:id="18"/>
    </w:p>
    <w:p w14:paraId="3B5261AA" w14:textId="77777777" w:rsidR="00D345A5" w:rsidRDefault="00000000">
      <w:pPr>
        <w:spacing w:after="120" w:line="264" w:lineRule="auto"/>
      </w:pPr>
      <w:r>
        <w:t xml:space="preserve">Immutable regulatory record of every </w:t>
      </w:r>
      <w:r>
        <w:rPr>
          <w:b/>
          <w:bCs/>
        </w:rPr>
        <w:t>successful</w:t>
      </w:r>
      <w:r>
        <w:t xml:space="preserve"> electronic signature (BR-8.8.5). One row per signature. Failed attempts go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>, never here (BR-8.8.8).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86"/>
        <w:gridCol w:w="1609"/>
        <w:gridCol w:w="1170"/>
        <w:gridCol w:w="3395"/>
      </w:tblGrid>
      <w:tr w:rsidR="00D345A5" w14:paraId="54C8920D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982A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6674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061A5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D50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46FF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2F24EF7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7DA7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A49D4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1D6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536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A297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4B120A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3045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CA573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0E2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7D21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310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change_controls</w:t>
            </w:r>
          </w:p>
        </w:tc>
      </w:tr>
      <w:tr w:rsidR="00D345A5" w14:paraId="65B8539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FD8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DF1E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680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F41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951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0A5223A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6B18E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6277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signer_name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59F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C61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1BF3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E4BC2B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DD8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AF16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transition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C8A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0B7C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3B5A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ck_esignatures_transition</w:t>
            </w:r>
          </w:p>
        </w:tc>
      </w:tr>
      <w:tr w:rsidR="00D345A5" w14:paraId="2516E2D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AEA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E990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meaning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088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3A53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DF18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ck_esignatures_meaning</w:t>
            </w:r>
          </w:p>
        </w:tc>
      </w:tr>
      <w:tr w:rsidR="00D345A5" w14:paraId="33ADBDA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8368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1BC2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signed_on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B100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2FF2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2C1B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</w:tbl>
    <w:p w14:paraId="2B519067" w14:textId="77777777" w:rsidR="00D345A5" w:rsidRDefault="00D345A5">
      <w:pPr>
        <w:spacing w:after="100"/>
      </w:pPr>
    </w:p>
    <w:p w14:paraId="731D85F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signer_name</w:t>
      </w:r>
      <w:r>
        <w:rPr>
          <w:b/>
          <w:bCs/>
        </w:rPr>
        <w:t xml:space="preserve"> is a snapshot</w:t>
      </w:r>
      <w:r>
        <w:t xml:space="preserve"> — same rationale as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audit_logs.performed_by_name</w:t>
      </w:r>
      <w:r>
        <w:t xml:space="preserve">; BR-8.8.5 requires the name </w:t>
      </w:r>
      <w:r>
        <w:rPr>
          <w:i/>
          <w:iCs/>
        </w:rPr>
        <w:t>as it stood at signing</w:t>
      </w:r>
      <w:r>
        <w:t>.</w:t>
      </w:r>
    </w:p>
    <w:p w14:paraId="4EAA8BE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Rows accumulate; they are never updated or deleted</w:t>
      </w:r>
      <w:r>
        <w:t xml:space="preserve"> (BR-8.8.7). A CC that passes through rejection loops holds multiple rows for the same gate.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approval_by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approval_on</w:t>
      </w:r>
      <w:r>
        <w:t xml:space="preserve"> columns on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r>
        <w:t xml:space="preserve"> hold only the </w:t>
      </w:r>
      <w:r>
        <w:rPr>
          <w:i/>
          <w:iCs/>
        </w:rPr>
        <w:t>latest</w:t>
      </w:r>
      <w:r>
        <w:t xml:space="preserve">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holds </w:t>
      </w:r>
      <w:r>
        <w:rPr>
          <w:i/>
          <w:iCs/>
        </w:rPr>
        <w:t>all</w:t>
      </w:r>
      <w:r>
        <w:t>. Both are correct — do not "deduplicate."</w:t>
      </w:r>
    </w:p>
    <w:p w14:paraId="7FC54DD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transition</w:t>
      </w:r>
      <w:r>
        <w:t xml:space="preserve">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{'T2'..'T8'}</w:t>
      </w:r>
      <w:r>
        <w:t xml:space="preserve"> (T1 never signs).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meaning</w:t>
      </w:r>
      <w:r>
        <w:t xml:space="preserve"> — the seven-value closed set (§6), </w:t>
      </w:r>
      <w:r>
        <w:rPr>
          <w:b/>
          <w:bCs/>
        </w:rPr>
        <w:t>ASCII hyphens</w:t>
      </w:r>
      <w:r>
        <w:t xml:space="preserve"> in the four gate meanings.</w:t>
      </w:r>
    </w:p>
    <w:p w14:paraId="4F4925A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No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r>
        <w:t xml:space="preserve"> / no soft-delete column by design — immutability is the point.</w:t>
      </w:r>
    </w:p>
    <w:p w14:paraId="44362FA4" w14:textId="77777777" w:rsidR="00D345A5" w:rsidRDefault="00D345A5">
      <w:pPr>
        <w:spacing w:after="40"/>
      </w:pPr>
    </w:p>
    <w:p w14:paraId="6DCE745A" w14:textId="77777777" w:rsidR="00D345A5" w:rsidRDefault="00000000">
      <w:pPr>
        <w:pStyle w:val="Heading3"/>
        <w:spacing w:before="180" w:after="80"/>
      </w:pPr>
      <w:bookmarkStart w:id="19" w:name="_Toc235113588"/>
      <w:r>
        <w:t>The two-table separation (why both `audit_logs` and `esignatures` exist)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990"/>
        <w:gridCol w:w="2860"/>
      </w:tblGrid>
      <w:tr w:rsidR="00D345A5" w14:paraId="69952A89" w14:textId="77777777">
        <w:trPr>
          <w:tblHeader/>
        </w:trPr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28F5E" w14:textId="77777777" w:rsidR="00D345A5" w:rsidRDefault="00D345A5">
            <w:pPr>
              <w:spacing w:line="252" w:lineRule="auto"/>
            </w:pP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2C79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shd w:val="clear" w:color="auto" w:fill="EDEFF2"/>
              </w:rPr>
              <w:t>audit_logs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EC4E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shd w:val="clear" w:color="auto" w:fill="EDEFF2"/>
              </w:rPr>
              <w:t>esignatures</w:t>
            </w:r>
          </w:p>
        </w:tc>
      </w:tr>
      <w:tr w:rsidR="00D345A5" w14:paraId="7C1F0A6B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DA85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Answers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F8132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What happened?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8C3D79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Who attests to this?</w:t>
            </w:r>
          </w:p>
        </w:tc>
      </w:tr>
      <w:tr w:rsidR="00D345A5" w14:paraId="5642FE85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FA5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Successful signature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57F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✅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SignatureCaptured</w:t>
            </w:r>
            <w:r>
              <w:rPr>
                <w:sz w:val="20"/>
                <w:szCs w:val="20"/>
              </w:rPr>
              <w:t xml:space="preserve"> row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8B8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✅ the artifact itself</w:t>
            </w:r>
          </w:p>
        </w:tc>
      </w:tr>
      <w:tr w:rsidR="00D345A5" w14:paraId="51A4F7E0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B1619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Failed</w:t>
            </w:r>
            <w:r>
              <w:rPr>
                <w:sz w:val="20"/>
                <w:szCs w:val="20"/>
              </w:rPr>
              <w:t xml:space="preserve"> signature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B988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✅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SignatureFailed</w:t>
            </w:r>
            <w:r>
              <w:rPr>
                <w:sz w:val="20"/>
                <w:szCs w:val="20"/>
              </w:rPr>
              <w:t xml:space="preserve"> row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60A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❌ </w:t>
            </w:r>
            <w:r>
              <w:rPr>
                <w:b/>
                <w:bCs/>
                <w:sz w:val="20"/>
                <w:szCs w:val="20"/>
              </w:rPr>
              <w:t>never</w:t>
            </w:r>
          </w:p>
        </w:tc>
      </w:tr>
      <w:tr w:rsidR="00D345A5" w14:paraId="5CECE8F1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C6229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State change / field change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AE3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44E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❌</w:t>
            </w:r>
          </w:p>
        </w:tc>
      </w:tr>
      <w:tr w:rsidR="00D345A5" w14:paraId="278BDC9C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B140E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Mutability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32E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append-only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86C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immutable, permanent</w:t>
            </w:r>
          </w:p>
        </w:tc>
      </w:tr>
    </w:tbl>
    <w:p w14:paraId="3B9B1EB8" w14:textId="77777777" w:rsidR="00D345A5" w:rsidRDefault="00D345A5">
      <w:pPr>
        <w:spacing w:after="100"/>
      </w:pPr>
    </w:p>
    <w:p w14:paraId="48F64EB6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>A successful signature writes to BOTH, in the same transaction</w:t>
      </w:r>
      <w:r>
        <w:t xml:space="preserve"> — one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 xml:space="preserve"> row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SignatureCaptured</w:t>
      </w:r>
      <w:r>
        <w:t xml:space="preserve">) and one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row. This is deliberate (the Veeva/MasterControl model): the audit trail records the </w:t>
      </w:r>
      <w:r>
        <w:rPr>
          <w:i/>
          <w:iCs/>
        </w:rPr>
        <w:t>event</w:t>
      </w:r>
      <w:r>
        <w:t xml:space="preserve">; the signature table is the </w:t>
      </w:r>
      <w:r>
        <w:rPr>
          <w:i/>
          <w:iCs/>
        </w:rPr>
        <w:t>regulatory artifact</w:t>
      </w:r>
      <w:r>
        <w:t>. A developer reading only one requirement could implement one and miss the other — hence stating it explicitly.</w:t>
      </w:r>
    </w:p>
    <w:p w14:paraId="2C367C1A" w14:textId="77777777" w:rsidR="00D345A5" w:rsidRDefault="00D345A5">
      <w:pPr>
        <w:spacing w:after="80"/>
      </w:pPr>
    </w:p>
    <w:p w14:paraId="4143BF12" w14:textId="77777777" w:rsidR="00D345A5" w:rsidRDefault="00000000">
      <w:pPr>
        <w:pStyle w:val="Heading2"/>
        <w:spacing w:before="240" w:after="100"/>
      </w:pPr>
      <w:bookmarkStart w:id="20" w:name="_Toc235113589"/>
      <w:r>
        <w:t>3.6 refresh_tokens</w:t>
      </w:r>
      <w:bookmarkEnd w:id="20"/>
    </w:p>
    <w:p w14:paraId="5F05F645" w14:textId="77777777" w:rsidR="00D345A5" w:rsidRDefault="00000000">
      <w:pPr>
        <w:spacing w:after="120" w:line="264" w:lineRule="auto"/>
      </w:pPr>
      <w:r>
        <w:t xml:space="preserve">Auth infrastructure (from the session model — Backend Blueprint §7). Not a BRD business entity, but a real table with a FK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29"/>
        <w:gridCol w:w="2451"/>
        <w:gridCol w:w="1783"/>
        <w:gridCol w:w="2197"/>
      </w:tblGrid>
      <w:tr w:rsidR="00D345A5" w14:paraId="5777AD40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5A20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52AF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E832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A40E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9315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</w:t>
            </w:r>
          </w:p>
        </w:tc>
      </w:tr>
      <w:tr w:rsidR="00D345A5" w14:paraId="547D838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E62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EDB7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token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6C9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4EB8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2D4E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3CF9FE7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2B5F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F926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146A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F38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B22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4DE74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4541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A613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B0BF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A56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4604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7B18FB6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193A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EC24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F9C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750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E03E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0B88F92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17E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3A2A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expires_at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53DB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4C61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18C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BBF3AD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B33D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8FD34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revoked_at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962B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3E21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0D1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241D1DB" w14:textId="77777777" w:rsidR="00D345A5" w:rsidRDefault="00D345A5">
      <w:pPr>
        <w:spacing w:after="100"/>
      </w:pPr>
    </w:p>
    <w:p w14:paraId="321C806C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r>
        <w:t xml:space="preserve"> drives the </w:t>
      </w:r>
      <w:r>
        <w:rPr>
          <w:b/>
          <w:bCs/>
        </w:rPr>
        <w:t>30-minute sliding inactivity window</w:t>
      </w:r>
      <w:r>
        <w:t xml:space="preserve"> (§7 of the blueprint) — touched on every successful refresh; a refresh where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NOW() - updated_on &gt; 30 min</w:t>
      </w:r>
      <w:r>
        <w:t xml:space="preserve"> is rejected.</w:t>
      </w:r>
    </w:p>
    <w:p w14:paraId="0A777C1E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expires_at</w:t>
      </w:r>
      <w:r>
        <w:t xml:space="preserve"> is the absolute cap;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revoked_at</w:t>
      </w:r>
      <w:r>
        <w:t xml:space="preserve"> set on logout. FK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ON DELETE CASCADE</w:t>
      </w:r>
      <w:r>
        <w:t xml:space="preserve"> — deleting a user removes their tokens.</w:t>
      </w:r>
    </w:p>
    <w:p w14:paraId="24E13CF4" w14:textId="77777777" w:rsidR="00D345A5" w:rsidRDefault="00D345A5">
      <w:pPr>
        <w:spacing w:after="40"/>
      </w:pPr>
    </w:p>
    <w:p w14:paraId="6FEC1D00" w14:textId="77777777" w:rsidR="00D345A5" w:rsidRDefault="00D345A5">
      <w:pPr>
        <w:spacing w:after="80"/>
      </w:pPr>
    </w:p>
    <w:p w14:paraId="50218A53" w14:textId="77777777" w:rsidR="00D345A5" w:rsidRDefault="00000000">
      <w:pPr>
        <w:pStyle w:val="Heading2"/>
        <w:spacing w:before="240" w:after="100"/>
      </w:pPr>
      <w:bookmarkStart w:id="21" w:name="_Toc235113590"/>
      <w:r>
        <w:t>Section 3 Summary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079"/>
        <w:gridCol w:w="6203"/>
      </w:tblGrid>
      <w:tr w:rsidR="00D345A5" w14:paraId="146E7D18" w14:textId="77777777">
        <w:trPr>
          <w:tblHeader/>
        </w:trPr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C47FC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69EC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Columns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7107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345A5" w14:paraId="21907EAF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1C47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B76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1C1C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Accounts, roles, auth</w:t>
            </w:r>
          </w:p>
        </w:tc>
      </w:tr>
      <w:tr w:rsidR="00D345A5" w14:paraId="1E08CAA3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58CD9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35D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B28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The CC record (48 of 50 BRD fields; 2 are files)</w:t>
            </w:r>
          </w:p>
        </w:tc>
      </w:tr>
      <w:tr w:rsidR="00D345A5" w14:paraId="52A4FF40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287E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file_attachments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5C8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69C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BRD fields 24 &amp; 34, one row per file</w:t>
            </w:r>
          </w:p>
        </w:tc>
      </w:tr>
      <w:tr w:rsidR="00D345A5" w14:paraId="30E816D1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E11C0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audit_logs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D45C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AF2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 event trail</w:t>
            </w:r>
          </w:p>
        </w:tc>
      </w:tr>
      <w:tr w:rsidR="00D345A5" w14:paraId="35FE5DC6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0129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6DD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93B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 signature artifacts</w:t>
            </w:r>
          </w:p>
        </w:tc>
      </w:tr>
      <w:tr w:rsidR="00D345A5" w14:paraId="1CAE3D1E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604EB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refresh_tokens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7CD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E6C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Session/auth infrastructure</w:t>
            </w:r>
          </w:p>
        </w:tc>
      </w:tr>
      <w:tr w:rsidR="00D345A5" w14:paraId="08FC048E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6B730D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299AAE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 tables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1FE0B3" w14:textId="77777777" w:rsidR="00D345A5" w:rsidRDefault="00D345A5">
            <w:pPr>
              <w:spacing w:line="252" w:lineRule="auto"/>
            </w:pPr>
          </w:p>
        </w:tc>
      </w:tr>
    </w:tbl>
    <w:p w14:paraId="474760AD" w14:textId="77777777" w:rsidR="00D345A5" w:rsidRDefault="00D345A5">
      <w:pPr>
        <w:spacing w:after="100"/>
      </w:pPr>
    </w:p>
    <w:p w14:paraId="1854A351" w14:textId="77777777" w:rsidR="00D345A5" w:rsidRDefault="00D345A5">
      <w:pPr>
        <w:spacing w:after="80"/>
      </w:pPr>
    </w:p>
    <w:p w14:paraId="020A256F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22" w:name="_Toc235113591"/>
      <w:r>
        <w:t>SECTION 4 — Foreign Keys &amp; On-Delete</w:t>
      </w:r>
      <w:bookmarkEnd w:id="22"/>
    </w:p>
    <w:p w14:paraId="5A4ABFFB" w14:textId="77777777" w:rsidR="00D345A5" w:rsidRDefault="00000000">
      <w:pPr>
        <w:spacing w:after="120" w:line="264" w:lineRule="auto"/>
      </w:pPr>
      <w:r>
        <w:t xml:space="preserve">Eleven foreign keys across the six tables. The design rule is simple: </w:t>
      </w:r>
      <w:r>
        <w:rPr>
          <w:b/>
          <w:bCs/>
        </w:rPr>
        <w:t>RESTRICT almost everywhere, CASCADE only where a child has no meaning without its parent.</w:t>
      </w:r>
    </w:p>
    <w:p w14:paraId="00B3E3EB" w14:textId="77777777" w:rsidR="00D345A5" w:rsidRDefault="00000000">
      <w:pPr>
        <w:pStyle w:val="Heading2"/>
        <w:spacing w:before="240" w:after="100"/>
      </w:pPr>
      <w:bookmarkStart w:id="23" w:name="_Toc235113592"/>
      <w:r>
        <w:t>4.1 The eleven foreign keys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4881"/>
        <w:gridCol w:w="2165"/>
        <w:gridCol w:w="997"/>
        <w:gridCol w:w="1180"/>
      </w:tblGrid>
      <w:tr w:rsidR="00D345A5" w14:paraId="2660CF92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3B6FC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FK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C3B7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Table.Column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1906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→ References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E2EB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3E8A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On Delete</w:t>
            </w:r>
          </w:p>
        </w:tc>
      </w:tr>
      <w:tr w:rsidR="00D345A5" w14:paraId="5525460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07CE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658B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change_controls.change_owner_id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6B59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1D3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E87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7657717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B811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3F1F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change_controls.last_updated_by_id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6B42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29F5C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C714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72FDFD5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882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153D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change_controls.assigned_approver_id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192AD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CDF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2C5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439E7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D550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4377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change_controls.implementation_approval_by_id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310AC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83F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51F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227864F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DEE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0C8A6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change_controls.final_approval_by_id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671A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E1E9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DA6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2F0753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759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E405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file_attachments.change_control_id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7C63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B05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2F5E7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CASCADE</w:t>
            </w:r>
          </w:p>
        </w:tc>
      </w:tr>
      <w:tr w:rsidR="00D345A5" w14:paraId="451EF82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E62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B265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file_attachments.uploaded_by_id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A6DD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F568B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FFB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7D48DE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27D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A24F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audit_logs.performed_by_id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8A88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59D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43B7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E8063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54C3F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DB30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esignatures.change_control_id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A733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2281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D5F0B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E32B9A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C39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CFE7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esignatures.signer_id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7B98B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9E6A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75831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2D76029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A4E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1B1B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refresh_tokens.user_id</w:t>
            </w:r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BB2B3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6D61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003821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CASCADE</w:t>
            </w:r>
          </w:p>
        </w:tc>
      </w:tr>
    </w:tbl>
    <w:p w14:paraId="234D071C" w14:textId="77777777" w:rsidR="00D345A5" w:rsidRDefault="00D345A5">
      <w:pPr>
        <w:spacing w:after="100"/>
      </w:pPr>
    </w:p>
    <w:p w14:paraId="5D168ADF" w14:textId="77777777" w:rsidR="00D345A5" w:rsidRDefault="00000000">
      <w:pPr>
        <w:pStyle w:val="Heading2"/>
        <w:spacing w:before="240" w:after="100"/>
      </w:pPr>
      <w:bookmarkStart w:id="24" w:name="_Toc235113593"/>
      <w:r>
        <w:t>4.2 The five `change_controls → users` FKs</w:t>
      </w:r>
      <w:bookmarkEnd w:id="24"/>
    </w:p>
    <w:p w14:paraId="44DA74B6" w14:textId="77777777" w:rsidR="00D345A5" w:rsidRDefault="00000000">
      <w:pPr>
        <w:spacing w:after="120" w:line="264" w:lineRule="auto"/>
      </w:pPr>
      <w:r>
        <w:t>The same table referenced five times — one CC record touches up to five distinct people across its lifecycle: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1917"/>
        <w:gridCol w:w="4173"/>
      </w:tblGrid>
      <w:tr w:rsidR="00D345A5" w14:paraId="387F9FF0" w14:textId="77777777">
        <w:trPr>
          <w:tblHeader/>
        </w:trPr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52F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FK column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6C5C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Set when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9F835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 because</w:t>
            </w:r>
          </w:p>
        </w:tc>
      </w:tr>
      <w:tr w:rsidR="00D345A5" w14:paraId="45197433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79E8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910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creation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BDA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always present — the creator</w:t>
            </w:r>
          </w:p>
        </w:tc>
      </w:tr>
      <w:tr w:rsidR="00D345A5" w14:paraId="5BDD33C9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BA10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D04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every save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4FC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always present — starts as creator</w:t>
            </w:r>
          </w:p>
        </w:tc>
      </w:tr>
      <w:tr w:rsidR="00D345A5" w14:paraId="24FDF8E9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188AF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759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T2 (submit)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F946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may be unassigned during draft</w:t>
            </w:r>
          </w:p>
        </w:tc>
      </w:tr>
      <w:tr w:rsidR="00D345A5" w14:paraId="0A778713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2B7E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691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T4 (approve only)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55B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only set on approval, never on reject</w:t>
            </w:r>
          </w:p>
        </w:tc>
      </w:tr>
      <w:tr w:rsidR="00D345A5" w14:paraId="1B94E52E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5A7D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85997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T7 (approve only)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D04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only set on final approval</w:t>
            </w:r>
          </w:p>
        </w:tc>
      </w:tr>
    </w:tbl>
    <w:p w14:paraId="3A28E0F1" w14:textId="77777777" w:rsidR="00D345A5" w:rsidRDefault="00D345A5">
      <w:pPr>
        <w:spacing w:after="100"/>
      </w:pPr>
    </w:p>
    <w:p w14:paraId="4D4A3F1D" w14:textId="77777777" w:rsidR="00D345A5" w:rsidRDefault="00000000">
      <w:pPr>
        <w:spacing w:after="120" w:line="264" w:lineRule="auto"/>
      </w:pPr>
      <w:r>
        <w:t xml:space="preserve">The two owner/editor FKs are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NOT NULL</w:t>
      </w:r>
      <w:r>
        <w:t xml:space="preserve"> (a record always has a creator and a last-editor); the three approval FKs are nullable (they're populated only when that point in the workflow is reached — and the approval-by fields are set </w:t>
      </w:r>
      <w:r>
        <w:rPr>
          <w:b/>
          <w:bCs/>
        </w:rPr>
        <w:t>only on approve, never on reject</w:t>
      </w:r>
      <w:r>
        <w:t>, per the CC Field Reference).</w:t>
      </w:r>
    </w:p>
    <w:p w14:paraId="346412E7" w14:textId="77777777" w:rsidR="00D345A5" w:rsidRDefault="00000000">
      <w:pPr>
        <w:spacing w:after="120" w:line="264" w:lineRule="auto"/>
      </w:pPr>
      <w:r>
        <w:t xml:space="preserve">This is also why name-resolving reads need care: a query that shows "Change Owner: John Doe" and "Approved By: Jane Smith" joins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</w:t>
      </w:r>
      <w:r>
        <w:rPr>
          <w:b/>
          <w:bCs/>
        </w:rPr>
        <w:t>five times</w:t>
      </w:r>
      <w:r>
        <w:t xml:space="preserve"> (or resolves via five separate lookups). sqlc handles this fine, but the query author must alias each join.</w:t>
      </w:r>
    </w:p>
    <w:p w14:paraId="7E35F9D0" w14:textId="77777777" w:rsidR="00D345A5" w:rsidRDefault="00000000">
      <w:pPr>
        <w:pStyle w:val="Heading2"/>
        <w:spacing w:before="240" w:after="100"/>
      </w:pPr>
      <w:bookmarkStart w:id="25" w:name="_Toc235113594"/>
      <w:r>
        <w:t>4.3 On-Delete rationale</w:t>
      </w:r>
      <w:bookmarkEnd w:id="25"/>
    </w:p>
    <w:p w14:paraId="77BD8EDB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RESTRICT on every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users</w:t>
      </w:r>
      <w:r>
        <w:rPr>
          <w:b/>
          <w:bCs/>
        </w:rPr>
        <w:t xml:space="preserve"> FK.</w:t>
      </w:r>
      <w:r>
        <w:t xml:space="preserve"> Users are never hard-deleted — they're deactivated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 = false</w:t>
      </w:r>
      <w:r>
        <w:t xml:space="preserve">, BRD FR-6.6.9).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makes that a database guarantee: Postgres refuses to delete a user referenced anywhere. If application code ever attempted a hard delete, the database blocks it rather than silently cascading away CC ownership or audit history. This is the "push the guarantee into the database" principle — the retention rule isn't left to the handler remembering it.</w:t>
      </w:r>
    </w:p>
    <w:p w14:paraId="3E1E4FC9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CASCADE 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file_attachments.change_control_id</w:t>
      </w:r>
      <w:r>
        <w:rPr>
          <w:b/>
          <w:bCs/>
        </w:rPr>
        <w:t xml:space="preserve"> (FK 6).</w:t>
      </w:r>
      <w:r>
        <w:t xml:space="preserve"> A file attachment has no meaning without its CC. If a CC were ever deleted, its files should go with it. </w:t>
      </w:r>
      <w:r>
        <w:rPr>
          <w:i/>
          <w:iCs/>
        </w:rPr>
        <w:t>(In Phase 1 CCs are never deleted either — but the CASCADE is the correct relationship regardless, and costs nothing.)</w:t>
      </w:r>
    </w:p>
    <w:p w14:paraId="2BE79EF9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 xml:space="preserve">CASCADE 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refresh_tokens.user_id</w:t>
      </w:r>
      <w:r>
        <w:rPr>
          <w:b/>
          <w:bCs/>
        </w:rPr>
        <w:t xml:space="preserve"> (FK 11).</w:t>
      </w:r>
      <w:r>
        <w:t xml:space="preserve"> A refresh token is meaningless without its user. If a user record were ever removed, orphaned tokens should not survive.</w:t>
      </w:r>
    </w:p>
    <w:p w14:paraId="6FCA7ED6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RESTRICT 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esignatures.change_control_id</w:t>
      </w:r>
      <w:r>
        <w:rPr>
          <w:b/>
          <w:bCs/>
        </w:rPr>
        <w:t xml:space="preserve"> (FK 9) — deliberately NOT cascade.</w:t>
      </w:r>
      <w:r>
        <w:t xml:space="preserve"> Even though file attachments cascade from a CC, signatures must not. They are permanent regulatory artifacts; a signature outliving the convenience of deleting its CC is the </w:t>
      </w:r>
      <w:r>
        <w:rPr>
          <w:i/>
          <w:iCs/>
        </w:rPr>
        <w:t>correct</w:t>
      </w:r>
      <w:r>
        <w:t xml:space="preserve"> behaviour. If deleting a CC would orphan signatures, the delete should be blocked — which RESTRICT does.</w:t>
      </w:r>
    </w:p>
    <w:p w14:paraId="4670C36A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audit_logs</w:t>
      </w:r>
      <w:r>
        <w:rPr>
          <w:b/>
          <w:bCs/>
        </w:rPr>
        <w:t xml:space="preserve"> has only one FK</w:t>
      </w:r>
      <w:r>
        <w:t xml:space="preserve">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performed_by_id</w:t>
      </w:r>
      <w:r>
        <w:t xml:space="preserve">, RESTRICT). Its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entity_id</w:t>
      </w:r>
      <w:r>
        <w:t xml:space="preserve"> is a </w:t>
      </w:r>
      <w:r>
        <w:rPr>
          <w:b/>
          <w:bCs/>
        </w:rPr>
        <w:t>soft reference</w:t>
      </w:r>
      <w:r>
        <w:t xml:space="preserve"> — no FK at all — precisely so audit records survive the deletion of whatever they describe. An audit trail that can be cascaded away isn't an audit trail. (§2.3.)</w:t>
      </w:r>
    </w:p>
    <w:p w14:paraId="6F059418" w14:textId="77777777" w:rsidR="00D345A5" w:rsidRDefault="00000000">
      <w:pPr>
        <w:pStyle w:val="Heading2"/>
        <w:spacing w:before="240" w:after="100"/>
      </w:pPr>
      <w:bookmarkStart w:id="26" w:name="_Toc235113595"/>
      <w:r>
        <w:t>4.4 Nullable-FK integrity note</w:t>
      </w:r>
      <w:bookmarkEnd w:id="26"/>
    </w:p>
    <w:p w14:paraId="440F4DB6" w14:textId="77777777" w:rsidR="00D345A5" w:rsidRDefault="00000000">
      <w:pPr>
        <w:spacing w:after="120" w:line="264" w:lineRule="auto"/>
      </w:pPr>
      <w:r>
        <w:t>A nullable FK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assigned_approver_id</w:t>
      </w:r>
      <w:r>
        <w:t xml:space="preserve">, the two approval-by columns) still enforces referential integrity </w:t>
      </w:r>
      <w:r>
        <w:rPr>
          <w:b/>
          <w:bCs/>
        </w:rPr>
        <w:t>when populated</w:t>
      </w:r>
      <w:r>
        <w:t xml:space="preserve"> — Postgres allows the NULL but rejects any non-NULL value that doesn't match a real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users.id</w:t>
      </w:r>
      <w:r>
        <w:t>. So "unassigned" is valid, but "assigned to a user who doesn't exist" is impossible. NULL and referential integrity coexist cleanly.</w:t>
      </w:r>
    </w:p>
    <w:p w14:paraId="1A2515A9" w14:textId="77777777" w:rsidR="00D345A5" w:rsidRDefault="00D345A5">
      <w:pPr>
        <w:spacing w:after="80"/>
      </w:pPr>
    </w:p>
    <w:p w14:paraId="1BBCC65E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27" w:name="_Toc235113596"/>
      <w:r>
        <w:t>SECTION 5 — Indexes</w:t>
      </w:r>
      <w:bookmarkEnd w:id="27"/>
    </w:p>
    <w:p w14:paraId="3412D30D" w14:textId="77777777" w:rsidR="00D345A5" w:rsidRDefault="00000000">
      <w:pPr>
        <w:spacing w:after="120" w:line="264" w:lineRule="auto"/>
      </w:pPr>
      <w:r>
        <w:t xml:space="preserve">Every table has an implicit index on its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primary key. The indexes below are the </w:t>
      </w:r>
      <w:r>
        <w:rPr>
          <w:i/>
          <w:iCs/>
        </w:rPr>
        <w:t>additional</w:t>
      </w:r>
      <w:r>
        <w:t xml:space="preserve"> ones, each justified by a real query pattern the application runs. An index that isn't backing a known query isn't listed — they cost write performance and exist to be earned, same principle as the code.</w:t>
      </w:r>
    </w:p>
    <w:p w14:paraId="51375776" w14:textId="77777777" w:rsidR="00D345A5" w:rsidRDefault="00000000">
      <w:pPr>
        <w:pStyle w:val="Heading2"/>
        <w:spacing w:before="240" w:after="100"/>
      </w:pPr>
      <w:bookmarkStart w:id="28" w:name="_Toc235113597"/>
      <w:r>
        <w:t>5.1 The index list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105"/>
        <w:gridCol w:w="1648"/>
        <w:gridCol w:w="2374"/>
        <w:gridCol w:w="1170"/>
        <w:gridCol w:w="1643"/>
      </w:tblGrid>
      <w:tr w:rsidR="00D345A5" w14:paraId="042FCA0F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33D7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FA7B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Index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1815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D1BE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Column(s)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3AF6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CD7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Backs</w:t>
            </w:r>
          </w:p>
        </w:tc>
      </w:tr>
      <w:tr w:rsidR="00D345A5" w14:paraId="5CB3AB5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6753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6BBB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5BFF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9595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LOWER(email)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520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 (functional)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B68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Login; case-insensitive uniqueness</w:t>
            </w:r>
          </w:p>
        </w:tc>
      </w:tr>
      <w:tr w:rsidR="00D345A5" w14:paraId="68860C9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225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2EB8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idx_users_role_active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3B6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84A3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role, is_active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A48C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2E1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Approver dropdown (active approvers)</w:t>
            </w:r>
          </w:p>
        </w:tc>
      </w:tr>
      <w:tr w:rsidR="00D345A5" w14:paraId="7245664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9CE9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6D50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uq_change_controls_cc_id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672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B3C1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C91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712FD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Lookup by CC-ID (every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/api/cc/{ccID}</w:t>
            </w:r>
            <w:r>
              <w:rPr>
                <w:sz w:val="20"/>
                <w:szCs w:val="20"/>
              </w:rPr>
              <w:t xml:space="preserve"> route)</w:t>
            </w:r>
          </w:p>
        </w:tc>
      </w:tr>
      <w:tr w:rsidR="00D345A5" w14:paraId="0FD8254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1B8D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BE9B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idx_cc_current_state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D0F4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223A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FD1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8EC9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Dashboard state counts</w:t>
            </w:r>
          </w:p>
        </w:tc>
      </w:tr>
      <w:tr w:rsidR="00D345A5" w14:paraId="7AC045C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A1D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7F79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idx_cc_owner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12A57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37E7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F724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B30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"My Change Controls"</w:t>
            </w:r>
          </w:p>
        </w:tc>
      </w:tr>
      <w:tr w:rsidR="00D345A5" w14:paraId="496E355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12A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0B101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idx_cc_approver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3F4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01A8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727E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2A7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Approvals queue</w:t>
            </w:r>
          </w:p>
        </w:tc>
      </w:tr>
      <w:tr w:rsidR="00D345A5" w14:paraId="2AF22AE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B1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D472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idx_cc_created_on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0722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D8E05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 DESC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2277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1BDF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sort on list views</w:t>
            </w:r>
          </w:p>
        </w:tc>
      </w:tr>
      <w:tr w:rsidR="00D345A5" w14:paraId="1492799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6425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019B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idx_cc_owner_state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7F91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CDA1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change_owner_id, current_state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7E7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BDF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BR-8.4.11 owner active-record check</w:t>
            </w:r>
          </w:p>
        </w:tc>
      </w:tr>
      <w:tr w:rsidR="00D345A5" w14:paraId="0B57A86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08A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8A8B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idx_cc_approver_state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E60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B183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assigned_approver_id, current_state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C5C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6E3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BR-8.4.11 approver active-record check</w:t>
            </w:r>
          </w:p>
        </w:tc>
      </w:tr>
      <w:tr w:rsidR="00D345A5" w14:paraId="575F59B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E313D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7DC67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uq_file_attachments_cc_field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3EAD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5470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change_control_id, field_name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364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EF9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One file per field; also the upsert target</w:t>
            </w:r>
          </w:p>
        </w:tc>
      </w:tr>
      <w:tr w:rsidR="00D345A5" w14:paraId="31CB9F8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0096C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A5CC2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idx_audit_entity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4D4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610F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entity_type, entity_id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5DC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65A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 history for one record</w:t>
            </w:r>
          </w:p>
        </w:tc>
      </w:tr>
      <w:tr w:rsidR="00D345A5" w14:paraId="5FAC477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35F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F9AB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idx_audit_created_on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FC74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CFCB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 DESC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786C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AE7D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Recent-activity queries</w:t>
            </w:r>
          </w:p>
        </w:tc>
      </w:tr>
      <w:tr w:rsidR="00D345A5" w14:paraId="0D0F42A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E9AD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5FDB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idx_audit_performed_by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2714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1766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943A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F675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"What did this user do"</w:t>
            </w:r>
          </w:p>
        </w:tc>
      </w:tr>
      <w:tr w:rsidR="00D345A5" w14:paraId="53B9167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CD1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16E4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idx_esignatures_cc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70DDF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FC80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A8E3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F7D5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Signature History panel for one CC</w:t>
            </w:r>
          </w:p>
        </w:tc>
      </w:tr>
      <w:tr w:rsidR="00D345A5" w14:paraId="165B90D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F266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1E59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idx_refresh_tokens_user</w:t>
            </w:r>
          </w:p>
        </w:tc>
        <w:tc>
          <w:tcPr>
            <w:tcW w:w="103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26C9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refresh_tokens</w:t>
            </w:r>
          </w:p>
        </w:tc>
        <w:tc>
          <w:tcPr>
            <w:tcW w:w="22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AB907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</w:p>
        </w:tc>
        <w:tc>
          <w:tcPr>
            <w:tcW w:w="122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178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3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D0F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Revoke-all / lookup by user</w:t>
            </w:r>
          </w:p>
        </w:tc>
      </w:tr>
    </w:tbl>
    <w:p w14:paraId="51CF70F9" w14:textId="77777777" w:rsidR="00D345A5" w:rsidRDefault="00D345A5">
      <w:pPr>
        <w:spacing w:after="100"/>
      </w:pPr>
    </w:p>
    <w:p w14:paraId="1E2DF280" w14:textId="77777777" w:rsidR="00D345A5" w:rsidRDefault="00000000">
      <w:pPr>
        <w:pStyle w:val="Heading2"/>
        <w:spacing w:before="240" w:after="100"/>
      </w:pPr>
      <w:bookmarkStart w:id="29" w:name="_Toc235113598"/>
      <w:r>
        <w:t>5.2 Notes that actually matter</w:t>
      </w:r>
      <w:bookmarkEnd w:id="29"/>
    </w:p>
    <w:p w14:paraId="63BCDD82" w14:textId="77777777" w:rsidR="00D345A5" w:rsidRDefault="00000000">
      <w:pPr>
        <w:spacing w:after="120" w:line="264" w:lineRule="auto"/>
      </w:pPr>
      <w:r>
        <w:rPr>
          <w:b/>
          <w:bCs/>
        </w:rPr>
        <w:t>#1 is a functional unique index, not a plain one.</w:t>
      </w:r>
      <w:r>
        <w:t xml:space="preserve"> Email matching is case-insensitive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admin@x.com</w:t>
      </w:r>
      <w:r>
        <w:t xml:space="preserve"> =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Admin@X.com</w:t>
      </w:r>
      <w:r>
        <w:t>). Rather than rely on a column collation (the SQL Server approach), Postgres does this cleanly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58B1093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8AA93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CREATE UNIQUE INDEX uq_users_email ON users (LOWER(email));</w:t>
            </w:r>
          </w:p>
        </w:tc>
      </w:tr>
    </w:tbl>
    <w:p w14:paraId="2307D6EF" w14:textId="77777777" w:rsidR="00D345A5" w:rsidRDefault="00D345A5">
      <w:pPr>
        <w:spacing w:after="80"/>
      </w:pPr>
    </w:p>
    <w:p w14:paraId="7ECD4824" w14:textId="77777777" w:rsidR="00D345A5" w:rsidRDefault="00000000">
      <w:pPr>
        <w:spacing w:after="120" w:line="264" w:lineRule="auto"/>
      </w:pPr>
      <w:r>
        <w:t xml:space="preserve">This enforces case-insensitive </w:t>
      </w:r>
      <w:r>
        <w:rPr>
          <w:b/>
          <w:bCs/>
        </w:rPr>
        <w:t>uniqueness</w:t>
      </w:r>
      <w:r>
        <w:t xml:space="preserve"> </w:t>
      </w:r>
      <w:r>
        <w:rPr>
          <w:i/>
          <w:iCs/>
        </w:rPr>
        <w:t>and</w:t>
      </w:r>
      <w:r>
        <w:t xml:space="preserve"> backs the case-insensitive login lookup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WHERE LOWER(email) = LOWER($1)</w:t>
      </w:r>
      <w:r>
        <w:t>) in one index. The application stores the email as the user typed it; the index handles the comparison.</w:t>
      </w:r>
    </w:p>
    <w:p w14:paraId="24558B8F" w14:textId="77777777" w:rsidR="00D345A5" w:rsidRDefault="00000000">
      <w:pPr>
        <w:spacing w:after="120" w:line="264" w:lineRule="auto"/>
      </w:pPr>
      <w:r>
        <w:rPr>
          <w:b/>
          <w:bCs/>
        </w:rPr>
        <w:t>#3, #10 — the UNIQUE indexes are created by their constraints.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uq_change_controls_cc_id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uq_file_attachments_cc_field</w:t>
      </w:r>
      <w:r>
        <w:t xml:space="preserve"> are declared as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UNIQUE</w:t>
      </w:r>
      <w:r>
        <w:t xml:space="preserve"> constraints in the table (Section 3), which Postgres backs with an index automatically. They're listed here for completeness but aren't separate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 INDEX</w:t>
      </w:r>
      <w:r>
        <w:t xml:space="preserve"> statements.</w:t>
      </w:r>
    </w:p>
    <w:p w14:paraId="00D7B7CF" w14:textId="77777777" w:rsidR="00D345A5" w:rsidRDefault="00000000">
      <w:pPr>
        <w:spacing w:after="120" w:line="264" w:lineRule="auto"/>
      </w:pPr>
      <w:r>
        <w:rPr>
          <w:b/>
          <w:bCs/>
        </w:rPr>
        <w:t>#8, #9 — the two composite indexes exist specifically for BR-8.4.11.</w:t>
      </w:r>
      <w:r>
        <w:t xml:space="preserve"> The role-change check asks "does this user have any CC in a non-terminal state, as owner or as approver?" Those two composite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(user, state)</w:t>
      </w:r>
      <w:r>
        <w:t xml:space="preserve"> indexes make that check a fast index scan instead of a table scan — relevant because it runs inside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SELECT ... FOR UPDATE</w:t>
      </w:r>
      <w:r>
        <w:t xml:space="preserve"> transaction (Section 8), and a slow query there holds a row lock longer.</w:t>
      </w:r>
    </w:p>
    <w:p w14:paraId="6EB31EEB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#7, #12 index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DESC</w:t>
      </w:r>
      <w:r>
        <w:t xml:space="preserve"> because their queries always sort newest-first. Postgres can scan an ascending index backwards, so this is a minor optimisation, not a necessity — included because the sort direction is fixed and known.</w:t>
      </w:r>
    </w:p>
    <w:p w14:paraId="68B60957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>Leftmost-prefix reuse:</w:t>
      </w:r>
      <w:r>
        <w:t xml:space="preserve"> the composite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idx_cc_owner_state (change_owner_id, current_state)</w:t>
      </w:r>
      <w:r>
        <w:t xml:space="preserve"> also serves queries that filter on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r>
        <w:t xml:space="preserve"> alone — so #5 and #8 partially overlap. #5 is kept because the plain owner-list query is the hottest path and a narrower single-column index is slightly cheaper for it. If write throughput ever became a concern, #5 could be dropped and #8 would cover it. Noted, not optimised prematurely.</w:t>
      </w:r>
    </w:p>
    <w:p w14:paraId="2A91509C" w14:textId="77777777" w:rsidR="00D345A5" w:rsidRDefault="00000000">
      <w:pPr>
        <w:pStyle w:val="Heading2"/>
        <w:spacing w:before="240" w:after="100"/>
      </w:pPr>
      <w:bookmarkStart w:id="30" w:name="_Toc235113599"/>
      <w:r>
        <w:t>5.3 Count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5"/>
        <w:gridCol w:w="4955"/>
      </w:tblGrid>
      <w:tr w:rsidR="00D345A5" w14:paraId="285A0283" w14:textId="77777777">
        <w:trPr>
          <w:tblHeader/>
        </w:trPr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E29C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2DC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Indexes (excl. PK)</w:t>
            </w:r>
          </w:p>
        </w:tc>
      </w:tr>
      <w:tr w:rsidR="00D345A5" w14:paraId="5388EE2B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F1F8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0A34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2F9CE329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25BB8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887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D345A5" w14:paraId="120811A4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C372E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1B43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0F60159C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980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619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D345A5" w14:paraId="18E0537E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9C1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A2EC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5A425622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EFD72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refresh_tokens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1DB1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72D7AB1C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F2FAB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47A61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</w:tbl>
    <w:p w14:paraId="56CC4323" w14:textId="77777777" w:rsidR="00D345A5" w:rsidRDefault="00D345A5">
      <w:pPr>
        <w:spacing w:after="100"/>
      </w:pPr>
    </w:p>
    <w:p w14:paraId="75387A31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(13 from the original + 2 for the new </w:t>
      </w:r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esignatures</w:t>
      </w:r>
      <w:r>
        <w:rPr>
          <w:i/>
          <w:iCs/>
        </w:rPr>
        <w:t xml:space="preserve"> and </w:t>
      </w:r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refresh_tokens</w:t>
      </w:r>
      <w:r>
        <w:rPr>
          <w:i/>
          <w:iCs/>
        </w:rPr>
        <w:t xml:space="preserve"> tables.)</w:t>
      </w:r>
    </w:p>
    <w:p w14:paraId="12B499E6" w14:textId="77777777" w:rsidR="00D345A5" w:rsidRDefault="00D345A5">
      <w:pPr>
        <w:spacing w:after="80"/>
      </w:pPr>
    </w:p>
    <w:p w14:paraId="3580B5D7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31" w:name="_Toc235113600"/>
      <w:r>
        <w:t>SECTION 6 — CHECK &amp; DEFAULT Constraints</w:t>
      </w:r>
      <w:bookmarkEnd w:id="31"/>
    </w:p>
    <w:p w14:paraId="25CCD62B" w14:textId="77777777" w:rsidR="00D345A5" w:rsidRDefault="00000000">
      <w:pPr>
        <w:spacing w:after="120" w:line="264" w:lineRule="auto"/>
      </w:pPr>
      <w:r>
        <w:rPr>
          <w:b/>
          <w:bCs/>
        </w:rPr>
        <w:t>This section is the authority on every enum value in the database.</w:t>
      </w:r>
      <w:r>
        <w:t xml:space="preserve"> Field tables in Section 3 reference these constraints by name; the values are written here and nowhere else.</w:t>
      </w:r>
    </w:p>
    <w:p w14:paraId="3E40FA06" w14:textId="77777777" w:rsidR="00D345A5" w:rsidRDefault="00000000">
      <w:pPr>
        <w:spacing w:after="120" w:line="264" w:lineRule="auto"/>
      </w:pPr>
      <w:r>
        <w:t xml:space="preserve">⚠️ </w:t>
      </w:r>
      <w:r>
        <w:rPr>
          <w:b/>
          <w:bCs/>
        </w:rPr>
        <w:t>All values use ASCII hyphens (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-</w:t>
      </w:r>
      <w:r>
        <w:rPr>
          <w:b/>
          <w:bCs/>
        </w:rPr>
        <w:t>, U+002D), never en-dashes (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–</w:t>
      </w:r>
      <w:r>
        <w:rPr>
          <w:b/>
          <w:bCs/>
        </w:rPr>
        <w:t>, U+2013).</w:t>
      </w:r>
      <w:r>
        <w:t xml:space="preserve"> Six values contain an en-dash in the BRD and HTML prototypes (a Word AutoCorrect artifact). The database — and therefore the CC Field Reference — is the authority. The BRD is wrong on these six strings; do not copy from it. See the flagged values below.</w:t>
      </w:r>
    </w:p>
    <w:p w14:paraId="5DC4A02E" w14:textId="77777777" w:rsidR="00D345A5" w:rsidRDefault="00D345A5">
      <w:pPr>
        <w:spacing w:after="80"/>
      </w:pPr>
    </w:p>
    <w:p w14:paraId="5B41E30B" w14:textId="77777777" w:rsidR="00D345A5" w:rsidRDefault="00000000">
      <w:pPr>
        <w:pStyle w:val="Heading2"/>
        <w:spacing w:before="240" w:after="100"/>
      </w:pPr>
      <w:bookmarkStart w:id="32" w:name="_Toc235113601"/>
      <w:r>
        <w:t>6.1 CHECK Constraints</w:t>
      </w:r>
      <w:bookmarkEnd w:id="32"/>
    </w:p>
    <w:p w14:paraId="09B01123" w14:textId="77777777" w:rsidR="00D345A5" w:rsidRDefault="00000000">
      <w:pPr>
        <w:pStyle w:val="Heading3"/>
        <w:spacing w:before="180" w:after="80"/>
      </w:pPr>
      <w:bookmarkStart w:id="33" w:name="_Toc235113602"/>
      <w:r>
        <w:t>users (1)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419437ED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8E340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ck_users_role CHECK (role IN (</w:t>
            </w:r>
          </w:p>
          <w:p w14:paraId="646E888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'CC Owner', 'Approver', 'Viewer', 'Admin'</w:t>
            </w:r>
          </w:p>
          <w:p w14:paraId="7F7834F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6E325D6E" w14:textId="77777777" w:rsidR="00D345A5" w:rsidRDefault="00D345A5">
      <w:pPr>
        <w:spacing w:after="80"/>
      </w:pPr>
    </w:p>
    <w:p w14:paraId="1D37391A" w14:textId="77777777" w:rsidR="00D345A5" w:rsidRDefault="00000000">
      <w:pPr>
        <w:pStyle w:val="Heading3"/>
        <w:spacing w:before="180" w:after="80"/>
      </w:pPr>
      <w:bookmarkStart w:id="34" w:name="_Toc235113603"/>
      <w:r>
        <w:t>change_controls (11)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73FBD5EE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9662E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-- 2. current_state — the 6 workflow states</w:t>
            </w:r>
          </w:p>
          <w:p w14:paraId="265D043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ck_cc_current_state CHECK (current_state IN (</w:t>
            </w:r>
          </w:p>
          <w:p w14:paraId="5976C88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'Initiated',</w:t>
            </w:r>
          </w:p>
          <w:p w14:paraId="3CF8D9F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'Pending Implementation Approval',</w:t>
            </w:r>
          </w:p>
          <w:p w14:paraId="31CF6FB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'In Implementation',</w:t>
            </w:r>
          </w:p>
          <w:p w14:paraId="7DFC964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'Pending Final Approval',</w:t>
            </w:r>
          </w:p>
          <w:p w14:paraId="5E1E8F8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'Closed',</w:t>
            </w:r>
          </w:p>
          <w:p w14:paraId="5575884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    'Cancelled'</w:t>
            </w:r>
          </w:p>
          <w:p w14:paraId="18FB1D1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4988FE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1BD5EE8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-- 9. change_type</w:t>
            </w:r>
          </w:p>
          <w:p w14:paraId="792DA2D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ck_cc_change_type CHECK (change_type IN (</w:t>
            </w:r>
          </w:p>
          <w:p w14:paraId="66CBEE9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'Application', 'Infrastructure', 'Database', 'Security',</w:t>
            </w:r>
          </w:p>
          <w:p w14:paraId="388DC9F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'Network', 'Hardware', 'Process', 'Other'</w:t>
            </w:r>
          </w:p>
          <w:p w14:paraId="328AB74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EA67D8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42B8B1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-- 10. change_category — "Emergency" deliberately excluded (Phase 1, BRD L1)</w:t>
            </w:r>
          </w:p>
          <w:p w14:paraId="3584281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ck_cc_change_category CHECK (change_category IN (</w:t>
            </w:r>
          </w:p>
          <w:p w14:paraId="2A036E7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'Normal', 'Standard'</w:t>
            </w:r>
          </w:p>
          <w:p w14:paraId="60B1E98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2459BF0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201821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-- 11. department_function</w:t>
            </w:r>
          </w:p>
          <w:p w14:paraId="2EE7DE4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ck_cc_department_function CHECK (department_function IN (</w:t>
            </w:r>
          </w:p>
          <w:p w14:paraId="10473FA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'IT', 'Operations', 'Security', 'QA', 'Facilities', 'Other'</w:t>
            </w:r>
          </w:p>
          <w:p w14:paraId="1861DF2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DBAD42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036AA99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-- 19. expected_downtime</w:t>
            </w:r>
          </w:p>
          <w:p w14:paraId="2DF9381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ck_cc_expected_downtime CHECK (expected_downtime IN (</w:t>
            </w:r>
          </w:p>
          <w:p w14:paraId="4CEA68B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'Yes', 'No', 'Unknown'</w:t>
            </w:r>
          </w:p>
          <w:p w14:paraId="57C0B09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1644595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724446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-- 20. requires_testing   ⚠️ ASCII HYPHENS — BRD/HTML show en-dashes</w:t>
            </w:r>
          </w:p>
          <w:p w14:paraId="25622A6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ck_cc_requires_testing CHECK (requires_testing IN (</w:t>
            </w:r>
          </w:p>
          <w:p w14:paraId="420136E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 - Full testing',</w:t>
            </w:r>
          </w:p>
          <w:p w14:paraId="43A386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 - Partial testing',</w:t>
            </w:r>
          </w:p>
          <w:p w14:paraId="7362DCC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'No'</w:t>
            </w:r>
          </w:p>
          <w:p w14:paraId="32BDBF9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346B443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1225D03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-- 21. requires_training</w:t>
            </w:r>
          </w:p>
          <w:p w14:paraId="4FB0E78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ck_cc_requires_training CHECK (requires_training IN (</w:t>
            </w:r>
          </w:p>
          <w:p w14:paraId="50B000C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'Yes', 'No', 'Not applicable'</w:t>
            </w:r>
          </w:p>
          <w:p w14:paraId="0B1BF75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4AEBAA6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4DF5124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-- 30. post_implementation_issues  (dropdown, NOT free text)</w:t>
            </w:r>
          </w:p>
          <w:p w14:paraId="4DCBE87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ck_cc_post_impl_issues CHECK (post_implementation_issues IN (</w:t>
            </w:r>
          </w:p>
          <w:p w14:paraId="22A2FF6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'None',</w:t>
            </w:r>
          </w:p>
          <w:p w14:paraId="622D76F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'Minor issues resolved',</w:t>
            </w:r>
          </w:p>
          <w:p w14:paraId="053922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'Issues requiring follow-up'</w:t>
            </w:r>
          </w:p>
          <w:p w14:paraId="7BE46A4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4CF503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044F6A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-- 37. decision       ⚠️ "Approve"/"Reject" — NOT "Approved"/"Rejected"</w:t>
            </w:r>
          </w:p>
          <w:p w14:paraId="10B7C9C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ck_cc_decision CHECK (decision IN (</w:t>
            </w:r>
          </w:p>
          <w:p w14:paraId="75C5827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'Approve', 'Reject'</w:t>
            </w:r>
          </w:p>
          <w:p w14:paraId="352B8DB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62E76D1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635097C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-- 42. final_decision</w:t>
            </w:r>
          </w:p>
          <w:p w14:paraId="25DC266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ck_cc_final_decision CHECK (final_decision IN (</w:t>
            </w:r>
          </w:p>
          <w:p w14:paraId="09BB221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'Approve', 'Reject'</w:t>
            </w:r>
          </w:p>
          <w:p w14:paraId="6B17241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1D17E5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0CE8E21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-- 38. risk_level</w:t>
            </w:r>
          </w:p>
          <w:p w14:paraId="5D366A6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ck_cc_risk_level CHECK (risk_level IN (</w:t>
            </w:r>
          </w:p>
          <w:p w14:paraId="0B9C56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'Low', 'Medium', 'High'</w:t>
            </w:r>
          </w:p>
          <w:p w14:paraId="07B2DE0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1F4AF82F" w14:textId="77777777" w:rsidR="00D345A5" w:rsidRDefault="00D345A5">
      <w:pPr>
        <w:spacing w:after="80"/>
      </w:pPr>
    </w:p>
    <w:p w14:paraId="1A1FEC22" w14:textId="77777777" w:rsidR="00D345A5" w:rsidRDefault="00000000">
      <w:pPr>
        <w:spacing w:after="120" w:line="264" w:lineRule="auto"/>
      </w:pPr>
      <w:r>
        <w:lastRenderedPageBreak/>
        <w:t xml:space="preserve">Plus the two </w:t>
      </w:r>
      <w:r>
        <w:rPr>
          <w:b/>
          <w:bCs/>
        </w:rPr>
        <w:t>status</w:t>
      </w:r>
      <w:r>
        <w:t xml:space="preserve"> columns (46, 47) — same closed set, defaults noted in 6.2: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3473FDF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B28BA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-- 46. implementation_approval_status</w:t>
            </w:r>
          </w:p>
          <w:p w14:paraId="3DA43B1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ck_cc_impl_approval_status CHECK (implementation_approval_status IN (</w:t>
            </w:r>
          </w:p>
          <w:p w14:paraId="607BCEC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'Not Submitted', 'Pending', 'Approved', 'N/A'</w:t>
            </w:r>
          </w:p>
          <w:p w14:paraId="08B77D1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24666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61DAB87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-- 47. final_approval_status</w:t>
            </w:r>
          </w:p>
          <w:p w14:paraId="1EE4D3D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ck_cc_final_approval_status CHECK (final_approval_status IN (</w:t>
            </w:r>
          </w:p>
          <w:p w14:paraId="4B9F47E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'Not Submitted', 'Pending', 'Approved', 'N/A'</w:t>
            </w:r>
          </w:p>
          <w:p w14:paraId="389550B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6F6A2659" w14:textId="77777777" w:rsidR="00D345A5" w:rsidRDefault="00D345A5">
      <w:pPr>
        <w:spacing w:after="80"/>
      </w:pPr>
    </w:p>
    <w:p w14:paraId="564E2A74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(That's 13 CHECKs on </w:t>
      </w:r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change_controls</w:t>
      </w:r>
      <w:r>
        <w:rPr>
          <w:i/>
          <w:iCs/>
        </w:rPr>
        <w:t>; the original counted 11 by folding the two status constraints separately. Count reconciled in 6.3.)</w:t>
      </w:r>
    </w:p>
    <w:p w14:paraId="0FBF8361" w14:textId="77777777" w:rsidR="00D345A5" w:rsidRDefault="00000000">
      <w:pPr>
        <w:pStyle w:val="Heading3"/>
        <w:spacing w:before="180" w:after="80"/>
      </w:pPr>
      <w:bookmarkStart w:id="35" w:name="_Toc235113604"/>
      <w:r>
        <w:t>file_attachments (1)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976B82F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1FCE8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ck_file_attachments_field_name CHECK (field_name IN (</w:t>
            </w:r>
          </w:p>
          <w:p w14:paraId="7C438E1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'supporting_documents', 'implementation_evidence'</w:t>
            </w:r>
          </w:p>
          <w:p w14:paraId="46AE581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4A84BBA4" w14:textId="77777777" w:rsidR="00D345A5" w:rsidRDefault="00D345A5">
      <w:pPr>
        <w:spacing w:after="80"/>
      </w:pPr>
    </w:p>
    <w:p w14:paraId="611F50E0" w14:textId="77777777" w:rsidR="00D345A5" w:rsidRDefault="00000000">
      <w:pPr>
        <w:pStyle w:val="Heading3"/>
        <w:spacing w:before="180" w:after="80"/>
      </w:pPr>
      <w:bookmarkStart w:id="36" w:name="_Toc235113605"/>
      <w:r>
        <w:t>audit_logs (2)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0FAAF270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6E9A7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ck_audit_logs_entity_type CHECK (entity_type IN (</w:t>
            </w:r>
          </w:p>
          <w:p w14:paraId="732868B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'ChangeControl', 'User'</w:t>
            </w:r>
          </w:p>
          <w:p w14:paraId="7046627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573C406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3D7E984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-- 9 values — was 7, adds SignatureCaptured + SignatureFailed</w:t>
            </w:r>
          </w:p>
          <w:p w14:paraId="3CA51A9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ck_audit_logs_action_type CHECK (action_type IN (</w:t>
            </w:r>
          </w:p>
          <w:p w14:paraId="24F8CB5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'Created',</w:t>
            </w:r>
          </w:p>
          <w:p w14:paraId="779CEDC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'StateChanged',</w:t>
            </w:r>
          </w:p>
          <w:p w14:paraId="5A5B58E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'FieldUpdated',</w:t>
            </w:r>
          </w:p>
          <w:p w14:paraId="7D6DFC1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'UserAdded',</w:t>
            </w:r>
          </w:p>
          <w:p w14:paraId="7F6BFED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'UserRoleChanged',</w:t>
            </w:r>
          </w:p>
          <w:p w14:paraId="6D1BDF2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'UserUpdated',</w:t>
            </w:r>
          </w:p>
          <w:p w14:paraId="614D012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'UserDeactivated',</w:t>
            </w:r>
          </w:p>
          <w:p w14:paraId="62315C14" w14:textId="227FAA34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'SignatureCaptured',  </w:t>
            </w:r>
          </w:p>
          <w:p w14:paraId="1AA6463B" w14:textId="0BE13362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'SignatureFailed'     </w:t>
            </w:r>
          </w:p>
          <w:p w14:paraId="77E10C8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2C23602C" w14:textId="77777777" w:rsidR="00D345A5" w:rsidRDefault="00D345A5">
      <w:pPr>
        <w:spacing w:after="80"/>
      </w:pPr>
    </w:p>
    <w:p w14:paraId="642D3546" w14:textId="05EE9F83" w:rsidR="00D345A5" w:rsidRDefault="00000000">
      <w:pPr>
        <w:pStyle w:val="Heading3"/>
        <w:spacing w:before="180" w:after="80"/>
      </w:pPr>
      <w:bookmarkStart w:id="37" w:name="_Toc235113606"/>
      <w:r>
        <w:t>esignatures (2)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3A3D6C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61AE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ck_esignatures_transition CHECK (transition IN (</w:t>
            </w:r>
          </w:p>
          <w:p w14:paraId="7F73FA3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'T2', 'T3', 'T4', 'T5', 'T6', 'T7', 'T8'</w:t>
            </w:r>
          </w:p>
          <w:p w14:paraId="1F524F7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33BF797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3A2F5D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-- 7 meanings   ⚠️ ASCII HYPHENS on the four gate meanings</w:t>
            </w:r>
          </w:p>
          <w:p w14:paraId="2DBEE4E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ck_esignatures_meaning CHECK (meaning IN (</w:t>
            </w:r>
          </w:p>
          <w:p w14:paraId="0F5FF53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'Submitted for Implementation Approval',</w:t>
            </w:r>
          </w:p>
          <w:p w14:paraId="6F4F188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'Cancelled',</w:t>
            </w:r>
          </w:p>
          <w:p w14:paraId="486C827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'Approved - Implementation Approval',</w:t>
            </w:r>
          </w:p>
          <w:p w14:paraId="05D66C5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'Rejected - Implementation Approval',</w:t>
            </w:r>
          </w:p>
          <w:p w14:paraId="0E0746A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'Submitted for Final Approval',</w:t>
            </w:r>
          </w:p>
          <w:p w14:paraId="482D867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'Approved - Final Approval',</w:t>
            </w:r>
          </w:p>
          <w:p w14:paraId="158BBC3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'Rejected - Final Approval'</w:t>
            </w:r>
          </w:p>
          <w:p w14:paraId="2CBFC2E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>))</w:t>
            </w:r>
          </w:p>
        </w:tc>
      </w:tr>
    </w:tbl>
    <w:p w14:paraId="4F72799D" w14:textId="77777777" w:rsidR="00D345A5" w:rsidRDefault="00D345A5">
      <w:pPr>
        <w:spacing w:after="80"/>
      </w:pPr>
    </w:p>
    <w:p w14:paraId="75B04B28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transition</w:t>
      </w:r>
      <w:r>
        <w:t xml:space="preserve"> excludes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T1</w:t>
      </w:r>
      <w:r>
        <w:t xml:space="preserve"> — creating a draft is never signed (BR-8.8.1).</w:t>
      </w:r>
    </w:p>
    <w:p w14:paraId="0740368B" w14:textId="77777777" w:rsidR="00D345A5" w:rsidRDefault="00D345A5">
      <w:pPr>
        <w:spacing w:after="80"/>
      </w:pPr>
    </w:p>
    <w:p w14:paraId="45793375" w14:textId="77777777" w:rsidR="00D345A5" w:rsidRDefault="00000000">
      <w:pPr>
        <w:pStyle w:val="Heading2"/>
        <w:spacing w:before="240" w:after="100"/>
      </w:pPr>
      <w:bookmarkStart w:id="38" w:name="_Toc235113607"/>
      <w:r>
        <w:t>6.2 DEFAULT Constraints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4011"/>
        <w:gridCol w:w="3210"/>
      </w:tblGrid>
      <w:tr w:rsidR="00D345A5" w14:paraId="533AEC67" w14:textId="77777777">
        <w:trPr>
          <w:tblHeader/>
        </w:trPr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7FBD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5A6B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8E5F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</w:tr>
      <w:tr w:rsidR="00D345A5" w14:paraId="532851A1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C03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76295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DB7F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</w:tr>
      <w:tr w:rsidR="00D345A5" w14:paraId="73C2CA6F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07C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1CE1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is_active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B687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true</w:t>
            </w:r>
          </w:p>
        </w:tc>
      </w:tr>
      <w:tr w:rsidR="00D345A5" w14:paraId="180B4403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DCE9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EA501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0E8B8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6DC73FDB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CE0A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293D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6FB6D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</w:tr>
      <w:tr w:rsidR="00D345A5" w14:paraId="07FF413F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9B3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8EF12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70B0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nextval('cc_number_seq')</w:t>
            </w:r>
          </w:p>
        </w:tc>
      </w:tr>
      <w:tr w:rsidR="00D345A5" w14:paraId="048BBC60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6D3C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7FEA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0C90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'Initiated'</w:t>
            </w:r>
          </w:p>
        </w:tc>
      </w:tr>
      <w:tr w:rsidR="00D345A5" w14:paraId="53379A8C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66B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E0FF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implementation_approval_status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78CF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</w:tr>
      <w:tr w:rsidR="00D345A5" w14:paraId="6FA04220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0DD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4CBC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final_approval_status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A37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</w:tr>
      <w:tr w:rsidR="00D345A5" w14:paraId="05C5A2E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5C5F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8E7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B6180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256030B5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859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9D77A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4348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</w:tr>
      <w:tr w:rsidR="00D345A5" w14:paraId="4829EED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947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5F8D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D90F3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451C3FC1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DF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FC9C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D406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</w:tr>
      <w:tr w:rsidR="00D345A5" w14:paraId="1AC09E9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699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FC44F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E22F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52C22F43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11BE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E7B82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1284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gen_random_uuid()</w:t>
            </w:r>
          </w:p>
        </w:tc>
      </w:tr>
      <w:tr w:rsidR="00D345A5" w14:paraId="4A892B42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BFB8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0D29E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C93A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  <w:tr w:rsidR="00D345A5" w14:paraId="548FD3B8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D68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refresh_tokens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4BB2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D14B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NOW()</w:t>
            </w:r>
          </w:p>
        </w:tc>
      </w:tr>
    </w:tbl>
    <w:p w14:paraId="2CBA18A1" w14:textId="77777777" w:rsidR="00D345A5" w:rsidRDefault="00D345A5">
      <w:pPr>
        <w:spacing w:after="100"/>
      </w:pPr>
    </w:p>
    <w:p w14:paraId="7A4FA9B5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 xml:space="preserve"> has no DEFAULT — it's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(...) STORED</w:t>
      </w:r>
      <w:r>
        <w:t xml:space="preserve"> (Section 8), which is a generation expression, not a default.</w:t>
      </w:r>
    </w:p>
    <w:p w14:paraId="5D2E810F" w14:textId="77777777" w:rsidR="00D345A5" w:rsidRDefault="00D345A5">
      <w:pPr>
        <w:spacing w:after="80"/>
      </w:pPr>
    </w:p>
    <w:p w14:paraId="5C1A0379" w14:textId="77777777" w:rsidR="00D345A5" w:rsidRDefault="00000000">
      <w:pPr>
        <w:pStyle w:val="Heading2"/>
        <w:spacing w:before="240" w:after="100"/>
      </w:pPr>
      <w:bookmarkStart w:id="39" w:name="_Toc235113608"/>
      <w:r>
        <w:t>6.3 Two things the CHECK constraints do NOT do</w:t>
      </w:r>
      <w:bookmarkEnd w:id="39"/>
    </w:p>
    <w:p w14:paraId="6D042FCA" w14:textId="77777777" w:rsidR="00D345A5" w:rsidRDefault="00000000">
      <w:pPr>
        <w:spacing w:after="120" w:line="264" w:lineRule="auto"/>
      </w:pPr>
      <w:r>
        <w:rPr>
          <w:b/>
          <w:bCs/>
        </w:rPr>
        <w:t>They don't enforce presence.</w:t>
      </w:r>
      <w:r>
        <w:t xml:space="preserve">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 (col IN (...))</w:t>
      </w:r>
      <w:r>
        <w:t xml:space="preserve"> </w:t>
      </w:r>
      <w:r>
        <w:rPr>
          <w:b/>
          <w:bCs/>
        </w:rPr>
        <w:t xml:space="preserve">passes when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col IS NULL</w:t>
      </w:r>
      <w:r>
        <w:t xml:space="preserve"> (Postgres three-valued logic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 IN (...)</w:t>
      </w:r>
      <w:r>
        <w:t xml:space="preserve">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, not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FALSE</w:t>
      </w:r>
      <w:r>
        <w:t xml:space="preserve">). This is deliberate and load-bearing: it's what lets Save Draft store partial records without the schema rejecting them. A draft with an unset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change_type</w:t>
      </w:r>
      <w:r>
        <w:t xml:space="preserve"> satisfies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ck_cc_change_type</w:t>
      </w:r>
      <w:r>
        <w:t xml:space="preserve">. The presence check — "this field is mandatory </w:t>
      </w:r>
      <w:r>
        <w:rPr>
          <w:i/>
          <w:iCs/>
        </w:rPr>
        <w:t>at this transition</w:t>
      </w:r>
      <w:r>
        <w:t>" — is the Go handler's job (Section 3 of the Blueprint), not the constraint's.</w:t>
      </w:r>
    </w:p>
    <w:p w14:paraId="54AA5BBB" w14:textId="77777777" w:rsidR="00D345A5" w:rsidRDefault="00000000">
      <w:pPr>
        <w:spacing w:after="120" w:line="264" w:lineRule="auto"/>
      </w:pPr>
      <w:r>
        <w:rPr>
          <w:b/>
          <w:bCs/>
        </w:rPr>
        <w:t>They don't enforce lengths.</w:t>
      </w:r>
      <w:r>
        <w:t xml:space="preserve"> Max-length limits (200, 500, 2000, etc.) live in the BRD Field Reference and are validated in the Go handler. Columns are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</w:t>
      </w:r>
      <w:r>
        <w:t>. This keeps the schema free of magic numbers duplicated from the BRD.</w:t>
      </w:r>
    </w:p>
    <w:p w14:paraId="268DFECF" w14:textId="77777777" w:rsidR="00D345A5" w:rsidRDefault="00000000">
      <w:pPr>
        <w:spacing w:after="120" w:line="264" w:lineRule="auto"/>
      </w:pPr>
      <w:r>
        <w:t>So the division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D345A5" w14:paraId="507AA0DC" w14:textId="77777777">
        <w:trPr>
          <w:tblHeader/>
        </w:trPr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517E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Guarantee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3B8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Enforced by</w:t>
            </w:r>
          </w:p>
        </w:tc>
      </w:tr>
      <w:tr w:rsidR="00D345A5" w14:paraId="79E6DAA2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9F1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Value is from the legal set (if present)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2B5849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CHECK constraint</w:t>
            </w:r>
          </w:p>
        </w:tc>
      </w:tr>
      <w:tr w:rsidR="00D345A5" w14:paraId="2DF628D6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E6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Value is present (at a given transition)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317D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Go handler</w:t>
            </w:r>
          </w:p>
        </w:tc>
      </w:tr>
      <w:tr w:rsidR="00D345A5" w14:paraId="2E97A403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9672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Value is within max length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46C24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Go handler</w:t>
            </w:r>
          </w:p>
        </w:tc>
      </w:tr>
    </w:tbl>
    <w:p w14:paraId="0A7BE3DB" w14:textId="77777777" w:rsidR="00D345A5" w:rsidRDefault="00D345A5">
      <w:pPr>
        <w:spacing w:after="100"/>
      </w:pPr>
    </w:p>
    <w:p w14:paraId="4DE0F717" w14:textId="77777777" w:rsidR="00D345A5" w:rsidRDefault="00D345A5">
      <w:pPr>
        <w:spacing w:after="80"/>
      </w:pPr>
    </w:p>
    <w:p w14:paraId="4A73FF7A" w14:textId="77777777" w:rsidR="00D345A5" w:rsidRDefault="00000000">
      <w:pPr>
        <w:pStyle w:val="Heading2"/>
        <w:spacing w:before="240" w:after="100"/>
      </w:pPr>
      <w:bookmarkStart w:id="40" w:name="_Toc235113609"/>
      <w:r>
        <w:t>6.4 Constraint count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9"/>
        <w:gridCol w:w="1671"/>
        <w:gridCol w:w="2340"/>
      </w:tblGrid>
      <w:tr w:rsidR="00D345A5" w14:paraId="1C7CA597" w14:textId="77777777">
        <w:trPr>
          <w:tblHeader/>
        </w:trPr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1CC82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37826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22AB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</w:tr>
      <w:tr w:rsidR="00D345A5" w14:paraId="6EBABCEE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94AC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776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AAEFB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D345A5" w14:paraId="531D1490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EEF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change_controls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6F5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760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D345A5" w14:paraId="518724A1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AAAE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file_attachments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75A0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65DB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357A674C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50FD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audit_logs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CFB9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9D16A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48CFC8C2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D9A0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esignatures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522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48B1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6BE83BE9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59B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refresh_tokens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02D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42DB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497D5358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F41A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63547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86B292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67F33BAC" w14:textId="77777777" w:rsidR="00D345A5" w:rsidRDefault="00D345A5">
      <w:pPr>
        <w:spacing w:after="100"/>
      </w:pPr>
    </w:p>
    <w:p w14:paraId="7945141E" w14:textId="77777777" w:rsidR="00D345A5" w:rsidRDefault="00D345A5">
      <w:pPr>
        <w:spacing w:after="80"/>
      </w:pPr>
    </w:p>
    <w:p w14:paraId="6A21AC8C" w14:textId="77777777" w:rsidR="00D345A5" w:rsidRDefault="00000000">
      <w:pPr>
        <w:pStyle w:val="Heading2"/>
        <w:spacing w:before="240" w:after="100"/>
      </w:pPr>
      <w:bookmarkStart w:id="41" w:name="_Toc235113610"/>
      <w:r>
        <w:t>6.5 The six en-dash values — reference</w:t>
      </w:r>
      <w:bookmarkEnd w:id="41"/>
    </w:p>
    <w:p w14:paraId="28E55532" w14:textId="77777777" w:rsidR="00D345A5" w:rsidRDefault="00000000">
      <w:pPr>
        <w:spacing w:after="120" w:line="264" w:lineRule="auto"/>
      </w:pPr>
      <w:r>
        <w:t>For the record, the values that differ between the BRD/HTML and this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4301"/>
        <w:gridCol w:w="2656"/>
      </w:tblGrid>
      <w:tr w:rsidR="00D345A5" w14:paraId="0C95BB71" w14:textId="77777777">
        <w:trPr>
          <w:tblHeader/>
        </w:trPr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22CF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 / table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82E1D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Database (correct)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F734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BRD/HTML shows</w:t>
            </w:r>
          </w:p>
        </w:tc>
      </w:tr>
      <w:tr w:rsidR="00D345A5" w14:paraId="097B2054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44995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AAC4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- Full testing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F7F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– Full testing</w:t>
            </w:r>
          </w:p>
        </w:tc>
      </w:tr>
      <w:tr w:rsidR="00D345A5" w14:paraId="5C57068E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3ED4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3014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- Partial testing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3FE7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– Partial testing</w:t>
            </w:r>
          </w:p>
        </w:tc>
      </w:tr>
      <w:tr w:rsidR="00D345A5" w14:paraId="749A5139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36D2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006E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- Implementation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6990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– …</w:t>
            </w:r>
          </w:p>
        </w:tc>
      </w:tr>
      <w:tr w:rsidR="00D345A5" w14:paraId="44A77ED2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2AFF2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C4AC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- Implementation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D573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– …</w:t>
            </w:r>
          </w:p>
        </w:tc>
      </w:tr>
      <w:tr w:rsidR="00D345A5" w14:paraId="2167F010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90DB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4FEDA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- Final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5C5CF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– …</w:t>
            </w:r>
          </w:p>
        </w:tc>
      </w:tr>
      <w:tr w:rsidR="00D345A5" w14:paraId="2ADAC302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1586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36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- Final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847E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– …</w:t>
            </w:r>
          </w:p>
        </w:tc>
      </w:tr>
    </w:tbl>
    <w:p w14:paraId="2577DAA7" w14:textId="77777777" w:rsidR="00D345A5" w:rsidRDefault="00D345A5">
      <w:pPr>
        <w:spacing w:after="100"/>
      </w:pPr>
    </w:p>
    <w:p w14:paraId="020BF19E" w14:textId="77777777" w:rsidR="00D345A5" w:rsidRDefault="00000000">
      <w:pPr>
        <w:spacing w:after="120" w:line="264" w:lineRule="auto"/>
      </w:pPr>
      <w:r>
        <w:t xml:space="preserve">Root cause: Word AutoCorrect. The CC Field Reference documents this as the authority. A frontend built from the HTML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&lt;option&gt;</w:t>
      </w:r>
      <w:r>
        <w:t xml:space="preserve"> values verbatim will fail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ck_cc_requires_testing</w:t>
      </w:r>
      <w:r>
        <w:t xml:space="preserve"> on every submit — normalise en-dash → hyphen at the API boundary, or fix the prototypes before frontend work.</w:t>
      </w:r>
    </w:p>
    <w:p w14:paraId="1F40EFAD" w14:textId="77777777" w:rsidR="00D345A5" w:rsidRDefault="00D345A5">
      <w:pPr>
        <w:spacing w:after="80"/>
      </w:pPr>
    </w:p>
    <w:p w14:paraId="193778F3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42" w:name="_Toc235113611"/>
      <w:r>
        <w:t>SECTION 7 — Seed Data</w:t>
      </w:r>
      <w:bookmarkEnd w:id="42"/>
    </w:p>
    <w:p w14:paraId="0027B622" w14:textId="77777777" w:rsidR="00D345A5" w:rsidRDefault="00000000">
      <w:pPr>
        <w:spacing w:after="120" w:line="264" w:lineRule="auto"/>
      </w:pPr>
      <w:r>
        <w:t xml:space="preserve">Seed data provides the minimum records for the application to run and for every role-based path to be exercised immediately after a fresh migration. It is </w:t>
      </w:r>
      <w:r>
        <w:rPr>
          <w:b/>
          <w:bCs/>
        </w:rPr>
        <w:t>development/testing data only</w:t>
      </w:r>
      <w:r>
        <w:t xml:space="preserve"> — not part of the production schema.</w:t>
      </w:r>
    </w:p>
    <w:p w14:paraId="0E82DE24" w14:textId="77777777" w:rsidR="00D345A5" w:rsidRDefault="00000000">
      <w:pPr>
        <w:pStyle w:val="Heading2"/>
        <w:spacing w:before="240" w:after="100"/>
      </w:pPr>
      <w:bookmarkStart w:id="43" w:name="_Toc235113612"/>
      <w:r>
        <w:t>7.1 How seeding works in this stack</w:t>
      </w:r>
      <w:bookmarkEnd w:id="43"/>
    </w:p>
    <w:p w14:paraId="4D90CFDD" w14:textId="77777777" w:rsidR="00D345A5" w:rsidRDefault="00000000">
      <w:pPr>
        <w:spacing w:after="120" w:line="264" w:lineRule="auto"/>
      </w:pPr>
      <w:r>
        <w:lastRenderedPageBreak/>
        <w:t xml:space="preserve">The original design embedded seed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INSERT</w:t>
      </w:r>
      <w:r>
        <w:t>s with pre-hashed passwords directly in the schema script. This build separates it, because migrations and seed data are different concerns:</w:t>
      </w:r>
    </w:p>
    <w:p w14:paraId="47832FC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Schema</w:t>
      </w:r>
      <w:r>
        <w:t xml:space="preserve"> → goose migrations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sql/schema/</w:t>
      </w:r>
      <w:r>
        <w:t>) — the structure, versioned, applied everywhere including production.</w:t>
      </w:r>
    </w:p>
    <w:p w14:paraId="0ECBBC5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Seed</w:t>
      </w:r>
      <w:r>
        <w:t xml:space="preserve"> → a </w:t>
      </w:r>
      <w:r>
        <w:rPr>
          <w:b/>
          <w:bCs/>
        </w:rPr>
        <w:t>separate seed migration</w:t>
      </w:r>
      <w:r>
        <w:t xml:space="preserve"> (e.g.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sql/schema/00X_seed_dev_users.sql</w:t>
      </w:r>
      <w:r>
        <w:t xml:space="preserve">) whose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-- +goose Up</w:t>
      </w:r>
      <w:r>
        <w:t xml:space="preserve"> inserts the dev users and whose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-- +goose Down</w:t>
      </w:r>
      <w:r>
        <w:t xml:space="preserve"> deletes them, </w:t>
      </w:r>
      <w:r>
        <w:rPr>
          <w:b/>
          <w:bCs/>
        </w:rPr>
        <w:t>OR</w:t>
      </w:r>
      <w:r>
        <w:t xml:space="preserve"> a small standalone Go seeding command. Either is fine; the seed must be reversible and must not run in production.</w:t>
      </w:r>
    </w:p>
    <w:p w14:paraId="3904CBB7" w14:textId="77777777" w:rsidR="00D345A5" w:rsidRDefault="00D345A5">
      <w:pPr>
        <w:spacing w:after="40"/>
      </w:pPr>
    </w:p>
    <w:p w14:paraId="08080639" w14:textId="77777777" w:rsidR="00D345A5" w:rsidRDefault="00000000">
      <w:pPr>
        <w:spacing w:after="120" w:line="264" w:lineRule="auto"/>
      </w:pPr>
      <w:r>
        <w:t xml:space="preserve">Passwords are </w:t>
      </w:r>
      <w:r>
        <w:rPr>
          <w:b/>
          <w:bCs/>
        </w:rPr>
        <w:t>not</w:t>
      </w:r>
      <w:r>
        <w:t xml:space="preserve"> hardcoded as hashes in the file. The seed generates them with the same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argon2id</w:t>
      </w:r>
      <w:r>
        <w:t xml:space="preserve"> the app uses — either by the Go seed command hashing a known dev password at run time, or (if using a SQL seed) by inserting known hashes generated once via a throwaway Go snippet. </w:t>
      </w:r>
      <w:r>
        <w:rPr>
          <w:b/>
          <w:bCs/>
        </w:rPr>
        <w:t>Do not paste a BCrypt hash</w:t>
      </w:r>
      <w:r>
        <w:t xml:space="preserve"> — the app uses argon2id, so a BCrypt hash from the old .NET seed would never validate.</w:t>
      </w:r>
    </w:p>
    <w:p w14:paraId="36E36AE9" w14:textId="77777777" w:rsidR="00D345A5" w:rsidRDefault="00000000">
      <w:pPr>
        <w:pStyle w:val="Heading2"/>
        <w:spacing w:before="240" w:after="100"/>
      </w:pPr>
      <w:bookmarkStart w:id="44" w:name="_Toc235113613"/>
      <w:r>
        <w:t>7.2 The four seed users</w:t>
      </w:r>
      <w:bookmarkEnd w:id="44"/>
    </w:p>
    <w:p w14:paraId="4D893AF2" w14:textId="77777777" w:rsidR="00D345A5" w:rsidRDefault="00000000">
      <w:pPr>
        <w:spacing w:after="120" w:line="264" w:lineRule="auto"/>
      </w:pPr>
      <w:r>
        <w:t>One per role, so every feature path works on a fresh database: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20"/>
        <w:gridCol w:w="3120"/>
        <w:gridCol w:w="1248"/>
        <w:gridCol w:w="1172"/>
      </w:tblGrid>
      <w:tr w:rsidR="00D345A5" w14:paraId="2B701292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728A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EBD1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full_name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83CC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12F1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9063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is_active</w:t>
            </w:r>
          </w:p>
        </w:tc>
      </w:tr>
      <w:tr w:rsidR="00D345A5" w14:paraId="652FEFF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533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27B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A5E0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admin@eaqms.local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55CC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40C7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2B64D4D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16181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82FF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CC Owner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59E6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owner@eaqms.local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AB6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CC Owner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9EDBD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50518AE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473B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43B1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Approver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C8CD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approver@eaqms.local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414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05CB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6C59464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B2A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C3E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Viewer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7204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viewer@eaqms.local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EF5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Viewer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74D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37EA5788" w14:textId="77777777" w:rsidR="00D345A5" w:rsidRDefault="00D345A5">
      <w:pPr>
        <w:spacing w:after="100"/>
      </w:pPr>
    </w:p>
    <w:p w14:paraId="342CBD5F" w14:textId="77777777" w:rsidR="00D345A5" w:rsidRDefault="00000000">
      <w:pPr>
        <w:spacing w:after="120" w:line="264" w:lineRule="auto"/>
      </w:pPr>
      <w:r>
        <w:t xml:space="preserve">All four share a known dev password (e.g.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DevPassw0rd!</w:t>
      </w:r>
      <w:r>
        <w:t xml:space="preserve">), hashed with argon2id at seed time.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is auto-generated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gen_random_uuid()</w:t>
      </w:r>
      <w:r>
        <w:t xml:space="preserve">);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r>
        <w:t xml:space="preserve"> default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NOW()</w:t>
      </w:r>
      <w:r>
        <w:t>.</w:t>
      </w:r>
    </w:p>
    <w:p w14:paraId="3369AB7F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(Domain shown as </w:t>
      </w:r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eaqms.local</w:t>
      </w:r>
      <w:r>
        <w:rPr>
          <w:i/>
          <w:iCs/>
        </w:rPr>
        <w:t xml:space="preserve"> rather than a real domain, so seed accounts can never be confused with — or accidentally email — real addresses. Adjust to whatever your dev convention is.)</w:t>
      </w:r>
    </w:p>
    <w:p w14:paraId="77E4F3A3" w14:textId="77777777" w:rsidR="00D345A5" w:rsidRDefault="00000000">
      <w:pPr>
        <w:pStyle w:val="Heading2"/>
        <w:spacing w:before="240" w:after="100"/>
      </w:pPr>
      <w:bookmarkStart w:id="45" w:name="_Toc235113614"/>
      <w:r>
        <w:t>7.3 Seed shape (Go command approach — recommended)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8164CD2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5639F8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// cmd/seed/main.go — dev only, gated on PLATFORM=dev</w:t>
            </w:r>
          </w:p>
          <w:p w14:paraId="79EB429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password := "DevPassw0rd!"</w:t>
            </w:r>
          </w:p>
          <w:p w14:paraId="5167CC6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hash, _ := auth.HashPassword(password)   // argon2id, same as the app</w:t>
            </w:r>
          </w:p>
          <w:p w14:paraId="1618F1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5ECAED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seedUsers := []struct{ name, email, role string }{</w:t>
            </w:r>
          </w:p>
          <w:p w14:paraId="73FC78F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{"System Administrator", "admin@eaqms.local", "Admin"},</w:t>
            </w:r>
          </w:p>
          <w:p w14:paraId="37B8CC0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{"Default CC Owner",     "owner@eaqms.local", "CC Owner"},</w:t>
            </w:r>
          </w:p>
          <w:p w14:paraId="4777386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{"Default Approver",     "approver@eaqms.local", "Approver"},</w:t>
            </w:r>
          </w:p>
          <w:p w14:paraId="43BA97F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{"Default Viewer",       "viewer@eaqms.local", "Viewer"},</w:t>
            </w:r>
          </w:p>
          <w:p w14:paraId="68639C9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  <w:p w14:paraId="507B34D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for _, u := range seedUsers {</w:t>
            </w:r>
          </w:p>
          <w:p w14:paraId="21A793E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queries.CreateUser(ctx, database.CreateUserParams{</w:t>
            </w:r>
          </w:p>
          <w:p w14:paraId="34E185F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FullName: u.name, Email: u.email,</w:t>
            </w:r>
          </w:p>
          <w:p w14:paraId="4ADD436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HashedPassword: hash, Role: u.role,</w:t>
            </w:r>
          </w:p>
          <w:p w14:paraId="256F84C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})</w:t>
            </w:r>
          </w:p>
          <w:p w14:paraId="4244E51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</w:tc>
      </w:tr>
    </w:tbl>
    <w:p w14:paraId="3A8DF279" w14:textId="77777777" w:rsidR="00D345A5" w:rsidRDefault="00D345A5">
      <w:pPr>
        <w:spacing w:after="80"/>
      </w:pPr>
    </w:p>
    <w:p w14:paraId="729BF228" w14:textId="77777777" w:rsidR="00D345A5" w:rsidRDefault="00000000">
      <w:pPr>
        <w:spacing w:after="120" w:line="264" w:lineRule="auto"/>
      </w:pPr>
      <w:r>
        <w:lastRenderedPageBreak/>
        <w:t xml:space="preserve">Using the app's own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CreateUser</w:t>
      </w:r>
      <w:r>
        <w:t xml:space="preserve"> query means the seed can't drift from the real schema — if a column is added, the seed either uses it or fails to compile.</w:t>
      </w:r>
    </w:p>
    <w:p w14:paraId="63A5DF71" w14:textId="77777777" w:rsidR="00D345A5" w:rsidRDefault="00000000">
      <w:pPr>
        <w:pStyle w:val="Heading2"/>
        <w:spacing w:before="240" w:after="100"/>
      </w:pPr>
      <w:bookmarkStart w:id="46" w:name="_Toc235113615"/>
      <w:r>
        <w:t>7.4 What is NOT seeded</w:t>
      </w:r>
      <w:bookmarkEnd w:id="46"/>
    </w:p>
    <w:p w14:paraId="6D79D61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No change_controls, file_attachments, audit_logs, esignatures, or refresh_tokens.</w:t>
      </w:r>
      <w:r>
        <w:t xml:space="preserve"> The application creates these through real workflow actions. Seeding a CC would mean hand-fabricating a valid state + status + audit history, which is fragile and pointless — create one through the API instead.</w:t>
      </w:r>
    </w:p>
    <w:p w14:paraId="7616A9E9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No production data.</w:t>
      </w:r>
      <w:r>
        <w:t xml:space="preserve"> This seed is strictly for local development and CI.</w:t>
      </w:r>
    </w:p>
    <w:p w14:paraId="5E81382B" w14:textId="77777777" w:rsidR="00D345A5" w:rsidRDefault="00D345A5">
      <w:pPr>
        <w:spacing w:after="40"/>
      </w:pPr>
    </w:p>
    <w:p w14:paraId="1E54B273" w14:textId="77777777" w:rsidR="00D345A5" w:rsidRDefault="00000000">
      <w:pPr>
        <w:pStyle w:val="Heading2"/>
        <w:spacing w:before="240" w:after="100"/>
      </w:pPr>
      <w:bookmarkStart w:id="47" w:name="_Toc235113616"/>
      <w:r>
        <w:t>7.5 Production note</w:t>
      </w:r>
      <w:bookmarkEnd w:id="47"/>
    </w:p>
    <w:p w14:paraId="324E9DAD" w14:textId="77777777" w:rsidR="00D345A5" w:rsidRDefault="00000000">
      <w:pPr>
        <w:spacing w:after="120" w:line="264" w:lineRule="auto"/>
      </w:pPr>
      <w:r>
        <w:t xml:space="preserve">The seed migration/command </w:t>
      </w:r>
      <w:r>
        <w:rPr>
          <w:b/>
          <w:bCs/>
        </w:rPr>
        <w:t>must not run in production</w:t>
      </w:r>
      <w:r>
        <w:t xml:space="preserve">. Gate it on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PLATFORM == "dev"</w:t>
      </w:r>
      <w:r>
        <w:t xml:space="preserve"> (Blueprint §12) if it's a Go command, or simply never apply the seed migration to the production database. The first real production admin is created out-of-band (a one-off provisioning step), not via dev seed data.</w:t>
      </w:r>
    </w:p>
    <w:p w14:paraId="0D03BCA9" w14:textId="77777777" w:rsidR="00D345A5" w:rsidRDefault="00D345A5">
      <w:pPr>
        <w:spacing w:after="80"/>
      </w:pPr>
    </w:p>
    <w:p w14:paraId="63694575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48" w:name="_Toc235113617"/>
      <w:r>
        <w:t>SECTION 8 — Generated Values &amp; Concurrency</w:t>
      </w:r>
      <w:bookmarkEnd w:id="48"/>
    </w:p>
    <w:p w14:paraId="589A7DD5" w14:textId="77777777" w:rsidR="00D345A5" w:rsidRDefault="00000000">
      <w:pPr>
        <w:spacing w:after="120" w:line="264" w:lineRule="auto"/>
      </w:pPr>
      <w:r>
        <w:t xml:space="preserve">The original design used three stored procedures. </w:t>
      </w:r>
      <w:r>
        <w:rPr>
          <w:b/>
          <w:bCs/>
        </w:rPr>
        <w:t>This build has none</w:t>
      </w:r>
      <w:r>
        <w:t xml:space="preserve"> — the logic lives in Go handlers and sqlc queries (Backend Blueprint §0, §8). This section records what each procedure became, and the two genuine concurrency hazards the schema must survive.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5835"/>
      </w:tblGrid>
      <w:tr w:rsidR="00D345A5" w14:paraId="3A9218B5" w14:textId="77777777">
        <w:trPr>
          <w:tblHeader/>
        </w:trPr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A368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Original procedure</w:t>
            </w:r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AFDA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Became</w:t>
            </w:r>
          </w:p>
        </w:tc>
      </w:tr>
      <w:tr w:rsidR="00D345A5" w14:paraId="2CB0E177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AA93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usp_GenerateCCID</w:t>
            </w:r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9F4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Sequence + generated column (§8.1) — </w:t>
            </w:r>
            <w:r>
              <w:rPr>
                <w:b/>
                <w:bCs/>
                <w:sz w:val="20"/>
                <w:szCs w:val="20"/>
              </w:rPr>
              <w:t>zero application code</w:t>
            </w:r>
          </w:p>
        </w:tc>
      </w:tr>
      <w:tr w:rsidR="00D345A5" w14:paraId="5100B934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65CD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usp_CheckActiveRecordsForUser</w:t>
            </w:r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53A7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SELECT ... FOR UPDATE</w:t>
            </w:r>
            <w:r>
              <w:rPr>
                <w:sz w:val="20"/>
                <w:szCs w:val="20"/>
              </w:rPr>
              <w:t xml:space="preserve"> in a transaction (§8.2)</w:t>
            </w:r>
          </w:p>
        </w:tc>
      </w:tr>
      <w:tr w:rsidR="00D345A5" w14:paraId="21902BAA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DCEC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usp_InsertAuditLog</w:t>
            </w:r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82FF7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 plain sqlc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INSERT</w:t>
            </w:r>
            <w:r>
              <w:rPr>
                <w:sz w:val="20"/>
                <w:szCs w:val="20"/>
              </w:rPr>
              <w:t xml:space="preserve"> query (§8.3)</w:t>
            </w:r>
          </w:p>
        </w:tc>
      </w:tr>
    </w:tbl>
    <w:p w14:paraId="32E7D6A6" w14:textId="77777777" w:rsidR="00D345A5" w:rsidRDefault="00D345A5">
      <w:pPr>
        <w:spacing w:after="100"/>
      </w:pPr>
    </w:p>
    <w:p w14:paraId="0322797F" w14:textId="77777777" w:rsidR="00D345A5" w:rsidRDefault="00D345A5">
      <w:pPr>
        <w:spacing w:after="80"/>
      </w:pPr>
    </w:p>
    <w:p w14:paraId="5C9BB2C9" w14:textId="77777777" w:rsidR="00D345A5" w:rsidRDefault="00000000">
      <w:pPr>
        <w:pStyle w:val="Heading2"/>
        <w:spacing w:before="240" w:after="100"/>
      </w:pPr>
      <w:bookmarkStart w:id="49" w:name="_Toc235113618"/>
      <w:r>
        <w:t>8.1 CC-ID generation</w:t>
      </w:r>
      <w:bookmarkEnd w:id="49"/>
    </w:p>
    <w:p w14:paraId="5C26A4F5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usp_GenerateCCID</w:t>
      </w:r>
      <w:r>
        <w:rPr>
          <w:b/>
          <w:bCs/>
        </w:rPr>
        <w:t>.</w:t>
      </w:r>
      <w:r>
        <w:t xml:space="preserve"> The original serialized creation with locking to avoid duplicate IDs. Postgres does this natively with a sequence — no locking, no procedure, no application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46B6A4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9336F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CREATE SEQUENCE cc_number_seq;</w:t>
            </w:r>
          </w:p>
          <w:p w14:paraId="17B0E4D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78480C0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on change_controls:</w:t>
            </w:r>
          </w:p>
          <w:p w14:paraId="7F0184E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cc_number BIGINT NOT NULL DEFAULT nextval('cc_number_seq'),</w:t>
            </w:r>
          </w:p>
          <w:p w14:paraId="7853E27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cc_id     TEXT GENERATED ALWAYS AS (</w:t>
            </w:r>
          </w:p>
          <w:p w14:paraId="4524B02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'CC-' || CASE</w:t>
            </w:r>
          </w:p>
          <w:p w14:paraId="2B867A7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    WHEN cc_number &lt; 1000 THEN LPAD(cc_number::text, 3, '0')</w:t>
            </w:r>
          </w:p>
          <w:p w14:paraId="61143CA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    ELSE cc_number::text</w:t>
            </w:r>
          </w:p>
          <w:p w14:paraId="6068D42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END</w:t>
            </w:r>
          </w:p>
          <w:p w14:paraId="30A08A9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) STORED,</w:t>
            </w:r>
          </w:p>
          <w:p w14:paraId="19F12D8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CONSTRAINT uq_change_controls_cc_id UNIQUE (cc_id)</w:t>
            </w:r>
          </w:p>
        </w:tc>
      </w:tr>
    </w:tbl>
    <w:p w14:paraId="37D828E3" w14:textId="77777777" w:rsidR="00D345A5" w:rsidRDefault="00D345A5">
      <w:pPr>
        <w:spacing w:after="80"/>
      </w:pPr>
    </w:p>
    <w:p w14:paraId="7AA56E2B" w14:textId="77777777" w:rsidR="00D345A5" w:rsidRDefault="00000000">
      <w:pPr>
        <w:spacing w:after="120" w:line="264" w:lineRule="auto"/>
      </w:pPr>
      <w:r>
        <w:rPr>
          <w:b/>
          <w:bCs/>
        </w:rPr>
        <w:t>Concurrency: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nextval()</w:t>
      </w:r>
      <w:r>
        <w:t xml:space="preserve"> is atomic by construction — two simultaneous inserts get different numbers, guaranteed, with no locking. This is the same mechanism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SERIAL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IDENTITY</w:t>
      </w:r>
      <w:r>
        <w:t xml:space="preserve"> use for primary keys.</w:t>
      </w:r>
    </w:p>
    <w:p w14:paraId="3780626E" w14:textId="77777777" w:rsidR="00D345A5" w:rsidRDefault="00000000">
      <w:pPr>
        <w:spacing w:after="120" w:line="264" w:lineRule="auto"/>
      </w:pPr>
      <w:r>
        <w:rPr>
          <w:b/>
          <w:bCs/>
        </w:rPr>
        <w:t>Gaps are acceptable</w:t>
      </w:r>
      <w:r>
        <w:t xml:space="preserve"> — a rolled-back transaction burns a number, so IDs may skip (CC-001, CC-002, CC-004). The BRD permits this: </w:t>
      </w:r>
      <w:r>
        <w:rPr>
          <w:i/>
          <w:iCs/>
        </w:rPr>
        <w:t>"no gaps required, but no duplicates permitted."</w:t>
      </w:r>
      <w:r>
        <w:t xml:space="preserve"> Gapless numbering would force locking + retry logic; the BRD's wording is what lets us avoid it.</w:t>
      </w:r>
    </w:p>
    <w:p w14:paraId="534CE4B6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⚠️ The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LPAD</w:t>
      </w:r>
      <w:r>
        <w:rPr>
          <w:b/>
          <w:bCs/>
        </w:rPr>
        <w:t xml:space="preserve"> trap.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LPAD</w:t>
      </w:r>
      <w:r>
        <w:t xml:space="preserve"> truncates when the input exceeds the pad length: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BDEB498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EEF04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LPAD('999',  3, '0') → '999'    ✓</w:t>
            </w:r>
          </w:p>
          <w:p w14:paraId="3484F60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LPAD('1000', 3, '0') → '100'    ✗   CC-1000 would collide with CC-100</w:t>
            </w:r>
          </w:p>
        </w:tc>
      </w:tr>
    </w:tbl>
    <w:p w14:paraId="59C30D73" w14:textId="77777777" w:rsidR="00D345A5" w:rsidRDefault="00D345A5">
      <w:pPr>
        <w:spacing w:after="80"/>
      </w:pPr>
    </w:p>
    <w:p w14:paraId="2AE7D3B7" w14:textId="77777777" w:rsidR="00D345A5" w:rsidRDefault="00000000">
      <w:pPr>
        <w:spacing w:after="120" w:line="264" w:lineRule="auto"/>
      </w:pPr>
      <w:r>
        <w:t xml:space="preserve">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CASE</w:t>
      </w:r>
      <w:r>
        <w:t xml:space="preserve"> guards it: below 1000, pad to 3 digits; at/above 1000, let the number run full-width. Silent breakage at record 1000 avoided.</w:t>
      </w:r>
    </w:p>
    <w:p w14:paraId="1AB1CC47" w14:textId="77777777" w:rsidR="00D345A5" w:rsidRDefault="00000000">
      <w:pPr>
        <w:spacing w:after="120" w:line="264" w:lineRule="auto"/>
      </w:pPr>
      <w:r>
        <w:rPr>
          <w:b/>
          <w:bCs/>
        </w:rPr>
        <w:t>Go side:</w:t>
      </w:r>
      <w:r>
        <w:t xml:space="preserve"> the insert never mentions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 xml:space="preserve"> or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r>
        <w:t xml:space="preserve">; both are DB-populated.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RETURNING *</w:t>
      </w:r>
      <w:r>
        <w:t xml:space="preserve"> hands back the completed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r>
        <w:t>. One round trip, no formatting in Go. (Full flow in the Backend Blueprint §3.1.)</w:t>
      </w:r>
    </w:p>
    <w:p w14:paraId="31F68D7F" w14:textId="77777777" w:rsidR="00D345A5" w:rsidRDefault="00D345A5">
      <w:pPr>
        <w:spacing w:after="80"/>
      </w:pPr>
    </w:p>
    <w:p w14:paraId="5A9F0279" w14:textId="77777777" w:rsidR="00D345A5" w:rsidRDefault="00000000">
      <w:pPr>
        <w:pStyle w:val="Heading2"/>
        <w:spacing w:before="240" w:after="100"/>
      </w:pPr>
      <w:bookmarkStart w:id="50" w:name="_Toc235113619"/>
      <w:r>
        <w:t>8.2 Role-change active-record check — the TOCTOU hazard</w:t>
      </w:r>
      <w:bookmarkEnd w:id="50"/>
    </w:p>
    <w:p w14:paraId="212EC4C9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usp_CheckActiveRecordsForUser</w:t>
      </w:r>
      <w:r>
        <w:rPr>
          <w:b/>
          <w:bCs/>
        </w:rPr>
        <w:t>.</w:t>
      </w:r>
      <w:r>
        <w:t xml:space="preserve"> This enforces </w:t>
      </w:r>
      <w:r>
        <w:rPr>
          <w:b/>
          <w:bCs/>
        </w:rPr>
        <w:t>BR-8.4.11</w:t>
      </w:r>
      <w:r>
        <w:t>: an Admin cannot change a user's role while that user has Change Controls in a non-terminal state.</w:t>
      </w:r>
    </w:p>
    <w:p w14:paraId="1A400AEB" w14:textId="77777777" w:rsidR="00D345A5" w:rsidRDefault="00000000">
      <w:pPr>
        <w:spacing w:after="120" w:line="264" w:lineRule="auto"/>
      </w:pPr>
      <w:r>
        <w:rPr>
          <w:b/>
          <w:bCs/>
        </w:rPr>
        <w:t>The race.</w:t>
      </w:r>
      <w:r>
        <w:t xml:space="preserve"> A naive "check then update" has a time-of-check-to-time-of-use window:</w:t>
      </w:r>
    </w:p>
    <w:p w14:paraId="25EFA02E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Admin changes Jane: Approver → Viewer</w:t>
      </w:r>
    </w:p>
    <w:p w14:paraId="74E0D123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Check runs: "does Jane have active CCs?" → none</w:t>
      </w:r>
    </w:p>
    <w:p w14:paraId="6FC4100B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Meanwhile</w:t>
      </w:r>
      <w:r>
        <w:t>, a CC Owner submits a CC assigning Jane as approver</w:t>
      </w:r>
    </w:p>
    <w:p w14:paraId="4FA8583A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Role update commits</w:t>
      </w:r>
    </w:p>
    <w:p w14:paraId="084D8802" w14:textId="77777777" w:rsidR="00D345A5" w:rsidRDefault="00D345A5">
      <w:pPr>
        <w:spacing w:after="40"/>
      </w:pPr>
    </w:p>
    <w:p w14:paraId="21676D86" w14:textId="77777777" w:rsidR="00D345A5" w:rsidRDefault="00000000">
      <w:pPr>
        <w:spacing w:after="120" w:line="264" w:lineRule="auto"/>
      </w:pPr>
      <w:r>
        <w:t xml:space="preserve">Now a CC is pending approval from a non-Approver — an unapprovable record. The original SP closed this with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SERIALIZABLE</w:t>
      </w:r>
      <w:r>
        <w:t xml:space="preserve"> +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UPDLOCK</w:t>
      </w:r>
      <w:r>
        <w:t>.</w:t>
      </w:r>
    </w:p>
    <w:p w14:paraId="17E17B62" w14:textId="77777777" w:rsidR="00D345A5" w:rsidRDefault="00000000">
      <w:pPr>
        <w:spacing w:after="120" w:line="264" w:lineRule="auto"/>
      </w:pPr>
      <w:r>
        <w:rPr>
          <w:b/>
          <w:bCs/>
        </w:rPr>
        <w:t>The Postgres fix — one transaction, lock the user 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0AACCBD3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471FF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name: GetUserForUpdate :one</w:t>
            </w:r>
          </w:p>
          <w:p w14:paraId="03A1230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SELECT * FROM users WHERE id = $1 FOR UPDATE;</w:t>
            </w:r>
          </w:p>
          <w:p w14:paraId="57C9085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6522B8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name: CountActiveCCsForUser :one</w:t>
            </w:r>
          </w:p>
          <w:p w14:paraId="295BC04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SELECT COUNT(*) FROM change_controls</w:t>
            </w:r>
          </w:p>
          <w:p w14:paraId="3FECBB3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WHERE (change_owner_id = $1 OR assigned_approver_id = $1)</w:t>
            </w:r>
          </w:p>
          <w:p w14:paraId="77D6E8C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AND current_state NOT IN ('Closed', 'Cancelled');</w:t>
            </w:r>
          </w:p>
        </w:tc>
      </w:tr>
    </w:tbl>
    <w:p w14:paraId="221413AE" w14:textId="77777777" w:rsidR="00D345A5" w:rsidRDefault="00D345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A160C2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43AC4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tx, _ := cfg.rawDB.BeginTx(r.Context(), nil)</w:t>
            </w:r>
          </w:p>
          <w:p w14:paraId="7A346D1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defer tx.Rollback()</w:t>
            </w:r>
          </w:p>
          <w:p w14:paraId="4849003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 := cfg.db.WithTx(tx)</w:t>
            </w:r>
          </w:p>
          <w:p w14:paraId="339A0C2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37D0392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>qtx.GetUserForUpdate(ctx, userID)              // FOR UPDATE — locks the row</w:t>
            </w:r>
          </w:p>
          <w:p w14:paraId="4A2CC3D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n, _ := qtx.CountActiveCCsForUser(ctx, userID)</w:t>
            </w:r>
          </w:p>
          <w:p w14:paraId="3260E31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if n &gt; 0 {</w:t>
            </w:r>
          </w:p>
          <w:p w14:paraId="49F4019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// 409 + list the blocking CC-IDs (a second query fetches them for the message)</w:t>
            </w:r>
          </w:p>
          <w:p w14:paraId="30ED750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return</w:t>
            </w:r>
          </w:p>
          <w:p w14:paraId="20AEE3A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  <w:p w14:paraId="70608FA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qtx.UpdateUserRole(ctx, ...)</w:t>
            </w:r>
          </w:p>
          <w:p w14:paraId="4372E70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tx.Commit()</w:t>
            </w:r>
          </w:p>
        </w:tc>
      </w:tr>
    </w:tbl>
    <w:p w14:paraId="2ADC08E2" w14:textId="77777777" w:rsidR="00D345A5" w:rsidRDefault="00D345A5">
      <w:pPr>
        <w:spacing w:after="80"/>
      </w:pPr>
    </w:p>
    <w:p w14:paraId="564D9719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FOR UPDATE</w:t>
      </w:r>
      <w:r>
        <w:t xml:space="preserve"> holds a lock on Jane's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row for the duration of the transaction, so a concurrent CC assignment referencing her must wait until the role change commits or aborts — closing the window. The two composite indexes from Section 5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idx_cc_owner_state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idx_cc_approver_state</w:t>
      </w:r>
      <w:r>
        <w:t>) keep the count query fast, which matters because it runs while holding a lock.</w:t>
      </w:r>
    </w:p>
    <w:p w14:paraId="79AA817B" w14:textId="77777777" w:rsidR="00D345A5" w:rsidRDefault="00000000">
      <w:pPr>
        <w:spacing w:after="120" w:line="264" w:lineRule="auto"/>
      </w:pPr>
      <w:r>
        <w:rPr>
          <w:b/>
          <w:bCs/>
        </w:rPr>
        <w:t>Scope note (BR-8.4.11):</w:t>
      </w:r>
      <w:r>
        <w:t xml:space="preserve"> this blocks the </w:t>
      </w:r>
      <w:r>
        <w:rPr>
          <w:b/>
          <w:bCs/>
        </w:rPr>
        <w:t>role</w:t>
      </w:r>
      <w:r>
        <w:t xml:space="preserve"> change only. A </w:t>
      </w:r>
      <w:r>
        <w:rPr>
          <w:b/>
          <w:bCs/>
        </w:rPr>
        <w:t>name</w:t>
      </w:r>
      <w:r>
        <w:t xml:space="preserve"> change on the same request must still succeed — they're audited separately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UserRoleChanged</w:t>
      </w:r>
      <w:r>
        <w:t xml:space="preserve"> vs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UserUpdated</w:t>
      </w:r>
      <w:r>
        <w:t>). So the handler applies the name update regardless and gates only the role update behind the active-record check.</w:t>
      </w:r>
    </w:p>
    <w:p w14:paraId="1D363F00" w14:textId="77777777" w:rsidR="00D345A5" w:rsidRDefault="00D345A5">
      <w:pPr>
        <w:spacing w:after="80"/>
      </w:pPr>
    </w:p>
    <w:p w14:paraId="451BAB75" w14:textId="77777777" w:rsidR="00D345A5" w:rsidRDefault="00000000">
      <w:pPr>
        <w:pStyle w:val="Heading2"/>
        <w:spacing w:before="240" w:after="100"/>
      </w:pPr>
      <w:bookmarkStart w:id="51" w:name="_Toc235113620"/>
      <w:r>
        <w:t>8.3 Audit insert</w:t>
      </w:r>
      <w:bookmarkEnd w:id="51"/>
    </w:p>
    <w:p w14:paraId="518D73C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usp_InsertAuditLog</w:t>
      </w:r>
      <w:r>
        <w:rPr>
          <w:b/>
          <w:bCs/>
        </w:rPr>
        <w:t>.</w:t>
      </w:r>
      <w:r>
        <w:t xml:space="preserve"> No procedure — a plain sqlc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760AE8A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9F960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name: InsertAuditLog :exec</w:t>
            </w:r>
          </w:p>
          <w:p w14:paraId="174C34C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INSERT INTO audit_logs (</w:t>
            </w:r>
          </w:p>
          <w:p w14:paraId="6190CD9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entity_type, entity_id, action_type,</w:t>
            </w:r>
          </w:p>
          <w:p w14:paraId="0B2D09C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field_name, old_value, new_value,</w:t>
            </w:r>
          </w:p>
          <w:p w14:paraId="59DC056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performed_by_id, performed_by_name, created_on</w:t>
            </w:r>
          </w:p>
          <w:p w14:paraId="68C84DE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 VALUES ($1,$2,$3,$4,$5,$6,$7,$8,$9);</w:t>
            </w:r>
          </w:p>
        </w:tc>
      </w:tr>
    </w:tbl>
    <w:p w14:paraId="0314E35D" w14:textId="77777777" w:rsidR="00D345A5" w:rsidRDefault="00D345A5">
      <w:pPr>
        <w:spacing w:after="80"/>
      </w:pPr>
    </w:p>
    <w:p w14:paraId="53632A9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Called with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qtx</w:t>
      </w:r>
      <w:r>
        <w:rPr>
          <w:b/>
          <w:bCs/>
        </w:rPr>
        <w:t xml:space="preserve"> inside a transition,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cfg.db</w:t>
      </w:r>
      <w:r>
        <w:rPr>
          <w:b/>
          <w:bCs/>
        </w:rPr>
        <w:t xml:space="preserve"> when standalone.</w:t>
      </w:r>
      <w:r>
        <w:t xml:space="preserve"> The original justified the SP by wanting audit to "succeed independently of the main transaction." </w:t>
      </w:r>
      <w:r>
        <w:rPr>
          <w:b/>
          <w:bCs/>
        </w:rPr>
        <w:t>We invert that deliberately:</w:t>
      </w:r>
      <w:r>
        <w:t xml:space="preserve"> for a workflow transition, the audit rows, the state change, and the signature must be </w:t>
      </w:r>
      <w:r>
        <w:rPr>
          <w:b/>
          <w:bCs/>
        </w:rPr>
        <w:t>one atomic unit</w:t>
      </w:r>
      <w:r>
        <w:t xml:space="preserve"> (BR-8.8.6) — if the transition rolls back, its audit rows must roll back too. So transition audits use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qtx</w:t>
      </w:r>
      <w:r>
        <w:t xml:space="preserve">. The one exception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SignatureFailed</w:t>
      </w:r>
      <w:r>
        <w:t xml:space="preserve">, which is written with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cfg.db</w:t>
      </w:r>
      <w:r>
        <w:t xml:space="preserve"> </w:t>
      </w:r>
      <w:r>
        <w:rPr>
          <w:i/>
          <w:iCs/>
        </w:rPr>
        <w:t>outside</w:t>
      </w:r>
      <w:r>
        <w:t xml:space="preserve"> any transaction, because a failed signature means nothing changed and the failure must persist regardless (Backend Blueprint §8, §10).</w:t>
      </w:r>
    </w:p>
    <w:p w14:paraId="1E65F1D3" w14:textId="77777777" w:rsidR="00D345A5" w:rsidRDefault="00000000">
      <w:pPr>
        <w:spacing w:after="120" w:line="264" w:lineRule="auto"/>
      </w:pPr>
      <w:r>
        <w:rPr>
          <w:b/>
          <w:bCs/>
        </w:rPr>
        <w:t>Shared timestamp for multi-row actions (BR-8.7.5).</w:t>
      </w:r>
      <w:r>
        <w:t xml:space="preserve"> One approval writes several audit rows (e.g.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risk_level</w:t>
      </w:r>
      <w:r>
        <w:t xml:space="preserve">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decision_comments</w:t>
      </w:r>
      <w:r>
        <w:t xml:space="preserve">, plus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StateChanged</w:t>
      </w:r>
      <w:r>
        <w:t xml:space="preserve"> row) that must share </w:t>
      </w:r>
      <w:r>
        <w:rPr>
          <w:b/>
          <w:bCs/>
        </w:rPr>
        <w:t>one</w:t>
      </w:r>
      <w:r>
        <w:t xml:space="preserve"> timestamp. The handler computes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 := time.Now().UTC()</w:t>
      </w:r>
      <w:r>
        <w:t xml:space="preserve"> once and passes it to every insert in that action, rather than letting each row default to its own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NOW()</w:t>
      </w:r>
      <w:r>
        <w:t xml:space="preserve">. This is why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r>
        <w:t xml:space="preserve"> is a passed parameter here, not left to the column default, inside a transition.</w:t>
      </w:r>
    </w:p>
    <w:p w14:paraId="47FAE5A6" w14:textId="77777777" w:rsidR="00D345A5" w:rsidRDefault="00D345A5">
      <w:pPr>
        <w:spacing w:after="80"/>
      </w:pPr>
    </w:p>
    <w:p w14:paraId="7F48DB68" w14:textId="77777777" w:rsidR="00D345A5" w:rsidRDefault="00000000">
      <w:pPr>
        <w:pStyle w:val="Heading2"/>
        <w:spacing w:before="240" w:after="100"/>
      </w:pPr>
      <w:bookmarkStart w:id="52" w:name="_Toc235113621"/>
      <w:r>
        <w:t>8.4 What was NOT a stored procedure — and still isn't</w:t>
      </w:r>
      <w:bookmarkEnd w:id="52"/>
    </w:p>
    <w:p w14:paraId="29161746" w14:textId="77777777" w:rsidR="00D345A5" w:rsidRDefault="00000000">
      <w:pPr>
        <w:spacing w:after="120" w:line="264" w:lineRule="auto"/>
      </w:pPr>
      <w:r>
        <w:t xml:space="preserve">State-transition logic, mandatory-field validation, date validation, role/permission checks, approval-status label updates, notification dispatch, and file handling were all "C# service layer" in the original. In this build they are </w:t>
      </w:r>
      <w:r>
        <w:rPr>
          <w:b/>
          <w:bCs/>
        </w:rPr>
        <w:t>Go handlers</w:t>
      </w:r>
      <w:r>
        <w:t xml:space="preserve"> (Backend Blueprint §6–§8). No change in responsibility — only </w:t>
      </w:r>
      <w:r>
        <w:lastRenderedPageBreak/>
        <w:t>the language and the fact that atomic multi-step operations use explicit transactions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BeginTx</w:t>
      </w:r>
      <w:r>
        <w:t xml:space="preserve"> /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WithTx</w:t>
      </w:r>
      <w:r>
        <w:t xml:space="preserve"> /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defer Rollback</w:t>
      </w:r>
      <w:r>
        <w:t>) rather than procedures.</w:t>
      </w:r>
    </w:p>
    <w:p w14:paraId="4F87A0E2" w14:textId="77777777" w:rsidR="00D345A5" w:rsidRDefault="00D345A5">
      <w:pPr>
        <w:spacing w:after="80"/>
      </w:pPr>
    </w:p>
    <w:p w14:paraId="2133F0BE" w14:textId="77777777" w:rsidR="00D345A5" w:rsidRDefault="00D345A5">
      <w:pPr>
        <w:spacing w:after="80"/>
      </w:pPr>
    </w:p>
    <w:p w14:paraId="60A77F6A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53" w:name="_Toc235113622"/>
      <w:r>
        <w:t>SECTION 9 — Security Considerations</w:t>
      </w:r>
      <w:bookmarkEnd w:id="53"/>
    </w:p>
    <w:p w14:paraId="14CFEFE9" w14:textId="77777777" w:rsidR="00D345A5" w:rsidRDefault="00000000">
      <w:pPr>
        <w:spacing w:after="120" w:line="264" w:lineRule="auto"/>
      </w:pPr>
      <w:r>
        <w:t xml:space="preserve">Security requirements are specified in the BRD (§10.2 Security &amp; Authentication, §8.8 E-Signature Rules) and implemented in the Go application layer (Backend Blueprint §7, §12). This section records only the </w:t>
      </w:r>
      <w:r>
        <w:rPr>
          <w:b/>
          <w:bCs/>
        </w:rPr>
        <w:t>database-level</w:t>
      </w:r>
      <w:r>
        <w:t xml:space="preserve"> security posture and points to the BRD for everything else — it does not restate the auth model.</w:t>
      </w:r>
    </w:p>
    <w:p w14:paraId="08336E6D" w14:textId="77777777" w:rsidR="00D345A5" w:rsidRDefault="00000000">
      <w:pPr>
        <w:pStyle w:val="Heading2"/>
        <w:spacing w:before="240" w:after="100"/>
      </w:pPr>
      <w:bookmarkStart w:id="54" w:name="_Toc235113623"/>
      <w:r>
        <w:t>9.1 What the database is responsible for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6418"/>
      </w:tblGrid>
      <w:tr w:rsidR="00D345A5" w14:paraId="696061E7" w14:textId="77777777">
        <w:trPr>
          <w:tblHeader/>
        </w:trPr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0089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65D2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Database mechanism</w:t>
            </w:r>
          </w:p>
        </w:tc>
      </w:tr>
      <w:tr w:rsidR="00D345A5" w14:paraId="6EF23EB6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D8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Password storage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BF0A1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hashed_password TEXT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sz w:val="20"/>
                <w:szCs w:val="20"/>
              </w:rPr>
              <w:t>argon2id hash only, never plaintext</w:t>
            </w:r>
            <w:r>
              <w:rPr>
                <w:sz w:val="20"/>
                <w:szCs w:val="20"/>
              </w:rPr>
              <w:t>. The DB never sees a raw password.</w:t>
            </w:r>
          </w:p>
        </w:tc>
      </w:tr>
      <w:tr w:rsidR="00D345A5" w14:paraId="4A1337B3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CB4B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Referential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DC03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FOREIGN KEY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RESTRICT</w:t>
            </w:r>
            <w:r>
              <w:rPr>
                <w:sz w:val="20"/>
                <w:szCs w:val="20"/>
              </w:rPr>
              <w:t xml:space="preserve"> (Section 4) — a user referenced anywhere cannot be deleted.</w:t>
            </w:r>
          </w:p>
        </w:tc>
      </w:tr>
      <w:tr w:rsidR="00D345A5" w14:paraId="7B390163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C99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Enum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31A6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CHECK</w:t>
            </w:r>
            <w:r>
              <w:rPr>
                <w:sz w:val="20"/>
                <w:szCs w:val="20"/>
              </w:rPr>
              <w:t xml:space="preserve"> constraints (Section 6) — no invalid state, role, or decision value can be stored.</w:t>
            </w:r>
          </w:p>
        </w:tc>
      </w:tr>
      <w:tr w:rsidR="00D345A5" w14:paraId="0F05716C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F72B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Identifier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0778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UNIQUE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email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r>
              <w:rPr>
                <w:sz w:val="20"/>
                <w:szCs w:val="20"/>
              </w:rPr>
              <w:t xml:space="preserve">; sequence + generated column for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r>
              <w:rPr>
                <w:sz w:val="20"/>
                <w:szCs w:val="20"/>
              </w:rPr>
              <w:t xml:space="preserve"> (Section 8).</w:t>
            </w:r>
          </w:p>
        </w:tc>
      </w:tr>
      <w:tr w:rsidR="00D345A5" w14:paraId="3EED3100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DD02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 immutability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BF09F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Convention + application discipline (see 9.3).</w:t>
            </w:r>
          </w:p>
        </w:tc>
      </w:tr>
      <w:tr w:rsidR="00D345A5" w14:paraId="6919EABB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DAD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Signature immutability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BEC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Convention + application discipline (see 9.3).</w:t>
            </w:r>
          </w:p>
        </w:tc>
      </w:tr>
    </w:tbl>
    <w:p w14:paraId="224EF841" w14:textId="77777777" w:rsidR="00D345A5" w:rsidRDefault="00D345A5">
      <w:pPr>
        <w:spacing w:after="100"/>
      </w:pPr>
    </w:p>
    <w:p w14:paraId="4A9693CE" w14:textId="77777777" w:rsidR="00D345A5" w:rsidRDefault="00000000">
      <w:pPr>
        <w:spacing w:after="120" w:line="264" w:lineRule="auto"/>
      </w:pPr>
      <w:r>
        <w:t xml:space="preserve">Everything above is enforced </w:t>
      </w:r>
      <w:r>
        <w:rPr>
          <w:i/>
          <w:iCs/>
        </w:rPr>
        <w:t>by the schema</w:t>
      </w:r>
      <w:r>
        <w:t xml:space="preserve"> — it holds regardless of application bugs. This is the "push guarantees into the database" principle (Blueprint §14).</w:t>
      </w:r>
    </w:p>
    <w:p w14:paraId="0DB11689" w14:textId="77777777" w:rsidR="00D345A5" w:rsidRDefault="00000000">
      <w:pPr>
        <w:pStyle w:val="Heading2"/>
        <w:spacing w:before="240" w:after="100"/>
      </w:pPr>
      <w:bookmarkStart w:id="55" w:name="_Toc235113624"/>
      <w:r>
        <w:t>9.2 What the application is responsible for (not the DB)</w:t>
      </w:r>
      <w:bookmarkEnd w:id="55"/>
    </w:p>
    <w:p w14:paraId="5DBA514C" w14:textId="77777777" w:rsidR="00D345A5" w:rsidRDefault="00000000">
      <w:pPr>
        <w:spacing w:after="120" w:line="264" w:lineRule="auto"/>
      </w:pPr>
      <w:r>
        <w:t>Pointer to the BRD/Blueprint, not restated here:</w:t>
      </w:r>
    </w:p>
    <w:p w14:paraId="4FCDAE0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Authentication</w:t>
      </w:r>
      <w:r>
        <w:t xml:space="preserve"> — JWT access tokens + refresh tokens with a 30-minute sliding inactivity window (BRD NFR-10.2 session timeout; Blueprint §7).</w:t>
      </w:r>
    </w:p>
    <w:p w14:paraId="209AC93E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Authorization</w:t>
      </w:r>
      <w:r>
        <w:t xml:space="preserve"> — role checks in middleware, ownership/state checks in handlers (Blueprint §7).</w:t>
      </w:r>
    </w:p>
    <w:p w14:paraId="6D2722E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E-signature re-authentication</w:t>
      </w:r>
      <w:r>
        <w:t xml:space="preserve"> — argon2id verification, identity binding (username must match logged-in user, BR-8.8.3); failed attempts →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 xml:space="preserve">, never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(BR-8.8.8).</w:t>
      </w:r>
    </w:p>
    <w:p w14:paraId="1173719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Password never logged, cached, or returned</w:t>
      </w:r>
      <w:r>
        <w:t xml:space="preserve"> (NFR-10.2.14–16).</w:t>
      </w:r>
    </w:p>
    <w:p w14:paraId="14D91D4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Input validation / length limits</w:t>
      </w:r>
      <w:r>
        <w:t xml:space="preserve"> — Go handlers, per the CC Field Reference.</w:t>
      </w:r>
    </w:p>
    <w:p w14:paraId="6845C0FA" w14:textId="77777777" w:rsidR="00D345A5" w:rsidRDefault="00D345A5">
      <w:pPr>
        <w:spacing w:after="40"/>
      </w:pPr>
    </w:p>
    <w:p w14:paraId="570924E4" w14:textId="77777777" w:rsidR="00D345A5" w:rsidRDefault="00000000">
      <w:pPr>
        <w:spacing w:after="120" w:line="264" w:lineRule="auto"/>
      </w:pPr>
      <w:r>
        <w:t xml:space="preserve">The database stores the </w:t>
      </w:r>
      <w:r>
        <w:rPr>
          <w:i/>
          <w:iCs/>
        </w:rPr>
        <w:t>results</w:t>
      </w:r>
      <w:r>
        <w:t xml:space="preserve"> of these controls (the hash, the token row, the signature row); it does not perform them.</w:t>
      </w:r>
    </w:p>
    <w:p w14:paraId="14D91227" w14:textId="77777777" w:rsidR="00D345A5" w:rsidRDefault="00000000">
      <w:pPr>
        <w:pStyle w:val="Heading2"/>
        <w:spacing w:before="240" w:after="100"/>
      </w:pPr>
      <w:bookmarkStart w:id="56" w:name="_Toc235113625"/>
      <w:r>
        <w:lastRenderedPageBreak/>
        <w:t>9.3 Immutability of audit and signature records</w:t>
      </w:r>
      <w:bookmarkEnd w:id="56"/>
    </w:p>
    <w:p w14:paraId="669A150B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r>
        <w:t xml:space="preserve"> and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r>
        <w:t xml:space="preserve"> are </w:t>
      </w:r>
      <w:r>
        <w:rPr>
          <w:b/>
          <w:bCs/>
        </w:rPr>
        <w:t>append-only by design</w:t>
      </w:r>
      <w:r>
        <w:t>. The database does not have a native "no UPDATE / no DELETE" table mode, so immutability is enforced by three layers:</w:t>
      </w:r>
    </w:p>
    <w:p w14:paraId="40262DA6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No application code path writes an UPDATE or DELETE</w:t>
      </w:r>
      <w:r>
        <w:t xml:space="preserve"> against these tables. There is no sqlc query that updates or deletes an audit or signature row — the queries simply don't exist, so the capability isn't in the generated Go at all.</w:t>
      </w:r>
    </w:p>
    <w:p w14:paraId="13B20D4D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No API surface</w:t>
      </w:r>
      <w:r>
        <w:t xml:space="preserve"> exposes edit/delete of either (BR-8.8.7, NFR-10.2.16).</w:t>
      </w:r>
    </w:p>
    <w:p w14:paraId="30B50E34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RESTRICT</w:t>
      </w:r>
      <w:r>
        <w:rPr>
          <w:b/>
          <w:bCs/>
        </w:rPr>
        <w:t xml:space="preserve"> on the FKs</w:t>
      </w:r>
      <w:r>
        <w:t xml:space="preserve"> (Section 4) prevents deleting the parent records they reference.</w:t>
      </w:r>
    </w:p>
    <w:p w14:paraId="2CEEA274" w14:textId="77777777" w:rsidR="00D345A5" w:rsidRDefault="00D345A5">
      <w:pPr>
        <w:spacing w:after="40"/>
      </w:pPr>
    </w:p>
    <w:p w14:paraId="59DB1381" w14:textId="77777777" w:rsidR="00D345A5" w:rsidRDefault="00000000">
      <w:pPr>
        <w:spacing w:after="120" w:line="264" w:lineRule="auto"/>
      </w:pPr>
      <w:r>
        <w:rPr>
          <w:b/>
          <w:bCs/>
        </w:rPr>
        <w:t>Optional hardening (not Phase 1):</w:t>
      </w:r>
      <w:r>
        <w:t xml:space="preserve"> a database-level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REVOKE UPDATE, DELETE</w:t>
      </w:r>
      <w:r>
        <w:t xml:space="preserve"> on these tables from the application role, or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BEFORE UPDATE/DELETE</w:t>
      </w:r>
      <w:r>
        <w:t xml:space="preserve"> trigger that raises an exception, would make immutability structural rather than conventional. Noted as a future option; Phase 1 relies on the absence of any write path, which is sufficient given the application is the only client.</w:t>
      </w:r>
    </w:p>
    <w:p w14:paraId="44883420" w14:textId="77777777" w:rsidR="00D345A5" w:rsidRDefault="00000000">
      <w:pPr>
        <w:pStyle w:val="Heading2"/>
        <w:spacing w:before="240" w:after="100"/>
      </w:pPr>
      <w:bookmarkStart w:id="57" w:name="_Toc235113626"/>
      <w:r>
        <w:t>9.4 Connection &amp; credential security</w:t>
      </w:r>
      <w:bookmarkEnd w:id="57"/>
    </w:p>
    <w:p w14:paraId="3844778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DB credentials</w:t>
      </w:r>
      <w:r>
        <w:t xml:space="preserve"> live in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.env</w:t>
      </w:r>
      <w:r>
        <w:t xml:space="preserve"> (gitignored), loaded once at startup — never hardcoded, never committed (Blueprint §12).</w:t>
      </w:r>
    </w:p>
    <w:p w14:paraId="35AB6AD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.env.example</w:t>
      </w:r>
      <w:r>
        <w:t xml:space="preserve"> carries the keys with no values.</w:t>
      </w:r>
    </w:p>
    <w:p w14:paraId="0C2D7A7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Connection string</w:t>
      </w:r>
      <w:r>
        <w:t xml:space="preserve"> uses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sslmode</w:t>
      </w:r>
      <w:r>
        <w:t xml:space="preserve"> appropriate to the environment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disable</w:t>
      </w:r>
      <w:r>
        <w:t xml:space="preserve"> acceptable for local dev only;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require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verify-full</w:t>
      </w:r>
      <w:r>
        <w:t xml:space="preserve"> in production).</w:t>
      </w:r>
    </w:p>
    <w:p w14:paraId="47BF0277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The application connects as a </w:t>
      </w:r>
      <w:r>
        <w:rPr>
          <w:b/>
          <w:bCs/>
        </w:rPr>
        <w:t>single application role</w:t>
      </w:r>
      <w:r>
        <w:t>, not as a superuser. (Future: a dedicated least-privilege role with no DDL rights.)</w:t>
      </w:r>
    </w:p>
    <w:p w14:paraId="05CE58AA" w14:textId="77777777" w:rsidR="00D345A5" w:rsidRDefault="00D345A5">
      <w:pPr>
        <w:spacing w:after="40"/>
      </w:pPr>
    </w:p>
    <w:p w14:paraId="582C2588" w14:textId="77777777" w:rsidR="00D345A5" w:rsidRDefault="00000000">
      <w:pPr>
        <w:pStyle w:val="Heading2"/>
        <w:spacing w:before="240" w:after="100"/>
      </w:pPr>
      <w:bookmarkStart w:id="58" w:name="_Toc235113627"/>
      <w:r>
        <w:t>9.5 Data retention</w:t>
      </w:r>
      <w:bookmarkEnd w:id="58"/>
    </w:p>
    <w:p w14:paraId="30A8BFF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Users are never hard-deleted</w:t>
      </w:r>
      <w:r>
        <w:t xml:space="preserve"> — deactivated via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 = false</w:t>
      </w:r>
      <w:r>
        <w:t xml:space="preserve"> (BRD FR-6.6.9).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enforces this at the DB level.</w:t>
      </w:r>
    </w:p>
    <w:p w14:paraId="54D8BC8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Audit and signature records are permanent</w:t>
      </w:r>
      <w:r>
        <w:t xml:space="preserve"> — never deleted, no retention-based purge in Phase 1 (BRD §8.7 retention; §13 for any future archival policy).</w:t>
      </w:r>
    </w:p>
    <w:p w14:paraId="19C6169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File attachments</w:t>
      </w:r>
      <w:r>
        <w:t xml:space="preserve"> persist for the life of their CC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CASCADE</w:t>
      </w:r>
      <w:r>
        <w:t xml:space="preserve"> only if a CC were deleted, which Phase 1 never does).</w:t>
      </w:r>
    </w:p>
    <w:p w14:paraId="5F5D3628" w14:textId="77777777" w:rsidR="00D345A5" w:rsidRDefault="00D345A5">
      <w:pPr>
        <w:spacing w:after="40"/>
      </w:pPr>
    </w:p>
    <w:p w14:paraId="15F3892E" w14:textId="77777777" w:rsidR="00D345A5" w:rsidRDefault="00000000">
      <w:pPr>
        <w:pStyle w:val="Heading2"/>
        <w:spacing w:before="240" w:after="100"/>
      </w:pPr>
      <w:bookmarkStart w:id="59" w:name="_Toc235113628"/>
      <w:r>
        <w:t>9.6 What is explicitly out of scope for Phase 1</w:t>
      </w:r>
      <w:bookmarkEnd w:id="59"/>
    </w:p>
    <w:p w14:paraId="3AE26BB9" w14:textId="77777777" w:rsidR="00D345A5" w:rsidRDefault="00000000">
      <w:pPr>
        <w:spacing w:after="120" w:line="264" w:lineRule="auto"/>
      </w:pPr>
      <w:r>
        <w:t>Per the BRD Limitations (§13.1) and the auth-scope decision:</w:t>
      </w:r>
    </w:p>
    <w:p w14:paraId="1B4B730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account lockout after failed login or signature attempts (BRD L9).</w:t>
      </w:r>
    </w:p>
    <w:p w14:paraId="3888665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self-service password change or email-based reset — accounts are Admin-provisioned, passwords Admin-set (deferred; note pending in BRD §13.1).</w:t>
      </w:r>
    </w:p>
    <w:p w14:paraId="63CB54D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database-level row encryption or column-level encryption (relies on at-rest disk encryption at the infrastructure layer).</w:t>
      </w:r>
    </w:p>
    <w:p w14:paraId="0A83E879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rate limiting (application layer, deferred — Blueprint §15).</w:t>
      </w:r>
    </w:p>
    <w:p w14:paraId="017A2E4C" w14:textId="77777777" w:rsidR="00D345A5" w:rsidRDefault="00D345A5">
      <w:pPr>
        <w:spacing w:after="40"/>
      </w:pPr>
    </w:p>
    <w:p w14:paraId="474EBFE6" w14:textId="77777777" w:rsidR="00D345A5" w:rsidRDefault="00D345A5">
      <w:pPr>
        <w:spacing w:after="80"/>
      </w:pPr>
    </w:p>
    <w:sectPr w:rsidR="00D345A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B87D" w14:textId="77777777" w:rsidR="00E07DB1" w:rsidRDefault="00E07DB1">
      <w:r>
        <w:separator/>
      </w:r>
    </w:p>
  </w:endnote>
  <w:endnote w:type="continuationSeparator" w:id="0">
    <w:p w14:paraId="6F016BC0" w14:textId="77777777" w:rsidR="00E07DB1" w:rsidRDefault="00E0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0232" w14:textId="77777777" w:rsidR="00D345A5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210B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210B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F675" w14:textId="77777777" w:rsidR="00E07DB1" w:rsidRDefault="00E07DB1">
      <w:r>
        <w:separator/>
      </w:r>
    </w:p>
  </w:footnote>
  <w:footnote w:type="continuationSeparator" w:id="0">
    <w:p w14:paraId="69D6F04F" w14:textId="77777777" w:rsidR="00E07DB1" w:rsidRDefault="00E07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1142" w14:textId="77777777" w:rsidR="00D345A5" w:rsidRDefault="00000000">
    <w:pPr>
      <w:pBdr>
        <w:bottom w:val="single" w:sz="4" w:space="4" w:color="BFBFBF"/>
      </w:pBdr>
      <w:jc w:val="right"/>
    </w:pPr>
    <w:r>
      <w:rPr>
        <w:color w:val="808080"/>
        <w:sz w:val="16"/>
        <w:szCs w:val="16"/>
      </w:rPr>
      <w:t>EA QMS — Change Control Module — Database Design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6B8"/>
    <w:multiLevelType w:val="hybridMultilevel"/>
    <w:tmpl w:val="DB8AF9D8"/>
    <w:lvl w:ilvl="0" w:tplc="5A84E15E">
      <w:start w:val="1"/>
      <w:numFmt w:val="decimal"/>
      <w:lvlText w:val="%1."/>
      <w:lvlJc w:val="left"/>
      <w:pPr>
        <w:ind w:left="460" w:hanging="300"/>
      </w:pPr>
    </w:lvl>
    <w:lvl w:ilvl="1" w:tplc="8CEA6992">
      <w:numFmt w:val="decimal"/>
      <w:lvlText w:val=""/>
      <w:lvlJc w:val="left"/>
    </w:lvl>
    <w:lvl w:ilvl="2" w:tplc="987A18EA">
      <w:numFmt w:val="decimal"/>
      <w:lvlText w:val=""/>
      <w:lvlJc w:val="left"/>
    </w:lvl>
    <w:lvl w:ilvl="3" w:tplc="4A90D608">
      <w:numFmt w:val="decimal"/>
      <w:lvlText w:val=""/>
      <w:lvlJc w:val="left"/>
    </w:lvl>
    <w:lvl w:ilvl="4" w:tplc="6B32C91A">
      <w:numFmt w:val="decimal"/>
      <w:lvlText w:val=""/>
      <w:lvlJc w:val="left"/>
    </w:lvl>
    <w:lvl w:ilvl="5" w:tplc="96B4DD22">
      <w:numFmt w:val="decimal"/>
      <w:lvlText w:val=""/>
      <w:lvlJc w:val="left"/>
    </w:lvl>
    <w:lvl w:ilvl="6" w:tplc="1ADCDC6C">
      <w:numFmt w:val="decimal"/>
      <w:lvlText w:val=""/>
      <w:lvlJc w:val="left"/>
    </w:lvl>
    <w:lvl w:ilvl="7" w:tplc="9572D8BE">
      <w:numFmt w:val="decimal"/>
      <w:lvlText w:val=""/>
      <w:lvlJc w:val="left"/>
    </w:lvl>
    <w:lvl w:ilvl="8" w:tplc="A0126316">
      <w:numFmt w:val="decimal"/>
      <w:lvlText w:val=""/>
      <w:lvlJc w:val="left"/>
    </w:lvl>
  </w:abstractNum>
  <w:abstractNum w:abstractNumId="1" w15:restartNumberingAfterBreak="0">
    <w:nsid w:val="235B03FE"/>
    <w:multiLevelType w:val="hybridMultilevel"/>
    <w:tmpl w:val="8AD81AC8"/>
    <w:lvl w:ilvl="0" w:tplc="D22CA0F6">
      <w:start w:val="1"/>
      <w:numFmt w:val="decimal"/>
      <w:lvlText w:val="%1."/>
      <w:lvlJc w:val="left"/>
      <w:pPr>
        <w:ind w:left="460" w:hanging="300"/>
      </w:pPr>
    </w:lvl>
    <w:lvl w:ilvl="1" w:tplc="9C0E5706">
      <w:numFmt w:val="decimal"/>
      <w:lvlText w:val=""/>
      <w:lvlJc w:val="left"/>
    </w:lvl>
    <w:lvl w:ilvl="2" w:tplc="0F52273E">
      <w:numFmt w:val="decimal"/>
      <w:lvlText w:val=""/>
      <w:lvlJc w:val="left"/>
    </w:lvl>
    <w:lvl w:ilvl="3" w:tplc="CDAE01C4">
      <w:numFmt w:val="decimal"/>
      <w:lvlText w:val=""/>
      <w:lvlJc w:val="left"/>
    </w:lvl>
    <w:lvl w:ilvl="4" w:tplc="1E2CEB16">
      <w:numFmt w:val="decimal"/>
      <w:lvlText w:val=""/>
      <w:lvlJc w:val="left"/>
    </w:lvl>
    <w:lvl w:ilvl="5" w:tplc="60949CB2">
      <w:numFmt w:val="decimal"/>
      <w:lvlText w:val=""/>
      <w:lvlJc w:val="left"/>
    </w:lvl>
    <w:lvl w:ilvl="6" w:tplc="BF8C031A">
      <w:numFmt w:val="decimal"/>
      <w:lvlText w:val=""/>
      <w:lvlJc w:val="left"/>
    </w:lvl>
    <w:lvl w:ilvl="7" w:tplc="3BFA4D1E">
      <w:numFmt w:val="decimal"/>
      <w:lvlText w:val=""/>
      <w:lvlJc w:val="left"/>
    </w:lvl>
    <w:lvl w:ilvl="8" w:tplc="02C20EBE">
      <w:numFmt w:val="decimal"/>
      <w:lvlText w:val=""/>
      <w:lvlJc w:val="left"/>
    </w:lvl>
  </w:abstractNum>
  <w:abstractNum w:abstractNumId="2" w15:restartNumberingAfterBreak="0">
    <w:nsid w:val="39552F8E"/>
    <w:multiLevelType w:val="hybridMultilevel"/>
    <w:tmpl w:val="11D2F52C"/>
    <w:lvl w:ilvl="0" w:tplc="1D7EB900">
      <w:start w:val="1"/>
      <w:numFmt w:val="bullet"/>
      <w:lvlText w:val="●"/>
      <w:lvlJc w:val="left"/>
      <w:pPr>
        <w:ind w:left="720" w:hanging="360"/>
      </w:pPr>
    </w:lvl>
    <w:lvl w:ilvl="1" w:tplc="ACC6BED6">
      <w:start w:val="1"/>
      <w:numFmt w:val="bullet"/>
      <w:lvlText w:val="○"/>
      <w:lvlJc w:val="left"/>
      <w:pPr>
        <w:ind w:left="1440" w:hanging="360"/>
      </w:pPr>
    </w:lvl>
    <w:lvl w:ilvl="2" w:tplc="B4E8BD3A">
      <w:start w:val="1"/>
      <w:numFmt w:val="bullet"/>
      <w:lvlText w:val="■"/>
      <w:lvlJc w:val="left"/>
      <w:pPr>
        <w:ind w:left="2160" w:hanging="360"/>
      </w:pPr>
    </w:lvl>
    <w:lvl w:ilvl="3" w:tplc="0516981C">
      <w:start w:val="1"/>
      <w:numFmt w:val="bullet"/>
      <w:lvlText w:val="●"/>
      <w:lvlJc w:val="left"/>
      <w:pPr>
        <w:ind w:left="2880" w:hanging="360"/>
      </w:pPr>
    </w:lvl>
    <w:lvl w:ilvl="4" w:tplc="D3503BC0">
      <w:start w:val="1"/>
      <w:numFmt w:val="bullet"/>
      <w:lvlText w:val="○"/>
      <w:lvlJc w:val="left"/>
      <w:pPr>
        <w:ind w:left="3600" w:hanging="360"/>
      </w:pPr>
    </w:lvl>
    <w:lvl w:ilvl="5" w:tplc="8DC2D1BE">
      <w:start w:val="1"/>
      <w:numFmt w:val="bullet"/>
      <w:lvlText w:val="■"/>
      <w:lvlJc w:val="left"/>
      <w:pPr>
        <w:ind w:left="4320" w:hanging="360"/>
      </w:pPr>
    </w:lvl>
    <w:lvl w:ilvl="6" w:tplc="272ACCBE">
      <w:start w:val="1"/>
      <w:numFmt w:val="bullet"/>
      <w:lvlText w:val="●"/>
      <w:lvlJc w:val="left"/>
      <w:pPr>
        <w:ind w:left="5040" w:hanging="360"/>
      </w:pPr>
    </w:lvl>
    <w:lvl w:ilvl="7" w:tplc="0C00E0F2">
      <w:start w:val="1"/>
      <w:numFmt w:val="bullet"/>
      <w:lvlText w:val="●"/>
      <w:lvlJc w:val="left"/>
      <w:pPr>
        <w:ind w:left="5760" w:hanging="360"/>
      </w:pPr>
    </w:lvl>
    <w:lvl w:ilvl="8" w:tplc="474447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581451"/>
    <w:multiLevelType w:val="hybridMultilevel"/>
    <w:tmpl w:val="41D63342"/>
    <w:lvl w:ilvl="0" w:tplc="FAA06E46">
      <w:start w:val="1"/>
      <w:numFmt w:val="decimal"/>
      <w:lvlText w:val="%1."/>
      <w:lvlJc w:val="left"/>
      <w:pPr>
        <w:ind w:left="460" w:hanging="300"/>
      </w:pPr>
    </w:lvl>
    <w:lvl w:ilvl="1" w:tplc="D58E5066">
      <w:numFmt w:val="decimal"/>
      <w:lvlText w:val=""/>
      <w:lvlJc w:val="left"/>
    </w:lvl>
    <w:lvl w:ilvl="2" w:tplc="BAFA8342">
      <w:numFmt w:val="decimal"/>
      <w:lvlText w:val=""/>
      <w:lvlJc w:val="left"/>
    </w:lvl>
    <w:lvl w:ilvl="3" w:tplc="FB521198">
      <w:numFmt w:val="decimal"/>
      <w:lvlText w:val=""/>
      <w:lvlJc w:val="left"/>
    </w:lvl>
    <w:lvl w:ilvl="4" w:tplc="77B85256">
      <w:numFmt w:val="decimal"/>
      <w:lvlText w:val=""/>
      <w:lvlJc w:val="left"/>
    </w:lvl>
    <w:lvl w:ilvl="5" w:tplc="297258B4">
      <w:numFmt w:val="decimal"/>
      <w:lvlText w:val=""/>
      <w:lvlJc w:val="left"/>
    </w:lvl>
    <w:lvl w:ilvl="6" w:tplc="55BC8A90">
      <w:numFmt w:val="decimal"/>
      <w:lvlText w:val=""/>
      <w:lvlJc w:val="left"/>
    </w:lvl>
    <w:lvl w:ilvl="7" w:tplc="2D4ADAB0">
      <w:numFmt w:val="decimal"/>
      <w:lvlText w:val=""/>
      <w:lvlJc w:val="left"/>
    </w:lvl>
    <w:lvl w:ilvl="8" w:tplc="3C0AC02C">
      <w:numFmt w:val="decimal"/>
      <w:lvlText w:val=""/>
      <w:lvlJc w:val="left"/>
    </w:lvl>
  </w:abstractNum>
  <w:num w:numId="1" w16cid:durableId="140854905">
    <w:abstractNumId w:val="2"/>
    <w:lvlOverride w:ilvl="0">
      <w:startOverride w:val="1"/>
    </w:lvlOverride>
  </w:num>
  <w:num w:numId="2" w16cid:durableId="1609507211">
    <w:abstractNumId w:val="0"/>
    <w:lvlOverride w:ilvl="0">
      <w:startOverride w:val="1"/>
    </w:lvlOverride>
  </w:num>
  <w:num w:numId="3" w16cid:durableId="1653635432">
    <w:abstractNumId w:val="3"/>
    <w:lvlOverride w:ilvl="0">
      <w:startOverride w:val="1"/>
    </w:lvlOverride>
  </w:num>
  <w:num w:numId="4" w16cid:durableId="813065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A5"/>
    <w:rsid w:val="002025E9"/>
    <w:rsid w:val="002210B7"/>
    <w:rsid w:val="00252BDB"/>
    <w:rsid w:val="004D7B69"/>
    <w:rsid w:val="00587170"/>
    <w:rsid w:val="0061560B"/>
    <w:rsid w:val="00A216BA"/>
    <w:rsid w:val="00A83B19"/>
    <w:rsid w:val="00D345A5"/>
    <w:rsid w:val="00E07DB1"/>
    <w:rsid w:val="00E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BEFC"/>
  <w15:docId w15:val="{60DDC063-99A2-449F-ABD4-494E28A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0404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10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0B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210B7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8106</Words>
  <Characters>46210</Characters>
  <Application>Microsoft Office Word</Application>
  <DocSecurity>0</DocSecurity>
  <Lines>385</Lines>
  <Paragraphs>108</Paragraphs>
  <ScaleCrop>false</ScaleCrop>
  <Company/>
  <LinksUpToDate>false</LinksUpToDate>
  <CharactersWithSpaces>54208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 QMS — Change Control Module — Database Design Document</dc:title>
  <dc:creator>EA QMS</dc:creator>
  <cp:lastModifiedBy>Ehab Ahmed</cp:lastModifiedBy>
  <cp:revision>7</cp:revision>
  <dcterms:created xsi:type="dcterms:W3CDTF">2026-07-16T12:51:00Z</dcterms:created>
  <dcterms:modified xsi:type="dcterms:W3CDTF">2026-07-16T13:06:00Z</dcterms:modified>
</cp:coreProperties>
</file>