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2d2x64brq7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Sistema de Eventos Corporativos 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é um </w:t>
      </w:r>
      <w:r w:rsidDel="00000000" w:rsidR="00000000" w:rsidRPr="00000000">
        <w:rPr>
          <w:b w:val="1"/>
          <w:rtl w:val="0"/>
        </w:rPr>
        <w:t xml:space="preserve">sistema de gestão de eventos corporativos</w:t>
      </w:r>
      <w:r w:rsidDel="00000000" w:rsidR="00000000" w:rsidRPr="00000000">
        <w:rPr>
          <w:rtl w:val="0"/>
        </w:rPr>
        <w:t xml:space="preserve">, desenvolvido em </w:t>
      </w:r>
      <w:r w:rsidDel="00000000" w:rsidR="00000000" w:rsidRPr="00000000">
        <w:rPr>
          <w:b w:val="1"/>
          <w:rtl w:val="0"/>
        </w:rPr>
        <w:t xml:space="preserve">.NET 6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b w:val="1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.</w:t>
        <w:br w:type="textWrapping"/>
        <w:t xml:space="preserve"> Ele permite gerenciar </w:t>
      </w:r>
      <w:r w:rsidDel="00000000" w:rsidR="00000000" w:rsidRPr="00000000">
        <w:rPr>
          <w:b w:val="1"/>
          <w:rtl w:val="0"/>
        </w:rPr>
        <w:t xml:space="preserve">eventos, participantes, fornecedores e endereços</w:t>
      </w:r>
      <w:r w:rsidDel="00000000" w:rsidR="00000000" w:rsidRPr="00000000">
        <w:rPr>
          <w:rtl w:val="0"/>
        </w:rPr>
        <w:t xml:space="preserve">, além das relações entre eles.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pk8gepcod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Como rodar o projeto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rrt7zb89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Clonar o repositório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https://github.com/seu-usuario/seu-repositorio.git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seu-repositorio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g55gryglp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Compilar o projeto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diretório do projeto, rode: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build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9vmpioak9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Instalar as ferramentas do Entity Framework Core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ainda não tenha instalado, rode: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tool install --global dotnet-ef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já tiver instalado, apenas atualize: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tool update --global dotnet-ef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3bxw560eq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Criar o banco de dados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Existem duas formas de criar o banco: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lfxsej1xrc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Opção A - Usando Migrations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diretório do projeto, rode: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ef database update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criará o banco de dados </w:t>
      </w:r>
      <w:r w:rsidDel="00000000" w:rsidR="00000000" w:rsidRPr="00000000">
        <w:rPr>
          <w:b w:val="1"/>
          <w:rtl w:val="0"/>
        </w:rPr>
        <w:t xml:space="preserve">EventosDB</w:t>
      </w:r>
      <w:r w:rsidDel="00000000" w:rsidR="00000000" w:rsidRPr="00000000">
        <w:rPr>
          <w:rtl w:val="0"/>
        </w:rPr>
        <w:t xml:space="preserve"> (conforme configurado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AppDbContext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85ul42vmu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Opção B - Usando script SQL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preferir, você pode gerar o script SQL da migration e executar manualmente no SQL Server: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dotnet ef migrations script -o script.sql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Depois, abra o </w:t>
      </w:r>
      <w:r w:rsidDel="00000000" w:rsidR="00000000" w:rsidRPr="00000000">
        <w:rPr>
          <w:b w:val="1"/>
          <w:rtl w:val="0"/>
        </w:rPr>
        <w:t xml:space="preserve">SQL Server Management Studio</w:t>
      </w:r>
      <w:r w:rsidDel="00000000" w:rsidR="00000000" w:rsidRPr="00000000">
        <w:rPr>
          <w:rtl w:val="0"/>
        </w:rPr>
        <w:t xml:space="preserve"> ou outro cliente e rode o script no servidor.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nsqb1d894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📂 Estrutura do Projeto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Entidades e modelos do sistema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Contexto do Entity Framework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AppDbContext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Histórico de migrations do banco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(se aplicável) Interface do usuário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ov5p4sril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🛠️ Tecnologias Utilizadas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.NET 6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Entity Framework Core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SQL Server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ecgw7wux7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💡 Observações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 banco está configurado para rodar em 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optionsBuilder.UseSqlServer("Server=localhost;Database=EventosDB;Trusted_Connection=True;TrustServerCertificate=True;");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Se necessário, altere a connection string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AppDbContext.cs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 parte de “Server=localhost”, mude para o nome do SEU servidor.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Após isso, o programa deveria rodar tranquilamente.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sql-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