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721EE" w14:textId="77777777" w:rsidR="00034C7A" w:rsidRDefault="008E4D91">
      <w:pPr>
        <w:spacing w:after="88"/>
        <w:ind w:left="1" w:firstLine="0"/>
      </w:pPr>
      <w:r>
        <w:rPr>
          <w:noProof/>
        </w:rPr>
        <w:drawing>
          <wp:inline distT="0" distB="0" distL="0" distR="0" wp14:anchorId="483EF0A9" wp14:editId="31A365B4">
            <wp:extent cx="1388618" cy="3581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388618" cy="358140"/>
                    </a:xfrm>
                    <a:prstGeom prst="rect">
                      <a:avLst/>
                    </a:prstGeom>
                  </pic:spPr>
                </pic:pic>
              </a:graphicData>
            </a:graphic>
          </wp:inline>
        </w:drawing>
      </w:r>
      <w:r>
        <w:rPr>
          <w:color w:val="000000"/>
          <w:sz w:val="22"/>
        </w:rPr>
        <w:t xml:space="preserve"> </w:t>
      </w:r>
    </w:p>
    <w:p w14:paraId="5E1D5338" w14:textId="77777777" w:rsidR="00034C7A" w:rsidRDefault="008E4D91">
      <w:pPr>
        <w:spacing w:after="222"/>
        <w:ind w:left="0" w:firstLine="0"/>
      </w:pPr>
      <w:r>
        <w:rPr>
          <w:color w:val="595959"/>
        </w:rPr>
        <w:t xml:space="preserve"> </w:t>
      </w:r>
    </w:p>
    <w:p w14:paraId="260E682F" w14:textId="77777777" w:rsidR="00034C7A" w:rsidRPr="008E4D91" w:rsidRDefault="008E4D91">
      <w:pPr>
        <w:ind w:left="0" w:firstLine="0"/>
        <w:rPr>
          <w:lang w:val="es-CL"/>
        </w:rPr>
      </w:pPr>
      <w:r w:rsidRPr="008E4D91">
        <w:rPr>
          <w:color w:val="2E75B5"/>
          <w:sz w:val="26"/>
          <w:lang w:val="es-CL"/>
        </w:rPr>
        <w:t>2.3</w:t>
      </w:r>
      <w:r w:rsidRPr="008E4D91">
        <w:rPr>
          <w:rFonts w:ascii="Arial" w:eastAsia="Arial" w:hAnsi="Arial" w:cs="Arial"/>
          <w:color w:val="2E75B5"/>
          <w:sz w:val="26"/>
          <w:lang w:val="es-CL"/>
        </w:rPr>
        <w:t xml:space="preserve"> </w:t>
      </w:r>
      <w:r w:rsidRPr="008E4D91">
        <w:rPr>
          <w:color w:val="2E75B5"/>
          <w:sz w:val="26"/>
          <w:lang w:val="es-CL"/>
        </w:rPr>
        <w:t xml:space="preserve">Pauta de Reflexión Informe Final </w:t>
      </w:r>
    </w:p>
    <w:p w14:paraId="11BF96F6" w14:textId="77777777" w:rsidR="00034C7A" w:rsidRPr="008E4D91" w:rsidRDefault="008E4D91">
      <w:pPr>
        <w:spacing w:after="175"/>
        <w:ind w:left="0" w:firstLine="0"/>
        <w:rPr>
          <w:lang w:val="es-CL"/>
        </w:rPr>
      </w:pPr>
      <w:r w:rsidRPr="008E4D91">
        <w:rPr>
          <w:color w:val="000000"/>
          <w:sz w:val="22"/>
          <w:lang w:val="es-CL"/>
        </w:rPr>
        <w:t xml:space="preserve"> </w:t>
      </w:r>
    </w:p>
    <w:p w14:paraId="7E0F2492" w14:textId="77777777" w:rsidR="00034C7A" w:rsidRPr="008E4D91" w:rsidRDefault="008E4D91">
      <w:pPr>
        <w:ind w:right="-6"/>
        <w:rPr>
          <w:lang w:val="es-CL"/>
        </w:rPr>
      </w:pPr>
      <w:r>
        <w:rPr>
          <w:noProof/>
        </w:rPr>
        <w:drawing>
          <wp:anchor distT="0" distB="0" distL="114300" distR="114300" simplePos="0" relativeHeight="251658240" behindDoc="0" locked="0" layoutInCell="1" allowOverlap="0" wp14:anchorId="648169DA" wp14:editId="53C6CAA1">
            <wp:simplePos x="0" y="0"/>
            <wp:positionH relativeFrom="column">
              <wp:posOffset>69037</wp:posOffset>
            </wp:positionH>
            <wp:positionV relativeFrom="paragraph">
              <wp:posOffset>-32117</wp:posOffset>
            </wp:positionV>
            <wp:extent cx="393065" cy="443852"/>
            <wp:effectExtent l="0" t="0" r="0" b="0"/>
            <wp:wrapSquare wrapText="bothSides"/>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393065" cy="443852"/>
                    </a:xfrm>
                    <a:prstGeom prst="rect">
                      <a:avLst/>
                    </a:prstGeom>
                  </pic:spPr>
                </pic:pic>
              </a:graphicData>
            </a:graphic>
          </wp:anchor>
        </w:drawing>
      </w:r>
      <w:r w:rsidRPr="008E4D91">
        <w:rPr>
          <w:lang w:val="es-CL"/>
        </w:rPr>
        <w:t xml:space="preserve">Esta pauta tiene como objetivo que reflexiones sobre tus fortalezas, debilidades, intereses y proyecciones profesionales. Utiliza la Pauta de Reflexión de la Definición del Proyecto </w:t>
      </w:r>
    </w:p>
    <w:p w14:paraId="25FAE0A3" w14:textId="77777777" w:rsidR="00034C7A" w:rsidRPr="008E4D91" w:rsidRDefault="008E4D91">
      <w:pPr>
        <w:ind w:left="725" w:firstLine="0"/>
        <w:rPr>
          <w:lang w:val="es-CL"/>
        </w:rPr>
      </w:pPr>
      <w:r w:rsidRPr="008E4D91">
        <w:rPr>
          <w:b/>
          <w:color w:val="000000"/>
          <w:lang w:val="es-CL"/>
        </w:rPr>
        <w:t xml:space="preserve"> </w:t>
      </w:r>
    </w:p>
    <w:p w14:paraId="2488A0C3" w14:textId="77777777" w:rsidR="00034C7A" w:rsidRPr="008E4D91" w:rsidRDefault="008E4D91">
      <w:pPr>
        <w:ind w:right="-6"/>
        <w:rPr>
          <w:lang w:val="es-CL"/>
        </w:rPr>
      </w:pPr>
      <w:r w:rsidRPr="008E4D91">
        <w:rPr>
          <w:lang w:val="es-CL"/>
        </w:rPr>
        <w:t xml:space="preserve">APT como insumo para responder las primeras cuatro preguntas. </w:t>
      </w:r>
      <w:r w:rsidRPr="008E4D91">
        <w:rPr>
          <w:b/>
          <w:lang w:val="es-CL"/>
        </w:rPr>
        <w:t>Esta pauta debe ser respondida en equipo.</w:t>
      </w:r>
      <w:r w:rsidRPr="008E4D91">
        <w:rPr>
          <w:lang w:val="es-CL"/>
        </w:rPr>
        <w:t xml:space="preserve"> </w:t>
      </w:r>
      <w:r w:rsidRPr="008E4D91">
        <w:rPr>
          <w:b/>
          <w:color w:val="000000"/>
          <w:lang w:val="es-CL"/>
        </w:rPr>
        <w:t xml:space="preserve"> </w:t>
      </w:r>
    </w:p>
    <w:tbl>
      <w:tblPr>
        <w:tblStyle w:val="TableGrid"/>
        <w:tblW w:w="10077" w:type="dxa"/>
        <w:tblInd w:w="1" w:type="dxa"/>
        <w:tblCellMar>
          <w:top w:w="56" w:type="dxa"/>
          <w:left w:w="109" w:type="dxa"/>
          <w:bottom w:w="0" w:type="dxa"/>
          <w:right w:w="53" w:type="dxa"/>
        </w:tblCellMar>
        <w:tblLook w:val="04A0" w:firstRow="1" w:lastRow="0" w:firstColumn="1" w:lastColumn="0" w:noHBand="0" w:noVBand="1"/>
      </w:tblPr>
      <w:tblGrid>
        <w:gridCol w:w="10077"/>
      </w:tblGrid>
      <w:tr w:rsidR="00034C7A" w:rsidRPr="008E4D91" w14:paraId="22CC4E0D" w14:textId="77777777">
        <w:trPr>
          <w:trHeight w:val="803"/>
        </w:trPr>
        <w:tc>
          <w:tcPr>
            <w:tcW w:w="10077" w:type="dxa"/>
            <w:tcBorders>
              <w:top w:val="single" w:sz="4" w:space="0" w:color="BFBFBF"/>
              <w:left w:val="single" w:sz="4" w:space="0" w:color="BFBFBF"/>
              <w:bottom w:val="single" w:sz="4" w:space="0" w:color="BFBFBF"/>
              <w:right w:val="single" w:sz="4" w:space="0" w:color="BFBFBF"/>
            </w:tcBorders>
          </w:tcPr>
          <w:p w14:paraId="288C209F" w14:textId="77777777" w:rsidR="00034C7A" w:rsidRPr="008E4D91" w:rsidRDefault="008E4D91">
            <w:pPr>
              <w:ind w:left="0" w:firstLine="0"/>
              <w:jc w:val="both"/>
              <w:rPr>
                <w:lang w:val="es-CL"/>
              </w:rPr>
            </w:pPr>
            <w:r w:rsidRPr="008E4D91">
              <w:rPr>
                <w:lang w:val="es-CL"/>
              </w:rPr>
              <w:t xml:space="preserve">1. Miren la Pauta de Reflexión de la Definición del Proyecto APT (Fase 1) que describe sus intereses profesionales al inicio de la asignatura y responde: </w:t>
            </w:r>
          </w:p>
        </w:tc>
      </w:tr>
      <w:tr w:rsidR="00034C7A" w:rsidRPr="008E4D91" w14:paraId="58DF10FE" w14:textId="77777777">
        <w:trPr>
          <w:trHeight w:val="2811"/>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12DB1DD8" w14:textId="77777777" w:rsidR="00034C7A" w:rsidRPr="008E4D91" w:rsidRDefault="008E4D91">
            <w:pPr>
              <w:spacing w:after="196"/>
              <w:ind w:left="0" w:firstLine="0"/>
              <w:rPr>
                <w:lang w:val="es-CL"/>
              </w:rPr>
            </w:pPr>
            <w:r w:rsidRPr="008E4D91">
              <w:rPr>
                <w:rFonts w:ascii="Century Gothic" w:eastAsia="Century Gothic" w:hAnsi="Century Gothic" w:cs="Century Gothic"/>
                <w:b/>
                <w:color w:val="273777"/>
                <w:sz w:val="22"/>
                <w:lang w:val="es-CL"/>
              </w:rPr>
              <w:t xml:space="preserve"> </w:t>
            </w:r>
          </w:p>
          <w:p w14:paraId="7B14A821" w14:textId="77777777" w:rsidR="00034C7A" w:rsidRDefault="008E4D91">
            <w:pPr>
              <w:numPr>
                <w:ilvl w:val="0"/>
                <w:numId w:val="1"/>
              </w:numPr>
              <w:spacing w:after="29" w:line="266" w:lineRule="auto"/>
              <w:ind w:hanging="360"/>
            </w:pPr>
            <w:r w:rsidRPr="008E4D91">
              <w:rPr>
                <w:rFonts w:ascii="Century Gothic" w:eastAsia="Century Gothic" w:hAnsi="Century Gothic" w:cs="Century Gothic"/>
                <w:color w:val="7F7F7F"/>
                <w:sz w:val="22"/>
                <w:lang w:val="es-CL"/>
              </w:rPr>
              <w:t>¿</w:t>
            </w:r>
            <w:r w:rsidRPr="008E4D91">
              <w:rPr>
                <w:lang w:val="es-CL"/>
              </w:rPr>
              <w:t xml:space="preserve">Luego de haber realizado tu Proyecto APT han cambiado sus intereses profesionales? </w:t>
            </w:r>
            <w:r>
              <w:t xml:space="preserve">¿De qué manera han cambiado?  </w:t>
            </w:r>
          </w:p>
          <w:p w14:paraId="7064EE3D" w14:textId="77777777" w:rsidR="00F76BD8" w:rsidRDefault="00F76BD8" w:rsidP="00F76BD8">
            <w:pPr>
              <w:spacing w:after="29" w:line="266" w:lineRule="auto"/>
              <w:ind w:left="720" w:firstLine="0"/>
            </w:pPr>
          </w:p>
          <w:p w14:paraId="7F6D3FFC" w14:textId="77777777" w:rsidR="008E4D91" w:rsidRPr="008E4D91" w:rsidRDefault="008E4D91" w:rsidP="008E4D91">
            <w:pPr>
              <w:spacing w:after="29" w:line="266" w:lineRule="auto"/>
              <w:ind w:left="720" w:firstLine="0"/>
              <w:rPr>
                <w:rFonts w:ascii="Century Gothic" w:eastAsia="Century Gothic" w:hAnsi="Century Gothic" w:cs="Century Gothic"/>
                <w:color w:val="7F7F7F"/>
                <w:sz w:val="22"/>
                <w:lang w:val="es-CL"/>
              </w:rPr>
            </w:pPr>
            <w:r>
              <w:rPr>
                <w:rFonts w:ascii="Century Gothic" w:eastAsia="Century Gothic" w:hAnsi="Century Gothic" w:cs="Century Gothic"/>
                <w:color w:val="7F7F7F"/>
                <w:sz w:val="22"/>
                <w:lang w:val="es-CL"/>
              </w:rPr>
              <w:t xml:space="preserve">R: </w:t>
            </w:r>
            <w:r w:rsidRPr="008E4D91">
              <w:rPr>
                <w:rFonts w:ascii="Century Gothic" w:eastAsia="Century Gothic" w:hAnsi="Century Gothic" w:cs="Century Gothic"/>
                <w:color w:val="7F7F7F"/>
                <w:sz w:val="22"/>
                <w:lang w:val="es-CL"/>
              </w:rPr>
              <w:t>Sí, nuestros intereses cambiaron. Al principio solo queríamos fortalecer lo técnico, pero con el proyecto descubrimos el impacto real de la tecnología en la educación. Nos interesamos por áreas como el desarrollo de plataformas educativas, la UX y el uso de datos en tiempo real para apoyar el aprendizaje.</w:t>
            </w:r>
          </w:p>
          <w:p w14:paraId="761F3DFC" w14:textId="1D3C9332" w:rsidR="008E4D91" w:rsidRDefault="008E4D91" w:rsidP="008E4D91">
            <w:pPr>
              <w:spacing w:after="29" w:line="266" w:lineRule="auto"/>
              <w:ind w:left="720" w:firstLine="0"/>
              <w:rPr>
                <w:rFonts w:ascii="Century Gothic" w:eastAsia="Century Gothic" w:hAnsi="Century Gothic" w:cs="Century Gothic"/>
                <w:color w:val="7F7F7F"/>
                <w:sz w:val="22"/>
                <w:lang w:val="es-CL"/>
              </w:rPr>
            </w:pPr>
          </w:p>
          <w:p w14:paraId="71FE7F7B" w14:textId="77777777" w:rsidR="008E4D91" w:rsidRPr="008E4D91" w:rsidRDefault="008E4D91" w:rsidP="008E4D91">
            <w:pPr>
              <w:spacing w:after="29" w:line="266" w:lineRule="auto"/>
              <w:ind w:left="720" w:firstLine="0"/>
              <w:rPr>
                <w:lang w:val="es-CL"/>
              </w:rPr>
            </w:pPr>
          </w:p>
          <w:p w14:paraId="6282F0D3" w14:textId="77777777" w:rsidR="00034C7A" w:rsidRDefault="008E4D91">
            <w:pPr>
              <w:numPr>
                <w:ilvl w:val="0"/>
                <w:numId w:val="1"/>
              </w:numPr>
              <w:spacing w:after="204"/>
              <w:ind w:hanging="360"/>
              <w:rPr>
                <w:lang w:val="es-CL"/>
              </w:rPr>
            </w:pPr>
            <w:r w:rsidRPr="008E4D91">
              <w:rPr>
                <w:lang w:val="es-CL"/>
              </w:rPr>
              <w:t xml:space="preserve">¿De qué manera afectó el Proyecto APT en sus intereses profesionales? </w:t>
            </w:r>
          </w:p>
          <w:p w14:paraId="71971654" w14:textId="77777777" w:rsidR="00F76BD8" w:rsidRDefault="00F76BD8" w:rsidP="00F76BD8">
            <w:pPr>
              <w:spacing w:after="204"/>
              <w:ind w:left="720" w:firstLine="0"/>
              <w:rPr>
                <w:lang w:val="es-CL"/>
              </w:rPr>
            </w:pPr>
          </w:p>
          <w:p w14:paraId="1E15EA5C" w14:textId="49CC99CC" w:rsidR="00F76BD8" w:rsidRDefault="00F76BD8" w:rsidP="00F76BD8">
            <w:pPr>
              <w:spacing w:after="204"/>
              <w:ind w:left="720" w:firstLine="0"/>
              <w:rPr>
                <w:lang w:val="es-CL"/>
              </w:rPr>
            </w:pPr>
            <w:r>
              <w:rPr>
                <w:lang w:val="es-CL"/>
              </w:rPr>
              <w:t>R:</w:t>
            </w:r>
            <w:r w:rsidRPr="00F76BD8">
              <w:rPr>
                <w:lang w:val="es-CL"/>
              </w:rPr>
              <w:t xml:space="preserve"> </w:t>
            </w:r>
            <w:r w:rsidRPr="00F76BD8">
              <w:rPr>
                <w:lang w:val="es-CL"/>
              </w:rPr>
              <w:t>El Proyecto APT nos permitió ver cómo nuestras habilidades pueden aplicarse en contextos reales, especialmente en educación. Esto reforzó nuestro interés por crear soluciones tecnológicas con impacto social y nos abrió la motivación por seguir explorando herramientas educativas y proyectos interdisciplinarios.</w:t>
            </w:r>
          </w:p>
          <w:p w14:paraId="116C7C36" w14:textId="77777777" w:rsidR="00F76BD8" w:rsidRPr="00F76BD8" w:rsidRDefault="00F76BD8" w:rsidP="00F76BD8">
            <w:pPr>
              <w:spacing w:after="204"/>
              <w:ind w:left="720" w:firstLine="0"/>
              <w:rPr>
                <w:lang w:val="es-CL"/>
              </w:rPr>
            </w:pPr>
          </w:p>
          <w:p w14:paraId="545DABCA" w14:textId="77777777" w:rsidR="00034C7A" w:rsidRDefault="008E4D91">
            <w:pPr>
              <w:numPr>
                <w:ilvl w:val="0"/>
                <w:numId w:val="1"/>
              </w:numPr>
              <w:spacing w:after="137" w:line="266" w:lineRule="auto"/>
              <w:ind w:hanging="360"/>
              <w:rPr>
                <w:lang w:val="es-CL"/>
              </w:rPr>
            </w:pPr>
            <w:r w:rsidRPr="008E4D91">
              <w:rPr>
                <w:lang w:val="es-CL"/>
              </w:rPr>
              <w:t xml:space="preserve">¿Han visualizado otras áreas de desarrollo? ¿Cuáles son y cómo les han aportado el desarrollo de portafolio? </w:t>
            </w:r>
          </w:p>
          <w:p w14:paraId="7A0F4653" w14:textId="77777777" w:rsidR="00F76BD8" w:rsidRDefault="00F76BD8" w:rsidP="00F76BD8">
            <w:pPr>
              <w:spacing w:after="137" w:line="266" w:lineRule="auto"/>
              <w:ind w:left="720" w:firstLine="0"/>
              <w:rPr>
                <w:lang w:val="es-CL"/>
              </w:rPr>
            </w:pPr>
          </w:p>
          <w:p w14:paraId="0D8D9E4C" w14:textId="11BF03CA" w:rsidR="00F76BD8" w:rsidRPr="00F76BD8" w:rsidRDefault="00F76BD8" w:rsidP="00F76BD8">
            <w:pPr>
              <w:spacing w:after="137" w:line="266" w:lineRule="auto"/>
              <w:ind w:left="720" w:firstLine="0"/>
              <w:rPr>
                <w:lang w:val="es-CL"/>
              </w:rPr>
            </w:pPr>
            <w:r>
              <w:rPr>
                <w:lang w:val="es-CL"/>
              </w:rPr>
              <w:t>R:</w:t>
            </w:r>
            <w:r w:rsidRPr="00F76BD8">
              <w:rPr>
                <w:lang w:val="es-CL"/>
              </w:rPr>
              <w:t xml:space="preserve"> </w:t>
            </w:r>
            <w:r w:rsidRPr="00F76BD8">
              <w:rPr>
                <w:lang w:val="es-CL"/>
              </w:rPr>
              <w:t xml:space="preserve">Sí, visualizamos otras áreas como el diseño UX/UI, la analítica de datos en tiempo real y la gestión de proyectos. Estas áreas aportaron mucho al desarrollo del portafolio, ya que nos </w:t>
            </w:r>
            <w:r w:rsidRPr="00F76BD8">
              <w:rPr>
                <w:lang w:val="es-CL"/>
              </w:rPr>
              <w:lastRenderedPageBreak/>
              <w:t>ayudaron a entender mejor las necesidades del usuario, a tomar decisiones basadas en datos y a organizar el trabajo de forma más eficiente.</w:t>
            </w:r>
          </w:p>
          <w:p w14:paraId="289435C2" w14:textId="77777777" w:rsidR="00034C7A" w:rsidRPr="008E4D91" w:rsidRDefault="008E4D91">
            <w:pPr>
              <w:ind w:left="0" w:firstLine="0"/>
              <w:rPr>
                <w:lang w:val="es-CL"/>
              </w:rPr>
            </w:pPr>
            <w:r w:rsidRPr="008E4D91">
              <w:rPr>
                <w:b/>
                <w:color w:val="1F4E79"/>
                <w:sz w:val="22"/>
                <w:lang w:val="es-CL"/>
              </w:rPr>
              <w:t xml:space="preserve"> </w:t>
            </w:r>
          </w:p>
        </w:tc>
      </w:tr>
    </w:tbl>
    <w:p w14:paraId="009BBEFD" w14:textId="77777777" w:rsidR="00034C7A" w:rsidRPr="008E4D91" w:rsidRDefault="008E4D91">
      <w:pPr>
        <w:ind w:left="0" w:firstLine="0"/>
        <w:rPr>
          <w:lang w:val="es-CL"/>
        </w:rPr>
      </w:pPr>
      <w:r w:rsidRPr="008E4D91">
        <w:rPr>
          <w:b/>
          <w:color w:val="000000"/>
          <w:lang w:val="es-CL"/>
        </w:rPr>
        <w:lastRenderedPageBreak/>
        <w:t xml:space="preserve"> </w:t>
      </w:r>
    </w:p>
    <w:tbl>
      <w:tblPr>
        <w:tblStyle w:val="TableGrid"/>
        <w:tblW w:w="10077" w:type="dxa"/>
        <w:tblInd w:w="6" w:type="dxa"/>
        <w:tblCellMar>
          <w:top w:w="55" w:type="dxa"/>
          <w:left w:w="109" w:type="dxa"/>
          <w:bottom w:w="0" w:type="dxa"/>
          <w:right w:w="62" w:type="dxa"/>
        </w:tblCellMar>
        <w:tblLook w:val="04A0" w:firstRow="1" w:lastRow="0" w:firstColumn="1" w:lastColumn="0" w:noHBand="0" w:noVBand="1"/>
      </w:tblPr>
      <w:tblGrid>
        <w:gridCol w:w="10077"/>
      </w:tblGrid>
      <w:tr w:rsidR="00034C7A" w:rsidRPr="008E4D91" w14:paraId="3504F98A" w14:textId="77777777">
        <w:trPr>
          <w:trHeight w:val="803"/>
        </w:trPr>
        <w:tc>
          <w:tcPr>
            <w:tcW w:w="10077" w:type="dxa"/>
            <w:tcBorders>
              <w:top w:val="single" w:sz="4" w:space="0" w:color="BFBFBF"/>
              <w:left w:val="single" w:sz="4" w:space="0" w:color="BFBFBF"/>
              <w:bottom w:val="single" w:sz="4" w:space="0" w:color="BFBFBF"/>
              <w:right w:val="single" w:sz="4" w:space="0" w:color="BFBFBF"/>
            </w:tcBorders>
          </w:tcPr>
          <w:p w14:paraId="71FA93CC" w14:textId="77777777" w:rsidR="00034C7A" w:rsidRPr="008E4D91" w:rsidRDefault="008E4D91">
            <w:pPr>
              <w:ind w:left="0" w:firstLine="0"/>
              <w:jc w:val="both"/>
              <w:rPr>
                <w:lang w:val="es-CL"/>
              </w:rPr>
            </w:pPr>
            <w:r w:rsidRPr="008E4D91">
              <w:rPr>
                <w:lang w:val="es-CL"/>
              </w:rPr>
              <w:t xml:space="preserve">2. Miren la Pauta de Reflexión de la Fase I que describe sus fortalezas y debilidades al inicio de la asignatura y responde: </w:t>
            </w:r>
          </w:p>
        </w:tc>
      </w:tr>
      <w:tr w:rsidR="00034C7A" w:rsidRPr="008E4D91" w14:paraId="2CA55969" w14:textId="77777777">
        <w:trPr>
          <w:trHeight w:val="2783"/>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1AE5EEE3" w14:textId="77777777" w:rsidR="00034C7A" w:rsidRPr="008E4D91" w:rsidRDefault="008E4D91">
            <w:pPr>
              <w:spacing w:after="196"/>
              <w:ind w:left="0" w:firstLine="0"/>
              <w:rPr>
                <w:lang w:val="es-CL"/>
              </w:rPr>
            </w:pPr>
            <w:r w:rsidRPr="008E4D91">
              <w:rPr>
                <w:rFonts w:ascii="Century Gothic" w:eastAsia="Century Gothic" w:hAnsi="Century Gothic" w:cs="Century Gothic"/>
                <w:b/>
                <w:color w:val="273777"/>
                <w:sz w:val="22"/>
                <w:lang w:val="es-CL"/>
              </w:rPr>
              <w:t xml:space="preserve"> </w:t>
            </w:r>
          </w:p>
          <w:p w14:paraId="020A4672" w14:textId="77777777" w:rsidR="00034C7A" w:rsidRDefault="008E4D91">
            <w:pPr>
              <w:numPr>
                <w:ilvl w:val="0"/>
                <w:numId w:val="2"/>
              </w:numPr>
              <w:spacing w:after="25" w:line="266" w:lineRule="auto"/>
              <w:ind w:right="1377" w:hanging="360"/>
            </w:pPr>
            <w:r w:rsidRPr="008E4D91">
              <w:rPr>
                <w:lang w:val="es-CL"/>
              </w:rPr>
              <w:t xml:space="preserve">¿Luego de haber realizado su Proyecto APT han cambiado sus fortalezas y debilidades? </w:t>
            </w:r>
            <w:r>
              <w:t xml:space="preserve">¿De qué manera han cambiado? </w:t>
            </w:r>
          </w:p>
          <w:p w14:paraId="3F659B05" w14:textId="77777777" w:rsidR="00F76BD8" w:rsidRDefault="00F76BD8" w:rsidP="00F76BD8">
            <w:pPr>
              <w:spacing w:after="25" w:line="266" w:lineRule="auto"/>
              <w:ind w:left="0" w:right="1377" w:firstLine="0"/>
            </w:pPr>
          </w:p>
          <w:p w14:paraId="518785E0" w14:textId="04B8C2B2" w:rsidR="00F76BD8" w:rsidRDefault="00F76BD8" w:rsidP="00F76BD8">
            <w:pPr>
              <w:spacing w:after="25" w:line="266" w:lineRule="auto"/>
              <w:ind w:left="720" w:right="1377" w:firstLine="0"/>
              <w:rPr>
                <w:lang w:val="es-CL"/>
              </w:rPr>
            </w:pPr>
            <w:r w:rsidRPr="00F76BD8">
              <w:rPr>
                <w:lang w:val="es-CL"/>
              </w:rPr>
              <w:t xml:space="preserve">R: </w:t>
            </w:r>
            <w:r w:rsidRPr="00F76BD8">
              <w:rPr>
                <w:lang w:val="es-CL"/>
              </w:rPr>
              <w:t>Sí, nuestras fortalezas se reforzaron, especialmente en trabajo colaborativo, resolución de problemas y adaptación a nuevos desafíos. En cuanto a las debilidades, notamos dificultades en la gestión del tiempo y la documentación continua del proceso.</w:t>
            </w:r>
          </w:p>
          <w:p w14:paraId="236ADA7F" w14:textId="77777777" w:rsidR="00F76BD8" w:rsidRPr="00F76BD8" w:rsidRDefault="00F76BD8" w:rsidP="00F76BD8">
            <w:pPr>
              <w:spacing w:after="25" w:line="266" w:lineRule="auto"/>
              <w:ind w:left="720" w:right="1377" w:firstLine="0"/>
              <w:rPr>
                <w:lang w:val="es-CL"/>
              </w:rPr>
            </w:pPr>
          </w:p>
          <w:p w14:paraId="5F3D3DEE" w14:textId="77777777" w:rsidR="00034C7A" w:rsidRDefault="008E4D91">
            <w:pPr>
              <w:numPr>
                <w:ilvl w:val="0"/>
                <w:numId w:val="2"/>
              </w:numPr>
              <w:spacing w:after="126" w:line="297" w:lineRule="auto"/>
              <w:ind w:right="1377" w:hanging="360"/>
              <w:rPr>
                <w:lang w:val="es-CL"/>
              </w:rPr>
            </w:pPr>
            <w:r w:rsidRPr="008E4D91">
              <w:rPr>
                <w:lang w:val="es-CL"/>
              </w:rPr>
              <w:t xml:space="preserve">¿Cuáles son sus planes para seguir desarrollando tus fortalezas? </w:t>
            </w:r>
            <w:r w:rsidRPr="008E4D91">
              <w:rPr>
                <w:rFonts w:ascii="Courier New" w:eastAsia="Courier New" w:hAnsi="Courier New" w:cs="Courier New"/>
                <w:lang w:val="es-CL"/>
              </w:rPr>
              <w:t>o</w:t>
            </w:r>
            <w:r w:rsidRPr="008E4D91">
              <w:rPr>
                <w:rFonts w:ascii="Arial" w:eastAsia="Arial" w:hAnsi="Arial" w:cs="Arial"/>
                <w:lang w:val="es-CL"/>
              </w:rPr>
              <w:t xml:space="preserve"> </w:t>
            </w:r>
            <w:r w:rsidRPr="008E4D91">
              <w:rPr>
                <w:lang w:val="es-CL"/>
              </w:rPr>
              <w:t xml:space="preserve">¿Cuáles son sus planes para mejorar tus debilidades? </w:t>
            </w:r>
          </w:p>
          <w:p w14:paraId="5865E653" w14:textId="77777777" w:rsidR="00F76BD8" w:rsidRDefault="00F76BD8" w:rsidP="00F76BD8">
            <w:pPr>
              <w:spacing w:after="126" w:line="297" w:lineRule="auto"/>
              <w:ind w:left="720" w:right="1377" w:firstLine="0"/>
              <w:rPr>
                <w:lang w:val="es-CL"/>
              </w:rPr>
            </w:pPr>
          </w:p>
          <w:p w14:paraId="37A4331B" w14:textId="478BF853" w:rsidR="00F76BD8" w:rsidRPr="00F76BD8" w:rsidRDefault="00F76BD8" w:rsidP="00F76BD8">
            <w:pPr>
              <w:spacing w:after="126" w:line="297" w:lineRule="auto"/>
              <w:ind w:left="720" w:right="1377" w:firstLine="0"/>
              <w:rPr>
                <w:lang w:val="es-CL"/>
              </w:rPr>
            </w:pPr>
            <w:r>
              <w:rPr>
                <w:lang w:val="es-CL"/>
              </w:rPr>
              <w:t>R:</w:t>
            </w:r>
            <w:r w:rsidRPr="00F76BD8">
              <w:rPr>
                <w:rFonts w:ascii="Times New Roman" w:eastAsia="Times New Roman" w:hAnsi="Times New Roman" w:cs="Times New Roman"/>
                <w:kern w:val="0"/>
                <w:lang w:val="es-CL"/>
                <w14:ligatures w14:val="none"/>
              </w:rPr>
              <w:t xml:space="preserve"> </w:t>
            </w:r>
            <w:r w:rsidRPr="00F76BD8">
              <w:rPr>
                <w:lang w:val="es-CL"/>
              </w:rPr>
              <w:t xml:space="preserve">Para seguir desarrollando nuestras fortalezas, planeamos participar en más proyectos colaborativos y aplicar metodologías ágiles. Para mejorar nuestras debilidades, queremos usar herramientas de planificación como Trello o </w:t>
            </w:r>
            <w:proofErr w:type="spellStart"/>
            <w:r w:rsidRPr="00F76BD8">
              <w:rPr>
                <w:lang w:val="es-CL"/>
              </w:rPr>
              <w:t>Notion</w:t>
            </w:r>
            <w:proofErr w:type="spellEnd"/>
            <w:r w:rsidRPr="00F76BD8">
              <w:rPr>
                <w:lang w:val="es-CL"/>
              </w:rPr>
              <w:t xml:space="preserve"> y establecer rutinas de seguimiento más constantes.</w:t>
            </w:r>
          </w:p>
          <w:p w14:paraId="31496921" w14:textId="77777777" w:rsidR="00F76BD8" w:rsidRPr="00F76BD8" w:rsidRDefault="00F76BD8" w:rsidP="00F76BD8">
            <w:pPr>
              <w:spacing w:after="126" w:line="297" w:lineRule="auto"/>
              <w:ind w:left="720" w:right="1377" w:firstLine="0"/>
            </w:pPr>
            <w:proofErr w:type="spellStart"/>
            <w:r w:rsidRPr="00F76BD8">
              <w:t>Preguntar</w:t>
            </w:r>
            <w:proofErr w:type="spellEnd"/>
            <w:r w:rsidRPr="00F76BD8">
              <w:t xml:space="preserve"> a ChatGPT</w:t>
            </w:r>
          </w:p>
          <w:p w14:paraId="0458654C" w14:textId="6852D40D" w:rsidR="00F76BD8" w:rsidRPr="008E4D91" w:rsidRDefault="00F76BD8" w:rsidP="00F76BD8">
            <w:pPr>
              <w:spacing w:after="126" w:line="297" w:lineRule="auto"/>
              <w:ind w:left="720" w:right="1377" w:firstLine="0"/>
              <w:rPr>
                <w:lang w:val="es-CL"/>
              </w:rPr>
            </w:pPr>
          </w:p>
          <w:p w14:paraId="4B7DCE58" w14:textId="77777777" w:rsidR="00034C7A" w:rsidRPr="008E4D91" w:rsidRDefault="008E4D91">
            <w:pPr>
              <w:spacing w:after="144"/>
              <w:ind w:left="0" w:firstLine="0"/>
              <w:rPr>
                <w:lang w:val="es-CL"/>
              </w:rPr>
            </w:pPr>
            <w:r w:rsidRPr="008E4D91">
              <w:rPr>
                <w:rFonts w:ascii="Century Gothic" w:eastAsia="Century Gothic" w:hAnsi="Century Gothic" w:cs="Century Gothic"/>
                <w:b/>
                <w:color w:val="273777"/>
                <w:sz w:val="22"/>
                <w:lang w:val="es-CL"/>
              </w:rPr>
              <w:t xml:space="preserve"> </w:t>
            </w:r>
          </w:p>
          <w:p w14:paraId="3461F29E" w14:textId="77777777" w:rsidR="00034C7A" w:rsidRPr="008E4D91" w:rsidRDefault="008E4D91">
            <w:pPr>
              <w:ind w:left="0" w:firstLine="0"/>
              <w:rPr>
                <w:lang w:val="es-CL"/>
              </w:rPr>
            </w:pPr>
            <w:r w:rsidRPr="008E4D91">
              <w:rPr>
                <w:b/>
                <w:color w:val="1F4E79"/>
                <w:sz w:val="22"/>
                <w:lang w:val="es-CL"/>
              </w:rPr>
              <w:t xml:space="preserve"> </w:t>
            </w:r>
          </w:p>
        </w:tc>
      </w:tr>
    </w:tbl>
    <w:p w14:paraId="5E63EBF5" w14:textId="77777777" w:rsidR="00034C7A" w:rsidRPr="008E4D91" w:rsidRDefault="008E4D91">
      <w:pPr>
        <w:spacing w:after="125"/>
        <w:ind w:left="0" w:firstLine="0"/>
        <w:rPr>
          <w:lang w:val="es-CL"/>
        </w:rPr>
      </w:pPr>
      <w:r w:rsidRPr="008E4D91">
        <w:rPr>
          <w:color w:val="595959"/>
          <w:lang w:val="es-CL"/>
        </w:rPr>
        <w:t xml:space="preserve"> </w:t>
      </w:r>
    </w:p>
    <w:p w14:paraId="3A5FF58A" w14:textId="77777777" w:rsidR="00034C7A" w:rsidRPr="008E4D91" w:rsidRDefault="008E4D91">
      <w:pPr>
        <w:spacing w:after="121"/>
        <w:ind w:left="0" w:firstLine="0"/>
        <w:rPr>
          <w:lang w:val="es-CL"/>
        </w:rPr>
      </w:pPr>
      <w:r w:rsidRPr="008E4D91">
        <w:rPr>
          <w:color w:val="595959"/>
          <w:lang w:val="es-CL"/>
        </w:rPr>
        <w:t xml:space="preserve"> </w:t>
      </w:r>
    </w:p>
    <w:p w14:paraId="0E5B7951" w14:textId="77777777" w:rsidR="00034C7A" w:rsidRPr="008E4D91" w:rsidRDefault="008E4D91">
      <w:pPr>
        <w:spacing w:after="125"/>
        <w:ind w:left="0" w:firstLine="0"/>
        <w:rPr>
          <w:lang w:val="es-CL"/>
        </w:rPr>
      </w:pPr>
      <w:r w:rsidRPr="008E4D91">
        <w:rPr>
          <w:color w:val="595959"/>
          <w:lang w:val="es-CL"/>
        </w:rPr>
        <w:t xml:space="preserve"> </w:t>
      </w:r>
    </w:p>
    <w:p w14:paraId="6649C528" w14:textId="77777777" w:rsidR="00034C7A" w:rsidRPr="008E4D91" w:rsidRDefault="008E4D91">
      <w:pPr>
        <w:spacing w:after="125"/>
        <w:ind w:left="0" w:firstLine="0"/>
        <w:rPr>
          <w:lang w:val="es-CL"/>
        </w:rPr>
      </w:pPr>
      <w:r w:rsidRPr="008E4D91">
        <w:rPr>
          <w:color w:val="595959"/>
          <w:lang w:val="es-CL"/>
        </w:rPr>
        <w:lastRenderedPageBreak/>
        <w:t xml:space="preserve"> </w:t>
      </w:r>
    </w:p>
    <w:p w14:paraId="371D7A3B" w14:textId="77777777" w:rsidR="00034C7A" w:rsidRPr="008E4D91" w:rsidRDefault="008E4D91">
      <w:pPr>
        <w:spacing w:after="121"/>
        <w:ind w:left="0" w:firstLine="0"/>
        <w:rPr>
          <w:lang w:val="es-CL"/>
        </w:rPr>
      </w:pPr>
      <w:r w:rsidRPr="008E4D91">
        <w:rPr>
          <w:color w:val="595959"/>
          <w:lang w:val="es-CL"/>
        </w:rPr>
        <w:t xml:space="preserve"> </w:t>
      </w:r>
    </w:p>
    <w:p w14:paraId="00E6F617" w14:textId="77777777" w:rsidR="00034C7A" w:rsidRPr="008E4D91" w:rsidRDefault="008E4D91">
      <w:pPr>
        <w:ind w:left="0" w:firstLine="0"/>
        <w:rPr>
          <w:lang w:val="es-CL"/>
        </w:rPr>
      </w:pPr>
      <w:r w:rsidRPr="008E4D91">
        <w:rPr>
          <w:color w:val="595959"/>
          <w:lang w:val="es-CL"/>
        </w:rPr>
        <w:t xml:space="preserve"> </w:t>
      </w:r>
    </w:p>
    <w:p w14:paraId="377B7CDD" w14:textId="77777777" w:rsidR="00034C7A" w:rsidRDefault="008E4D91">
      <w:pPr>
        <w:ind w:left="0" w:right="7449" w:firstLine="0"/>
        <w:jc w:val="right"/>
      </w:pPr>
      <w:r>
        <w:rPr>
          <w:noProof/>
        </w:rPr>
        <w:drawing>
          <wp:inline distT="0" distB="0" distL="0" distR="0" wp14:anchorId="0C5854B0" wp14:editId="33B5A161">
            <wp:extent cx="1388618" cy="35814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1388618" cy="358140"/>
                    </a:xfrm>
                    <a:prstGeom prst="rect">
                      <a:avLst/>
                    </a:prstGeom>
                  </pic:spPr>
                </pic:pic>
              </a:graphicData>
            </a:graphic>
          </wp:inline>
        </w:drawing>
      </w:r>
      <w:r>
        <w:rPr>
          <w:color w:val="000000"/>
          <w:sz w:val="22"/>
        </w:rPr>
        <w:t xml:space="preserve"> </w:t>
      </w:r>
    </w:p>
    <w:tbl>
      <w:tblPr>
        <w:tblStyle w:val="TableGrid"/>
        <w:tblW w:w="10077" w:type="dxa"/>
        <w:tblInd w:w="6" w:type="dxa"/>
        <w:tblCellMar>
          <w:top w:w="55" w:type="dxa"/>
          <w:left w:w="109" w:type="dxa"/>
          <w:bottom w:w="0" w:type="dxa"/>
          <w:right w:w="51" w:type="dxa"/>
        </w:tblCellMar>
        <w:tblLook w:val="04A0" w:firstRow="1" w:lastRow="0" w:firstColumn="1" w:lastColumn="0" w:noHBand="0" w:noVBand="1"/>
      </w:tblPr>
      <w:tblGrid>
        <w:gridCol w:w="10077"/>
      </w:tblGrid>
      <w:tr w:rsidR="00034C7A" w:rsidRPr="008E4D91" w14:paraId="0B79E3BF" w14:textId="77777777">
        <w:trPr>
          <w:trHeight w:val="488"/>
        </w:trPr>
        <w:tc>
          <w:tcPr>
            <w:tcW w:w="10077" w:type="dxa"/>
            <w:tcBorders>
              <w:top w:val="single" w:sz="4" w:space="0" w:color="BFBFBF"/>
              <w:left w:val="single" w:sz="4" w:space="0" w:color="BFBFBF"/>
              <w:bottom w:val="single" w:sz="4" w:space="0" w:color="BFBFBF"/>
              <w:right w:val="single" w:sz="4" w:space="0" w:color="BFBFBF"/>
            </w:tcBorders>
          </w:tcPr>
          <w:p w14:paraId="17720015" w14:textId="77777777" w:rsidR="00034C7A" w:rsidRPr="008E4D91" w:rsidRDefault="008E4D91">
            <w:pPr>
              <w:ind w:left="0" w:firstLine="0"/>
              <w:rPr>
                <w:lang w:val="es-CL"/>
              </w:rPr>
            </w:pPr>
            <w:r w:rsidRPr="008E4D91">
              <w:rPr>
                <w:lang w:val="es-CL"/>
              </w:rPr>
              <w:t>3. Reflexiona sobre tu experiencia de trabajo en grupo y responde:</w:t>
            </w:r>
            <w:r w:rsidRPr="008E4D91">
              <w:rPr>
                <w:color w:val="000000"/>
                <w:lang w:val="es-CL"/>
              </w:rPr>
              <w:t xml:space="preserve"> </w:t>
            </w:r>
          </w:p>
        </w:tc>
      </w:tr>
      <w:tr w:rsidR="00034C7A" w:rsidRPr="008E4D91" w14:paraId="6B3FE149" w14:textId="77777777">
        <w:trPr>
          <w:trHeight w:val="2540"/>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5E22E01D" w14:textId="77777777" w:rsidR="00034C7A" w:rsidRDefault="008E4D91">
            <w:pPr>
              <w:numPr>
                <w:ilvl w:val="0"/>
                <w:numId w:val="3"/>
              </w:numPr>
              <w:spacing w:after="35" w:line="262" w:lineRule="auto"/>
              <w:ind w:hanging="360"/>
              <w:jc w:val="both"/>
              <w:rPr>
                <w:lang w:val="es-CL"/>
              </w:rPr>
            </w:pPr>
            <w:r w:rsidRPr="008E4D91">
              <w:rPr>
                <w:lang w:val="es-CL"/>
              </w:rPr>
              <w:t xml:space="preserve">¿Consideras que el trabajo en equipo es un factor crítico en el desarrollo de proyectos en el área? </w:t>
            </w:r>
          </w:p>
          <w:p w14:paraId="4984800B" w14:textId="20A26C63" w:rsidR="00F76BD8" w:rsidRDefault="00F76BD8" w:rsidP="00F76BD8">
            <w:pPr>
              <w:spacing w:after="35" w:line="262" w:lineRule="auto"/>
              <w:ind w:left="720" w:firstLine="0"/>
              <w:jc w:val="both"/>
              <w:rPr>
                <w:lang w:val="es-CL"/>
              </w:rPr>
            </w:pPr>
            <w:r>
              <w:rPr>
                <w:lang w:val="es-CL"/>
              </w:rPr>
              <w:t>R:</w:t>
            </w:r>
            <w:r w:rsidRPr="00F76BD8">
              <w:rPr>
                <w:lang w:val="es-CL"/>
              </w:rPr>
              <w:t xml:space="preserve"> </w:t>
            </w:r>
            <w:r w:rsidRPr="00F76BD8">
              <w:rPr>
                <w:lang w:val="es-CL"/>
              </w:rPr>
              <w:t>Sí, el trabajo en equipo es clave en el desarrollo de proyectos, ya que permite combinar distintas habilidades y perspectivas. En nuestro caso, fue fundamental para resolver problemas técnicos y organizativos durante el desarrollo del portafolio.</w:t>
            </w:r>
          </w:p>
          <w:p w14:paraId="33FBC68F" w14:textId="77777777" w:rsidR="00F76BD8" w:rsidRPr="00F76BD8" w:rsidRDefault="00F76BD8" w:rsidP="00F76BD8">
            <w:pPr>
              <w:spacing w:after="35" w:line="262" w:lineRule="auto"/>
              <w:ind w:left="720" w:firstLine="0"/>
              <w:jc w:val="both"/>
              <w:rPr>
                <w:lang w:val="es-CL"/>
              </w:rPr>
            </w:pPr>
          </w:p>
          <w:p w14:paraId="7AFCAE8B" w14:textId="77777777" w:rsidR="00034C7A" w:rsidRDefault="008E4D91">
            <w:pPr>
              <w:numPr>
                <w:ilvl w:val="0"/>
                <w:numId w:val="3"/>
              </w:numPr>
              <w:spacing w:after="3" w:line="274" w:lineRule="auto"/>
              <w:ind w:hanging="360"/>
              <w:jc w:val="both"/>
              <w:rPr>
                <w:lang w:val="es-CL"/>
              </w:rPr>
            </w:pPr>
            <w:r w:rsidRPr="008E4D91">
              <w:rPr>
                <w:lang w:val="es-CL"/>
              </w:rPr>
              <w:t xml:space="preserve">¿Cómo el trabajo en equipo ha apoyado la resolución de problemas en el desarrollo del desafío en portafolio? </w:t>
            </w:r>
            <w:r w:rsidRPr="008E4D91">
              <w:rPr>
                <w:rFonts w:ascii="Courier New" w:eastAsia="Courier New" w:hAnsi="Courier New" w:cs="Courier New"/>
                <w:lang w:val="es-CL"/>
              </w:rPr>
              <w:t>o</w:t>
            </w:r>
            <w:r w:rsidRPr="008E4D91">
              <w:rPr>
                <w:rFonts w:ascii="Arial" w:eastAsia="Arial" w:hAnsi="Arial" w:cs="Arial"/>
                <w:lang w:val="es-CL"/>
              </w:rPr>
              <w:t xml:space="preserve"> </w:t>
            </w:r>
            <w:r w:rsidRPr="008E4D91">
              <w:rPr>
                <w:lang w:val="es-CL"/>
              </w:rPr>
              <w:t xml:space="preserve">¿Qué aspectos positivos y negativos identificas del trabajo en grupo realizado en esta asignatura? </w:t>
            </w:r>
          </w:p>
          <w:p w14:paraId="73AFBD43" w14:textId="77777777" w:rsidR="00F76BD8" w:rsidRDefault="00F76BD8" w:rsidP="00F76BD8">
            <w:pPr>
              <w:spacing w:after="3" w:line="274" w:lineRule="auto"/>
              <w:ind w:left="360" w:firstLine="0"/>
              <w:jc w:val="both"/>
              <w:rPr>
                <w:lang w:val="es-CL"/>
              </w:rPr>
            </w:pPr>
          </w:p>
          <w:p w14:paraId="7841E0D8" w14:textId="3CB14C7E" w:rsidR="00F76BD8" w:rsidRDefault="00F76BD8" w:rsidP="00F76BD8">
            <w:pPr>
              <w:spacing w:after="3" w:line="274" w:lineRule="auto"/>
              <w:ind w:left="720" w:firstLine="0"/>
              <w:jc w:val="both"/>
              <w:rPr>
                <w:lang w:val="es-CL"/>
              </w:rPr>
            </w:pPr>
            <w:r>
              <w:rPr>
                <w:lang w:val="es-CL"/>
              </w:rPr>
              <w:t>R:</w:t>
            </w:r>
            <w:r w:rsidRPr="00F76BD8">
              <w:rPr>
                <w:lang w:val="es-CL"/>
              </w:rPr>
              <w:t xml:space="preserve"> </w:t>
            </w:r>
            <w:r w:rsidRPr="00F76BD8">
              <w:rPr>
                <w:lang w:val="es-CL"/>
              </w:rPr>
              <w:t>Entre los aspectos positivos destacamos la buena comunicación y el apoyo mutuo. Como negativo, a veces hubo descoordinación por diferencias de tiempos o carga académica.</w:t>
            </w:r>
          </w:p>
          <w:p w14:paraId="3959EE93" w14:textId="77777777" w:rsidR="00F76BD8" w:rsidRPr="00F76BD8" w:rsidRDefault="00F76BD8" w:rsidP="00F76BD8">
            <w:pPr>
              <w:spacing w:after="3" w:line="274" w:lineRule="auto"/>
              <w:ind w:left="720" w:firstLine="0"/>
              <w:jc w:val="both"/>
              <w:rPr>
                <w:lang w:val="es-CL"/>
              </w:rPr>
            </w:pPr>
          </w:p>
          <w:p w14:paraId="58155BE9" w14:textId="77777777" w:rsidR="00F76BD8" w:rsidRPr="00F76BD8" w:rsidRDefault="008E4D91" w:rsidP="00F76BD8">
            <w:pPr>
              <w:numPr>
                <w:ilvl w:val="0"/>
                <w:numId w:val="3"/>
              </w:numPr>
              <w:ind w:hanging="360"/>
              <w:jc w:val="both"/>
              <w:rPr>
                <w:lang w:val="es-CL"/>
              </w:rPr>
            </w:pPr>
            <w:r w:rsidRPr="008E4D91">
              <w:rPr>
                <w:lang w:val="es-CL"/>
              </w:rPr>
              <w:t>¿En qué aspectos crees que podrías mejorar para tus próximos trabajos en grupo dentro de contextos laborales?</w:t>
            </w:r>
            <w:r w:rsidRPr="008E4D91">
              <w:rPr>
                <w:rFonts w:ascii="Century Gothic" w:eastAsia="Century Gothic" w:hAnsi="Century Gothic" w:cs="Century Gothic"/>
                <w:b/>
                <w:color w:val="273777"/>
                <w:sz w:val="22"/>
                <w:lang w:val="es-CL"/>
              </w:rPr>
              <w:t xml:space="preserve"> </w:t>
            </w:r>
          </w:p>
          <w:p w14:paraId="0FCEAE84" w14:textId="77777777" w:rsidR="00F76BD8" w:rsidRPr="00F76BD8" w:rsidRDefault="00F76BD8" w:rsidP="00F76BD8">
            <w:pPr>
              <w:ind w:left="720" w:firstLine="0"/>
              <w:jc w:val="both"/>
              <w:rPr>
                <w:lang w:val="es-CL"/>
              </w:rPr>
            </w:pPr>
          </w:p>
          <w:p w14:paraId="4AC10DEC" w14:textId="648746FE" w:rsidR="00F76BD8" w:rsidRPr="00F76BD8" w:rsidRDefault="00F76BD8" w:rsidP="00F76BD8">
            <w:pPr>
              <w:ind w:left="720" w:firstLine="0"/>
              <w:jc w:val="both"/>
              <w:rPr>
                <w:bCs/>
                <w:lang w:val="es-CL"/>
              </w:rPr>
            </w:pPr>
            <w:r w:rsidRPr="00F76BD8">
              <w:rPr>
                <w:bCs/>
                <w:lang w:val="es-CL"/>
              </w:rPr>
              <w:t xml:space="preserve">R: </w:t>
            </w:r>
            <w:r w:rsidRPr="00F76BD8">
              <w:rPr>
                <w:bCs/>
                <w:lang w:val="es-CL"/>
              </w:rPr>
              <w:t>Para futuros trabajos, queremos mejorar en la planificación conjunta y el uso de herramientas colaborativas para mantener un flujo de trabajo más ordenado y constante.</w:t>
            </w:r>
          </w:p>
        </w:tc>
      </w:tr>
    </w:tbl>
    <w:p w14:paraId="0CB2A376" w14:textId="77777777" w:rsidR="00034C7A" w:rsidRPr="008E4D91" w:rsidRDefault="008E4D91">
      <w:pPr>
        <w:spacing w:after="120"/>
        <w:ind w:left="0" w:firstLine="0"/>
        <w:rPr>
          <w:lang w:val="es-CL"/>
        </w:rPr>
      </w:pPr>
      <w:r w:rsidRPr="008E4D91">
        <w:rPr>
          <w:color w:val="595959"/>
          <w:lang w:val="es-CL"/>
        </w:rPr>
        <w:t xml:space="preserve"> </w:t>
      </w:r>
    </w:p>
    <w:p w14:paraId="3C3595BF" w14:textId="77777777" w:rsidR="00034C7A" w:rsidRPr="008E4D91" w:rsidRDefault="008E4D91">
      <w:pPr>
        <w:spacing w:after="125"/>
        <w:ind w:left="0" w:firstLine="0"/>
        <w:rPr>
          <w:lang w:val="es-CL"/>
        </w:rPr>
      </w:pPr>
      <w:r w:rsidRPr="008E4D91">
        <w:rPr>
          <w:color w:val="595959"/>
          <w:lang w:val="es-CL"/>
        </w:rPr>
        <w:t xml:space="preserve"> </w:t>
      </w:r>
    </w:p>
    <w:p w14:paraId="6EBE9CD9" w14:textId="77777777" w:rsidR="00034C7A" w:rsidRPr="008E4D91" w:rsidRDefault="008E4D91">
      <w:pPr>
        <w:spacing w:after="107"/>
        <w:ind w:left="0" w:firstLine="0"/>
        <w:rPr>
          <w:lang w:val="es-CL"/>
        </w:rPr>
      </w:pPr>
      <w:r w:rsidRPr="008E4D91">
        <w:rPr>
          <w:color w:val="595959"/>
          <w:lang w:val="es-CL"/>
        </w:rPr>
        <w:t xml:space="preserve"> </w:t>
      </w:r>
    </w:p>
    <w:p w14:paraId="21941038" w14:textId="77777777" w:rsidR="00034C7A" w:rsidRPr="008E4D91" w:rsidRDefault="008E4D91">
      <w:pPr>
        <w:ind w:left="0" w:firstLine="0"/>
        <w:rPr>
          <w:lang w:val="es-CL"/>
        </w:rPr>
      </w:pPr>
      <w:r w:rsidRPr="008E4D91">
        <w:rPr>
          <w:color w:val="000000"/>
          <w:sz w:val="22"/>
          <w:lang w:val="es-CL"/>
        </w:rPr>
        <w:t xml:space="preserve"> </w:t>
      </w:r>
    </w:p>
    <w:sectPr w:rsidR="00034C7A" w:rsidRPr="008E4D91">
      <w:pgSz w:w="12240" w:h="15840"/>
      <w:pgMar w:top="708" w:right="1423" w:bottom="156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E3AD6"/>
    <w:multiLevelType w:val="hybridMultilevel"/>
    <w:tmpl w:val="C8224888"/>
    <w:lvl w:ilvl="0" w:tplc="F4C01B3C">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1A3CDB24">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A63AAB40">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40FC8792">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5DCCD996">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04E651DE">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12BAC83E">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AC2C91CE">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1D40A6A4">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1" w15:restartNumberingAfterBreak="0">
    <w:nsid w:val="461A19CC"/>
    <w:multiLevelType w:val="hybridMultilevel"/>
    <w:tmpl w:val="C6D8FC06"/>
    <w:lvl w:ilvl="0" w:tplc="0A84E94C">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A2783E88">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392CCB1E">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B69629BE">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A98C04B4">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CF069452">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78BC3EEE">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9B685D7C">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B9243392">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2" w15:restartNumberingAfterBreak="0">
    <w:nsid w:val="653B4C53"/>
    <w:multiLevelType w:val="hybridMultilevel"/>
    <w:tmpl w:val="800EFC70"/>
    <w:lvl w:ilvl="0" w:tplc="F5C64BD8">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0B3AF248">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64FC6EF6">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65C6FDD6">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B34CE1A0">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5562117A">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D86EA4BC">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6AF22EDE">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6FB62126">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num w:numId="1" w16cid:durableId="875433636">
    <w:abstractNumId w:val="1"/>
  </w:num>
  <w:num w:numId="2" w16cid:durableId="265574574">
    <w:abstractNumId w:val="0"/>
  </w:num>
  <w:num w:numId="3" w16cid:durableId="560751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C7A"/>
    <w:rsid w:val="00034C7A"/>
    <w:rsid w:val="001D704D"/>
    <w:rsid w:val="008E4D91"/>
    <w:rsid w:val="00F7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ABA4"/>
  <w15:docId w15:val="{3A450109-A903-4272-B2BE-296FC307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19" w:hanging="10"/>
    </w:pPr>
    <w:rPr>
      <w:rFonts w:ascii="Calibri" w:eastAsia="Calibri" w:hAnsi="Calibri" w:cs="Calibri"/>
      <w:color w:val="76717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E4D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56981">
      <w:bodyDiv w:val="1"/>
      <w:marLeft w:val="0"/>
      <w:marRight w:val="0"/>
      <w:marTop w:val="0"/>
      <w:marBottom w:val="0"/>
      <w:divBdr>
        <w:top w:val="none" w:sz="0" w:space="0" w:color="auto"/>
        <w:left w:val="none" w:sz="0" w:space="0" w:color="auto"/>
        <w:bottom w:val="none" w:sz="0" w:space="0" w:color="auto"/>
        <w:right w:val="none" w:sz="0" w:space="0" w:color="auto"/>
      </w:divBdr>
      <w:divsChild>
        <w:div w:id="926117623">
          <w:marLeft w:val="0"/>
          <w:marRight w:val="0"/>
          <w:marTop w:val="0"/>
          <w:marBottom w:val="0"/>
          <w:divBdr>
            <w:top w:val="none" w:sz="0" w:space="0" w:color="auto"/>
            <w:left w:val="none" w:sz="0" w:space="0" w:color="auto"/>
            <w:bottom w:val="none" w:sz="0" w:space="0" w:color="auto"/>
            <w:right w:val="none" w:sz="0" w:space="0" w:color="auto"/>
          </w:divBdr>
          <w:divsChild>
            <w:div w:id="1772119569">
              <w:marLeft w:val="0"/>
              <w:marRight w:val="0"/>
              <w:marTop w:val="0"/>
              <w:marBottom w:val="0"/>
              <w:divBdr>
                <w:top w:val="none" w:sz="0" w:space="0" w:color="auto"/>
                <w:left w:val="none" w:sz="0" w:space="0" w:color="auto"/>
                <w:bottom w:val="none" w:sz="0" w:space="0" w:color="auto"/>
                <w:right w:val="none" w:sz="0" w:space="0" w:color="auto"/>
              </w:divBdr>
              <w:divsChild>
                <w:div w:id="1857116909">
                  <w:marLeft w:val="0"/>
                  <w:marRight w:val="0"/>
                  <w:marTop w:val="0"/>
                  <w:marBottom w:val="0"/>
                  <w:divBdr>
                    <w:top w:val="none" w:sz="0" w:space="0" w:color="auto"/>
                    <w:left w:val="none" w:sz="0" w:space="0" w:color="auto"/>
                    <w:bottom w:val="none" w:sz="0" w:space="0" w:color="auto"/>
                    <w:right w:val="none" w:sz="0" w:space="0" w:color="auto"/>
                  </w:divBdr>
                  <w:divsChild>
                    <w:div w:id="669721623">
                      <w:marLeft w:val="0"/>
                      <w:marRight w:val="0"/>
                      <w:marTop w:val="0"/>
                      <w:marBottom w:val="0"/>
                      <w:divBdr>
                        <w:top w:val="none" w:sz="0" w:space="0" w:color="auto"/>
                        <w:left w:val="none" w:sz="0" w:space="0" w:color="auto"/>
                        <w:bottom w:val="none" w:sz="0" w:space="0" w:color="auto"/>
                        <w:right w:val="none" w:sz="0" w:space="0" w:color="auto"/>
                      </w:divBdr>
                      <w:divsChild>
                        <w:div w:id="109669091">
                          <w:marLeft w:val="0"/>
                          <w:marRight w:val="0"/>
                          <w:marTop w:val="0"/>
                          <w:marBottom w:val="0"/>
                          <w:divBdr>
                            <w:top w:val="none" w:sz="0" w:space="0" w:color="auto"/>
                            <w:left w:val="none" w:sz="0" w:space="0" w:color="auto"/>
                            <w:bottom w:val="none" w:sz="0" w:space="0" w:color="auto"/>
                            <w:right w:val="none" w:sz="0" w:space="0" w:color="auto"/>
                          </w:divBdr>
                          <w:divsChild>
                            <w:div w:id="1007950556">
                              <w:marLeft w:val="0"/>
                              <w:marRight w:val="0"/>
                              <w:marTop w:val="0"/>
                              <w:marBottom w:val="0"/>
                              <w:divBdr>
                                <w:top w:val="none" w:sz="0" w:space="0" w:color="auto"/>
                                <w:left w:val="none" w:sz="0" w:space="0" w:color="auto"/>
                                <w:bottom w:val="none" w:sz="0" w:space="0" w:color="auto"/>
                                <w:right w:val="none" w:sz="0" w:space="0" w:color="auto"/>
                              </w:divBdr>
                              <w:divsChild>
                                <w:div w:id="1565722713">
                                  <w:marLeft w:val="0"/>
                                  <w:marRight w:val="0"/>
                                  <w:marTop w:val="0"/>
                                  <w:marBottom w:val="0"/>
                                  <w:divBdr>
                                    <w:top w:val="none" w:sz="0" w:space="0" w:color="auto"/>
                                    <w:left w:val="none" w:sz="0" w:space="0" w:color="auto"/>
                                    <w:bottom w:val="none" w:sz="0" w:space="0" w:color="auto"/>
                                    <w:right w:val="none" w:sz="0" w:space="0" w:color="auto"/>
                                  </w:divBdr>
                                  <w:divsChild>
                                    <w:div w:id="18541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828096">
                      <w:marLeft w:val="0"/>
                      <w:marRight w:val="0"/>
                      <w:marTop w:val="0"/>
                      <w:marBottom w:val="0"/>
                      <w:divBdr>
                        <w:top w:val="none" w:sz="0" w:space="0" w:color="auto"/>
                        <w:left w:val="none" w:sz="0" w:space="0" w:color="auto"/>
                        <w:bottom w:val="none" w:sz="0" w:space="0" w:color="auto"/>
                        <w:right w:val="none" w:sz="0" w:space="0" w:color="auto"/>
                      </w:divBdr>
                      <w:divsChild>
                        <w:div w:id="4587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755584">
      <w:bodyDiv w:val="1"/>
      <w:marLeft w:val="0"/>
      <w:marRight w:val="0"/>
      <w:marTop w:val="0"/>
      <w:marBottom w:val="0"/>
      <w:divBdr>
        <w:top w:val="none" w:sz="0" w:space="0" w:color="auto"/>
        <w:left w:val="none" w:sz="0" w:space="0" w:color="auto"/>
        <w:bottom w:val="none" w:sz="0" w:space="0" w:color="auto"/>
        <w:right w:val="none" w:sz="0" w:space="0" w:color="auto"/>
      </w:divBdr>
    </w:div>
    <w:div w:id="590745328">
      <w:bodyDiv w:val="1"/>
      <w:marLeft w:val="0"/>
      <w:marRight w:val="0"/>
      <w:marTop w:val="0"/>
      <w:marBottom w:val="0"/>
      <w:divBdr>
        <w:top w:val="none" w:sz="0" w:space="0" w:color="auto"/>
        <w:left w:val="none" w:sz="0" w:space="0" w:color="auto"/>
        <w:bottom w:val="none" w:sz="0" w:space="0" w:color="auto"/>
        <w:right w:val="none" w:sz="0" w:space="0" w:color="auto"/>
      </w:divBdr>
      <w:divsChild>
        <w:div w:id="405497991">
          <w:marLeft w:val="0"/>
          <w:marRight w:val="0"/>
          <w:marTop w:val="0"/>
          <w:marBottom w:val="0"/>
          <w:divBdr>
            <w:top w:val="none" w:sz="0" w:space="0" w:color="auto"/>
            <w:left w:val="none" w:sz="0" w:space="0" w:color="auto"/>
            <w:bottom w:val="none" w:sz="0" w:space="0" w:color="auto"/>
            <w:right w:val="none" w:sz="0" w:space="0" w:color="auto"/>
          </w:divBdr>
          <w:divsChild>
            <w:div w:id="749079290">
              <w:marLeft w:val="0"/>
              <w:marRight w:val="0"/>
              <w:marTop w:val="0"/>
              <w:marBottom w:val="0"/>
              <w:divBdr>
                <w:top w:val="none" w:sz="0" w:space="0" w:color="auto"/>
                <w:left w:val="none" w:sz="0" w:space="0" w:color="auto"/>
                <w:bottom w:val="none" w:sz="0" w:space="0" w:color="auto"/>
                <w:right w:val="none" w:sz="0" w:space="0" w:color="auto"/>
              </w:divBdr>
              <w:divsChild>
                <w:div w:id="34699343">
                  <w:marLeft w:val="0"/>
                  <w:marRight w:val="0"/>
                  <w:marTop w:val="0"/>
                  <w:marBottom w:val="0"/>
                  <w:divBdr>
                    <w:top w:val="none" w:sz="0" w:space="0" w:color="auto"/>
                    <w:left w:val="none" w:sz="0" w:space="0" w:color="auto"/>
                    <w:bottom w:val="none" w:sz="0" w:space="0" w:color="auto"/>
                    <w:right w:val="none" w:sz="0" w:space="0" w:color="auto"/>
                  </w:divBdr>
                  <w:divsChild>
                    <w:div w:id="1697467692">
                      <w:marLeft w:val="0"/>
                      <w:marRight w:val="0"/>
                      <w:marTop w:val="0"/>
                      <w:marBottom w:val="0"/>
                      <w:divBdr>
                        <w:top w:val="none" w:sz="0" w:space="0" w:color="auto"/>
                        <w:left w:val="none" w:sz="0" w:space="0" w:color="auto"/>
                        <w:bottom w:val="none" w:sz="0" w:space="0" w:color="auto"/>
                        <w:right w:val="none" w:sz="0" w:space="0" w:color="auto"/>
                      </w:divBdr>
                      <w:divsChild>
                        <w:div w:id="1261068581">
                          <w:marLeft w:val="0"/>
                          <w:marRight w:val="0"/>
                          <w:marTop w:val="0"/>
                          <w:marBottom w:val="0"/>
                          <w:divBdr>
                            <w:top w:val="none" w:sz="0" w:space="0" w:color="auto"/>
                            <w:left w:val="none" w:sz="0" w:space="0" w:color="auto"/>
                            <w:bottom w:val="none" w:sz="0" w:space="0" w:color="auto"/>
                            <w:right w:val="none" w:sz="0" w:space="0" w:color="auto"/>
                          </w:divBdr>
                          <w:divsChild>
                            <w:div w:id="1656181367">
                              <w:marLeft w:val="0"/>
                              <w:marRight w:val="0"/>
                              <w:marTop w:val="0"/>
                              <w:marBottom w:val="0"/>
                              <w:divBdr>
                                <w:top w:val="none" w:sz="0" w:space="0" w:color="auto"/>
                                <w:left w:val="none" w:sz="0" w:space="0" w:color="auto"/>
                                <w:bottom w:val="none" w:sz="0" w:space="0" w:color="auto"/>
                                <w:right w:val="none" w:sz="0" w:space="0" w:color="auto"/>
                              </w:divBdr>
                              <w:divsChild>
                                <w:div w:id="1498422640">
                                  <w:marLeft w:val="0"/>
                                  <w:marRight w:val="0"/>
                                  <w:marTop w:val="0"/>
                                  <w:marBottom w:val="0"/>
                                  <w:divBdr>
                                    <w:top w:val="none" w:sz="0" w:space="0" w:color="auto"/>
                                    <w:left w:val="none" w:sz="0" w:space="0" w:color="auto"/>
                                    <w:bottom w:val="none" w:sz="0" w:space="0" w:color="auto"/>
                                    <w:right w:val="none" w:sz="0" w:space="0" w:color="auto"/>
                                  </w:divBdr>
                                  <w:divsChild>
                                    <w:div w:id="191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22013">
                      <w:marLeft w:val="0"/>
                      <w:marRight w:val="0"/>
                      <w:marTop w:val="0"/>
                      <w:marBottom w:val="0"/>
                      <w:divBdr>
                        <w:top w:val="none" w:sz="0" w:space="0" w:color="auto"/>
                        <w:left w:val="none" w:sz="0" w:space="0" w:color="auto"/>
                        <w:bottom w:val="none" w:sz="0" w:space="0" w:color="auto"/>
                        <w:right w:val="none" w:sz="0" w:space="0" w:color="auto"/>
                      </w:divBdr>
                      <w:divsChild>
                        <w:div w:id="9509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940428">
      <w:bodyDiv w:val="1"/>
      <w:marLeft w:val="0"/>
      <w:marRight w:val="0"/>
      <w:marTop w:val="0"/>
      <w:marBottom w:val="0"/>
      <w:divBdr>
        <w:top w:val="none" w:sz="0" w:space="0" w:color="auto"/>
        <w:left w:val="none" w:sz="0" w:space="0" w:color="auto"/>
        <w:bottom w:val="none" w:sz="0" w:space="0" w:color="auto"/>
        <w:right w:val="none" w:sz="0" w:space="0" w:color="auto"/>
      </w:divBdr>
      <w:divsChild>
        <w:div w:id="1136147131">
          <w:marLeft w:val="0"/>
          <w:marRight w:val="0"/>
          <w:marTop w:val="0"/>
          <w:marBottom w:val="0"/>
          <w:divBdr>
            <w:top w:val="none" w:sz="0" w:space="0" w:color="auto"/>
            <w:left w:val="none" w:sz="0" w:space="0" w:color="auto"/>
            <w:bottom w:val="none" w:sz="0" w:space="0" w:color="auto"/>
            <w:right w:val="none" w:sz="0" w:space="0" w:color="auto"/>
          </w:divBdr>
          <w:divsChild>
            <w:div w:id="1147698854">
              <w:marLeft w:val="0"/>
              <w:marRight w:val="0"/>
              <w:marTop w:val="0"/>
              <w:marBottom w:val="0"/>
              <w:divBdr>
                <w:top w:val="none" w:sz="0" w:space="0" w:color="auto"/>
                <w:left w:val="none" w:sz="0" w:space="0" w:color="auto"/>
                <w:bottom w:val="none" w:sz="0" w:space="0" w:color="auto"/>
                <w:right w:val="none" w:sz="0" w:space="0" w:color="auto"/>
              </w:divBdr>
              <w:divsChild>
                <w:div w:id="164446037">
                  <w:marLeft w:val="0"/>
                  <w:marRight w:val="0"/>
                  <w:marTop w:val="0"/>
                  <w:marBottom w:val="0"/>
                  <w:divBdr>
                    <w:top w:val="none" w:sz="0" w:space="0" w:color="auto"/>
                    <w:left w:val="none" w:sz="0" w:space="0" w:color="auto"/>
                    <w:bottom w:val="none" w:sz="0" w:space="0" w:color="auto"/>
                    <w:right w:val="none" w:sz="0" w:space="0" w:color="auto"/>
                  </w:divBdr>
                  <w:divsChild>
                    <w:div w:id="884833966">
                      <w:marLeft w:val="0"/>
                      <w:marRight w:val="0"/>
                      <w:marTop w:val="0"/>
                      <w:marBottom w:val="0"/>
                      <w:divBdr>
                        <w:top w:val="none" w:sz="0" w:space="0" w:color="auto"/>
                        <w:left w:val="none" w:sz="0" w:space="0" w:color="auto"/>
                        <w:bottom w:val="none" w:sz="0" w:space="0" w:color="auto"/>
                        <w:right w:val="none" w:sz="0" w:space="0" w:color="auto"/>
                      </w:divBdr>
                      <w:divsChild>
                        <w:div w:id="889076875">
                          <w:marLeft w:val="0"/>
                          <w:marRight w:val="0"/>
                          <w:marTop w:val="0"/>
                          <w:marBottom w:val="0"/>
                          <w:divBdr>
                            <w:top w:val="none" w:sz="0" w:space="0" w:color="auto"/>
                            <w:left w:val="none" w:sz="0" w:space="0" w:color="auto"/>
                            <w:bottom w:val="none" w:sz="0" w:space="0" w:color="auto"/>
                            <w:right w:val="none" w:sz="0" w:space="0" w:color="auto"/>
                          </w:divBdr>
                          <w:divsChild>
                            <w:div w:id="894510831">
                              <w:marLeft w:val="0"/>
                              <w:marRight w:val="0"/>
                              <w:marTop w:val="0"/>
                              <w:marBottom w:val="0"/>
                              <w:divBdr>
                                <w:top w:val="none" w:sz="0" w:space="0" w:color="auto"/>
                                <w:left w:val="none" w:sz="0" w:space="0" w:color="auto"/>
                                <w:bottom w:val="none" w:sz="0" w:space="0" w:color="auto"/>
                                <w:right w:val="none" w:sz="0" w:space="0" w:color="auto"/>
                              </w:divBdr>
                              <w:divsChild>
                                <w:div w:id="1870029679">
                                  <w:marLeft w:val="0"/>
                                  <w:marRight w:val="0"/>
                                  <w:marTop w:val="0"/>
                                  <w:marBottom w:val="0"/>
                                  <w:divBdr>
                                    <w:top w:val="none" w:sz="0" w:space="0" w:color="auto"/>
                                    <w:left w:val="none" w:sz="0" w:space="0" w:color="auto"/>
                                    <w:bottom w:val="none" w:sz="0" w:space="0" w:color="auto"/>
                                    <w:right w:val="none" w:sz="0" w:space="0" w:color="auto"/>
                                  </w:divBdr>
                                  <w:divsChild>
                                    <w:div w:id="4341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88449">
                      <w:marLeft w:val="0"/>
                      <w:marRight w:val="0"/>
                      <w:marTop w:val="0"/>
                      <w:marBottom w:val="0"/>
                      <w:divBdr>
                        <w:top w:val="none" w:sz="0" w:space="0" w:color="auto"/>
                        <w:left w:val="none" w:sz="0" w:space="0" w:color="auto"/>
                        <w:bottom w:val="none" w:sz="0" w:space="0" w:color="auto"/>
                        <w:right w:val="none" w:sz="0" w:space="0" w:color="auto"/>
                      </w:divBdr>
                      <w:divsChild>
                        <w:div w:id="1245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976428">
      <w:bodyDiv w:val="1"/>
      <w:marLeft w:val="0"/>
      <w:marRight w:val="0"/>
      <w:marTop w:val="0"/>
      <w:marBottom w:val="0"/>
      <w:divBdr>
        <w:top w:val="none" w:sz="0" w:space="0" w:color="auto"/>
        <w:left w:val="none" w:sz="0" w:space="0" w:color="auto"/>
        <w:bottom w:val="none" w:sz="0" w:space="0" w:color="auto"/>
        <w:right w:val="none" w:sz="0" w:space="0" w:color="auto"/>
      </w:divBdr>
      <w:divsChild>
        <w:div w:id="1482188072">
          <w:marLeft w:val="0"/>
          <w:marRight w:val="0"/>
          <w:marTop w:val="0"/>
          <w:marBottom w:val="0"/>
          <w:divBdr>
            <w:top w:val="none" w:sz="0" w:space="0" w:color="auto"/>
            <w:left w:val="none" w:sz="0" w:space="0" w:color="auto"/>
            <w:bottom w:val="none" w:sz="0" w:space="0" w:color="auto"/>
            <w:right w:val="none" w:sz="0" w:space="0" w:color="auto"/>
          </w:divBdr>
          <w:divsChild>
            <w:div w:id="1980114665">
              <w:marLeft w:val="0"/>
              <w:marRight w:val="0"/>
              <w:marTop w:val="0"/>
              <w:marBottom w:val="0"/>
              <w:divBdr>
                <w:top w:val="none" w:sz="0" w:space="0" w:color="auto"/>
                <w:left w:val="none" w:sz="0" w:space="0" w:color="auto"/>
                <w:bottom w:val="none" w:sz="0" w:space="0" w:color="auto"/>
                <w:right w:val="none" w:sz="0" w:space="0" w:color="auto"/>
              </w:divBdr>
              <w:divsChild>
                <w:div w:id="1250043349">
                  <w:marLeft w:val="0"/>
                  <w:marRight w:val="0"/>
                  <w:marTop w:val="0"/>
                  <w:marBottom w:val="0"/>
                  <w:divBdr>
                    <w:top w:val="none" w:sz="0" w:space="0" w:color="auto"/>
                    <w:left w:val="none" w:sz="0" w:space="0" w:color="auto"/>
                    <w:bottom w:val="none" w:sz="0" w:space="0" w:color="auto"/>
                    <w:right w:val="none" w:sz="0" w:space="0" w:color="auto"/>
                  </w:divBdr>
                  <w:divsChild>
                    <w:div w:id="841354814">
                      <w:marLeft w:val="0"/>
                      <w:marRight w:val="0"/>
                      <w:marTop w:val="0"/>
                      <w:marBottom w:val="0"/>
                      <w:divBdr>
                        <w:top w:val="none" w:sz="0" w:space="0" w:color="auto"/>
                        <w:left w:val="none" w:sz="0" w:space="0" w:color="auto"/>
                        <w:bottom w:val="none" w:sz="0" w:space="0" w:color="auto"/>
                        <w:right w:val="none" w:sz="0" w:space="0" w:color="auto"/>
                      </w:divBdr>
                      <w:divsChild>
                        <w:div w:id="1950821223">
                          <w:marLeft w:val="0"/>
                          <w:marRight w:val="0"/>
                          <w:marTop w:val="0"/>
                          <w:marBottom w:val="0"/>
                          <w:divBdr>
                            <w:top w:val="none" w:sz="0" w:space="0" w:color="auto"/>
                            <w:left w:val="none" w:sz="0" w:space="0" w:color="auto"/>
                            <w:bottom w:val="none" w:sz="0" w:space="0" w:color="auto"/>
                            <w:right w:val="none" w:sz="0" w:space="0" w:color="auto"/>
                          </w:divBdr>
                          <w:divsChild>
                            <w:div w:id="1047223222">
                              <w:marLeft w:val="0"/>
                              <w:marRight w:val="0"/>
                              <w:marTop w:val="0"/>
                              <w:marBottom w:val="0"/>
                              <w:divBdr>
                                <w:top w:val="none" w:sz="0" w:space="0" w:color="auto"/>
                                <w:left w:val="none" w:sz="0" w:space="0" w:color="auto"/>
                                <w:bottom w:val="none" w:sz="0" w:space="0" w:color="auto"/>
                                <w:right w:val="none" w:sz="0" w:space="0" w:color="auto"/>
                              </w:divBdr>
                              <w:divsChild>
                                <w:div w:id="1108306786">
                                  <w:marLeft w:val="0"/>
                                  <w:marRight w:val="0"/>
                                  <w:marTop w:val="0"/>
                                  <w:marBottom w:val="0"/>
                                  <w:divBdr>
                                    <w:top w:val="none" w:sz="0" w:space="0" w:color="auto"/>
                                    <w:left w:val="none" w:sz="0" w:space="0" w:color="auto"/>
                                    <w:bottom w:val="none" w:sz="0" w:space="0" w:color="auto"/>
                                    <w:right w:val="none" w:sz="0" w:space="0" w:color="auto"/>
                                  </w:divBdr>
                                  <w:divsChild>
                                    <w:div w:id="18956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18252">
                      <w:marLeft w:val="0"/>
                      <w:marRight w:val="0"/>
                      <w:marTop w:val="0"/>
                      <w:marBottom w:val="0"/>
                      <w:divBdr>
                        <w:top w:val="none" w:sz="0" w:space="0" w:color="auto"/>
                        <w:left w:val="none" w:sz="0" w:space="0" w:color="auto"/>
                        <w:bottom w:val="none" w:sz="0" w:space="0" w:color="auto"/>
                        <w:right w:val="none" w:sz="0" w:space="0" w:color="auto"/>
                      </w:divBdr>
                      <w:divsChild>
                        <w:div w:id="18473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81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Zambrano B</dc:creator>
  <cp:keywords/>
  <dc:description/>
  <cp:lastModifiedBy>Alejandro Matias Viveros Molina</cp:lastModifiedBy>
  <cp:revision>1</cp:revision>
  <dcterms:created xsi:type="dcterms:W3CDTF">2025-06-30T18:28:00Z</dcterms:created>
  <dcterms:modified xsi:type="dcterms:W3CDTF">2025-06-30T18:44:00Z</dcterms:modified>
</cp:coreProperties>
</file>