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Relação de campos por formulário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Legenda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Tipo: </w:t>
      </w:r>
      <w:r w:rsidDel="00000000" w:rsidR="00000000" w:rsidRPr="00000000">
        <w:rPr>
          <w:rtl w:val="0"/>
        </w:rPr>
        <w:t xml:space="preserve">Numérico (N), aceita apenas números, Alfa (A), aceita letras e números ou Boolean (B) 0 ou 1, em campos de seleção.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Obrigatório: </w:t>
      </w:r>
      <w:r w:rsidDel="00000000" w:rsidR="00000000" w:rsidRPr="00000000">
        <w:rPr>
          <w:rtl w:val="0"/>
        </w:rPr>
        <w:t xml:space="preserve">Não pode ser vazio.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Validação: </w:t>
      </w:r>
      <w:r w:rsidDel="00000000" w:rsidR="00000000" w:rsidRPr="00000000">
        <w:rPr>
          <w:rtl w:val="0"/>
        </w:rPr>
        <w:t xml:space="preserve">Por meio de algum cálculo ou consulta em uma base de dados é feito uma verificação se existe ou não o conteúdo do campo.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Máscara: </w:t>
      </w:r>
      <w:r w:rsidDel="00000000" w:rsidR="00000000" w:rsidRPr="00000000">
        <w:rPr>
          <w:rtl w:val="0"/>
        </w:rPr>
        <w:t xml:space="preserve">O campo possui pontuações pré existentes, ao digitar o conteúdo ele se ajusta conforme a máscara.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Qtde. mínima de caracteres: </w:t>
      </w:r>
      <w:r w:rsidDel="00000000" w:rsidR="00000000" w:rsidRPr="00000000">
        <w:rPr>
          <w:rtl w:val="0"/>
        </w:rPr>
        <w:t xml:space="preserve">Campo não aceita conteúdo menor do que permitido.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Qtde. máxima de caracteres: </w:t>
      </w:r>
      <w:r w:rsidDel="00000000" w:rsidR="00000000" w:rsidRPr="00000000">
        <w:rPr>
          <w:rtl w:val="0"/>
        </w:rPr>
        <w:t xml:space="preserve">Campo não aceita conteúdo maior do que permitido.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20"/>
        <w:gridCol w:w="1545"/>
        <w:gridCol w:w="1305"/>
        <w:gridCol w:w="1110"/>
        <w:gridCol w:w="1320"/>
        <w:gridCol w:w="1335"/>
        <w:tblGridChange w:id="0">
          <w:tblGrid>
            <w:gridCol w:w="1680"/>
            <w:gridCol w:w="720"/>
            <w:gridCol w:w="1545"/>
            <w:gridCol w:w="1305"/>
            <w:gridCol w:w="1110"/>
            <w:gridCol w:w="1320"/>
            <w:gridCol w:w="133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Formulário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dos 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Qtde. mínima de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Qtde. máxima de caracteres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na credencial (crachá)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Aŕeas de interesse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20"/>
        <w:gridCol w:w="1545"/>
        <w:gridCol w:w="1305"/>
        <w:gridCol w:w="1230"/>
        <w:gridCol w:w="1200"/>
        <w:gridCol w:w="1335"/>
        <w:tblGridChange w:id="0">
          <w:tblGrid>
            <w:gridCol w:w="1680"/>
            <w:gridCol w:w="720"/>
            <w:gridCol w:w="1545"/>
            <w:gridCol w:w="1305"/>
            <w:gridCol w:w="1230"/>
            <w:gridCol w:w="1200"/>
            <w:gridCol w:w="133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Formulário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do comprador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Qtde. mínima de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Qtde. máxima de caracteres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sou brasileiro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Nome/razão 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CPF/CNPJ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da identidade (Quando não for brasileiro)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20"/>
        <w:gridCol w:w="1545"/>
        <w:gridCol w:w="1305"/>
        <w:gridCol w:w="1230"/>
        <w:gridCol w:w="1200"/>
        <w:gridCol w:w="1335"/>
        <w:tblGridChange w:id="0">
          <w:tblGrid>
            <w:gridCol w:w="1680"/>
            <w:gridCol w:w="720"/>
            <w:gridCol w:w="1545"/>
            <w:gridCol w:w="1305"/>
            <w:gridCol w:w="1230"/>
            <w:gridCol w:w="1200"/>
            <w:gridCol w:w="133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Formulário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do pagamento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Qtde. mínima de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Qtde. máxima de caracteres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Parcelamento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do cartão de crédito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validade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impresso no cartão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20"/>
        <w:gridCol w:w="1545"/>
        <w:gridCol w:w="1305"/>
        <w:gridCol w:w="1230"/>
        <w:gridCol w:w="1200"/>
        <w:gridCol w:w="1335"/>
        <w:tblGridChange w:id="0">
          <w:tblGrid>
            <w:gridCol w:w="1680"/>
            <w:gridCol w:w="720"/>
            <w:gridCol w:w="1545"/>
            <w:gridCol w:w="1305"/>
            <w:gridCol w:w="1230"/>
            <w:gridCol w:w="1200"/>
            <w:gridCol w:w="133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Formulário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de entrega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Qtde. mínima de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Qtde. máxima de caracteres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Logradouro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