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CAC0" w14:textId="77777777" w:rsidR="00930CE0" w:rsidRPr="00930CE0" w:rsidRDefault="00930CE0" w:rsidP="00930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0CE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🟢</w:t>
      </w:r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PLUS 1: Variable de entorno para la cadena de conexión</w:t>
      </w:r>
    </w:p>
    <w:p w14:paraId="410F0FD3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lugar de tener el </w:t>
      </w:r>
      <w:proofErr w:type="spellStart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connection</w:t>
      </w:r>
      <w:proofErr w:type="spellEnd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string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directamente en </w:t>
      </w:r>
      <w:proofErr w:type="spellStart"/>
      <w:proofErr w:type="gramStart"/>
      <w:r w:rsidRPr="00930CE0">
        <w:rPr>
          <w:rFonts w:ascii="Courier New" w:eastAsia="Times New Roman" w:hAnsi="Courier New" w:cs="Courier New"/>
          <w:sz w:val="20"/>
          <w:szCs w:val="20"/>
          <w:lang w:eastAsia="es-CO"/>
        </w:rPr>
        <w:t>appsettings.json</w:t>
      </w:r>
      <w:proofErr w:type="spellEnd"/>
      <w:proofErr w:type="gram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lo leemos de una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variable de entorno (ENV)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Docker.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Profesionaliza el despliegue (simula entornos reales: desarrollo / producción).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sencillo de implementar.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 ayudaría mañana a configurarlo.</w:t>
      </w:r>
    </w:p>
    <w:p w14:paraId="79DEF707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4027BA4">
          <v:rect id="_x0000_i1025" style="width:0;height:1.5pt" o:hralign="center" o:hrstd="t" o:hr="t" fillcolor="#a0a0a0" stroked="f"/>
        </w:pict>
      </w:r>
    </w:p>
    <w:p w14:paraId="79B7BE87" w14:textId="77777777" w:rsidR="00930CE0" w:rsidRPr="00930CE0" w:rsidRDefault="00930CE0" w:rsidP="00930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0CE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🟢</w:t>
      </w:r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PLUS 2: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Health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Check</w:t>
      </w:r>
      <w:proofErr w:type="spellEnd"/>
    </w:p>
    <w:p w14:paraId="19152BF8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Agrega un </w:t>
      </w:r>
      <w:proofErr w:type="spellStart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endpoint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930CE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930CE0">
        <w:rPr>
          <w:rFonts w:ascii="Courier New" w:eastAsia="Times New Roman" w:hAnsi="Courier New" w:cs="Courier New"/>
          <w:sz w:val="20"/>
          <w:szCs w:val="20"/>
          <w:lang w:eastAsia="es-CO"/>
        </w:rPr>
        <w:t>health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responda con “OK” si la API está viva.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 usan todos los despliegues en la nube para monitoreo (Azure, AWS, </w:t>
      </w:r>
      <w:proofErr w:type="spellStart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>Kubernetes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hace con una sola línea en </w:t>
      </w:r>
      <w:proofErr w:type="spellStart"/>
      <w:r w:rsidRPr="00930CE0">
        <w:rPr>
          <w:rFonts w:ascii="Courier New" w:eastAsia="Times New Roman" w:hAnsi="Courier New" w:cs="Courier New"/>
          <w:sz w:val="20"/>
          <w:szCs w:val="20"/>
          <w:lang w:eastAsia="es-CO"/>
        </w:rPr>
        <w:t>Program.cs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C44845C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E4E2406">
          <v:rect id="_x0000_i1026" style="width:0;height:1.5pt" o:hralign="center" o:hrstd="t" o:hr="t" fillcolor="#a0a0a0" stroked="f"/>
        </w:pict>
      </w:r>
    </w:p>
    <w:p w14:paraId="4B96B143" w14:textId="77777777" w:rsidR="00930CE0" w:rsidRPr="00930CE0" w:rsidRDefault="00930CE0" w:rsidP="00930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0CE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🟢</w:t>
      </w:r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PLUS 3: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Swagger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personalizado</w:t>
      </w:r>
    </w:p>
    <w:p w14:paraId="6F1B2A22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Cambiarle el título y descripción (por ejemplo “API </w:t>
      </w:r>
      <w:proofErr w:type="spellStart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>Magnetron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Facturación y Productos”)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 una sensación más de producto final.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Muy rápido de aplicar.</w:t>
      </w:r>
    </w:p>
    <w:p w14:paraId="002C4F8B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C8C975">
          <v:rect id="_x0000_i1027" style="width:0;height:1.5pt" o:hralign="center" o:hrstd="t" o:hr="t" fillcolor="#a0a0a0" stroked="f"/>
        </w:pict>
      </w:r>
    </w:p>
    <w:p w14:paraId="3EF43E45" w14:textId="77777777" w:rsidR="00930CE0" w:rsidRPr="00930CE0" w:rsidRDefault="00930CE0" w:rsidP="00930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0CE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🟡</w:t>
      </w:r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PLUS 4: Logs estructurados con consola</w:t>
      </w:r>
    </w:p>
    <w:p w14:paraId="3B05AE71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</w:t>
      </w:r>
      <w:proofErr w:type="spellStart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Serilog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930CE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ILogger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que los logs del contenedor sean más claros.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Esto impresiona en entornos de microservicios, aunque no es obligatorio.</w:t>
      </w:r>
    </w:p>
    <w:p w14:paraId="6401F0F4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E547B8">
          <v:rect id="_x0000_i1028" style="width:0;height:1.5pt" o:hralign="center" o:hrstd="t" o:hr="t" fillcolor="#a0a0a0" stroked="f"/>
        </w:pict>
      </w:r>
    </w:p>
    <w:p w14:paraId="39859A8E" w14:textId="77777777" w:rsidR="00930CE0" w:rsidRPr="00930CE0" w:rsidRDefault="00930CE0" w:rsidP="00930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0CE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🟣</w:t>
      </w:r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PLUS 5: Despliegue en contenedor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multi-stage</w:t>
      </w:r>
      <w:proofErr w:type="spellEnd"/>
    </w:p>
    <w:p w14:paraId="5587123A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Optimizar tu </w:t>
      </w:r>
      <w:proofErr w:type="spellStart"/>
      <w:r w:rsidRPr="00930CE0">
        <w:rPr>
          <w:rFonts w:ascii="Courier New" w:eastAsia="Times New Roman" w:hAnsi="Courier New" w:cs="Courier New"/>
          <w:sz w:val="20"/>
          <w:szCs w:val="20"/>
          <w:lang w:eastAsia="es-CO"/>
        </w:rPr>
        <w:t>Dockerfile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reducir tamaño de imagen (de 348 MB → ~200 MB).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Bonus técnico, útil si el reclutador mira buenas prácticas de DevOps.</w:t>
      </w:r>
    </w:p>
    <w:p w14:paraId="39D31057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9FD6338">
          <v:rect id="_x0000_i1029" style="width:0;height:1.5pt" o:hralign="center" o:hrstd="t" o:hr="t" fillcolor="#a0a0a0" stroked="f"/>
        </w:pict>
      </w:r>
    </w:p>
    <w:p w14:paraId="7126A834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tu entrega es académica o de reclutamiento técnico básico,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con los primeros </w:t>
      </w:r>
      <w:proofErr w:type="gram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tres plus</w:t>
      </w:r>
      <w:proofErr w:type="gram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(entorno +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health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+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swagger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personalizado)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quedas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nivel profesional total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Si es para un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rol DevOps o arquitecto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ahí podríamos hacer el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multi-stage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build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también.</w:t>
      </w:r>
    </w:p>
    <w:p w14:paraId="730FC17B" w14:textId="77777777" w:rsidR="00930CE0" w:rsidRPr="00930CE0" w:rsidRDefault="00930CE0" w:rsidP="00930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D41B1C">
          <v:rect id="_x0000_i1030" style="width:0;height:1.5pt" o:hralign="center" o:hrstd="t" o:hr="t" fillcolor="#a0a0a0" stroked="f"/>
        </w:pict>
      </w:r>
    </w:p>
    <w:p w14:paraId="3E7E8FC8" w14:textId="77777777" w:rsidR="00930CE0" w:rsidRPr="00930CE0" w:rsidRDefault="00930CE0" w:rsidP="0093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¿Quieres que mañana te ayude a implementar esos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3 plus sencillos (ENV +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health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+ </w:t>
      </w:r>
      <w:proofErr w:type="spellStart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swagger</w:t>
      </w:r>
      <w:proofErr w:type="spellEnd"/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personalizado)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antes de generar la documentación y README?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Te tomaría unos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 min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dejaría tu entrega </w:t>
      </w:r>
      <w:r w:rsidRPr="00930C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brillante</w:t>
      </w:r>
      <w:r w:rsidRPr="00930CE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930CE0">
        <w:rPr>
          <w:rFonts w:ascii="Segoe UI Emoji" w:eastAsia="Times New Roman" w:hAnsi="Segoe UI Emoji" w:cs="Segoe UI Emoji"/>
          <w:sz w:val="24"/>
          <w:szCs w:val="24"/>
          <w:lang w:eastAsia="es-CO"/>
        </w:rPr>
        <w:t>✨</w:t>
      </w:r>
    </w:p>
    <w:p w14:paraId="325C40BB" w14:textId="21375D49" w:rsidR="00C76CD3" w:rsidRPr="00930CE0" w:rsidRDefault="00C76CD3" w:rsidP="00930CE0"/>
    <w:sectPr w:rsidR="00C76CD3" w:rsidRPr="00930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20"/>
    <w:rsid w:val="002F2320"/>
    <w:rsid w:val="00930CE0"/>
    <w:rsid w:val="00C7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8998"/>
  <w15:chartTrackingRefBased/>
  <w15:docId w15:val="{12F9A7E6-4D00-4798-8997-53D2F662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30C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30CE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930C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930CE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30C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5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Patricia Diaz Granados Nuñez</dc:creator>
  <cp:keywords/>
  <dc:description/>
  <cp:lastModifiedBy>Kelly Patricia Diaz Granados Nuñez</cp:lastModifiedBy>
  <cp:revision>1</cp:revision>
  <dcterms:created xsi:type="dcterms:W3CDTF">2025-11-12T19:45:00Z</dcterms:created>
  <dcterms:modified xsi:type="dcterms:W3CDTF">2025-11-13T00:09:00Z</dcterms:modified>
</cp:coreProperties>
</file>