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11EC7B0" w:rsidR="00872A27" w:rsidRPr="00117BBE" w:rsidRDefault="007A3D9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Lais Julia Clímaco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C8462A" w14:textId="77777777" w:rsidR="00152AC1" w:rsidRDefault="00152AC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6C3E55" w14:textId="77777777" w:rsidR="00152AC1" w:rsidRDefault="00152AC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29BD30" w14:textId="77777777" w:rsidR="00152AC1" w:rsidRDefault="00152AC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0A027F5" w:rsidR="00872A27" w:rsidRPr="00117BBE" w:rsidRDefault="007A3D9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Recife</w:t>
      </w:r>
    </w:p>
    <w:p w14:paraId="37C76095" w14:textId="408400C8" w:rsidR="0090332E" w:rsidRDefault="007A3D9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2D6A12" w14:textId="4FA16904" w:rsidR="00152AC1" w:rsidRDefault="006337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</w:t>
      </w:r>
      <w:r w:rsidR="00152AC1">
        <w:rPr>
          <w:rFonts w:ascii="Arial" w:eastAsia="Arial" w:hAnsi="Arial" w:cs="Arial"/>
          <w:color w:val="000000" w:themeColor="text1"/>
          <w:sz w:val="24"/>
          <w:szCs w:val="24"/>
        </w:rPr>
        <w:t xml:space="preserve"> relatório é referente a um produto, a Garrafa Tupperware®</w:t>
      </w:r>
      <w:r w:rsidR="003A1A2F">
        <w:rPr>
          <w:rFonts w:ascii="Arial" w:eastAsia="Arial" w:hAnsi="Arial" w:cs="Arial"/>
          <w:color w:val="000000" w:themeColor="text1"/>
          <w:sz w:val="24"/>
          <w:szCs w:val="24"/>
        </w:rPr>
        <w:t xml:space="preserve"> da linha Eco </w:t>
      </w:r>
      <w:proofErr w:type="spellStart"/>
      <w:r w:rsidR="003A1A2F">
        <w:rPr>
          <w:rFonts w:ascii="Arial" w:eastAsia="Arial" w:hAnsi="Arial" w:cs="Arial"/>
          <w:color w:val="000000" w:themeColor="text1"/>
          <w:sz w:val="24"/>
          <w:szCs w:val="24"/>
        </w:rPr>
        <w:t>Tupper</w:t>
      </w:r>
      <w:proofErr w:type="spellEnd"/>
      <w:r w:rsidR="00152AC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D47479">
        <w:rPr>
          <w:rFonts w:ascii="Arial" w:eastAsia="Arial" w:hAnsi="Arial" w:cs="Arial"/>
          <w:color w:val="000000" w:themeColor="text1"/>
          <w:sz w:val="24"/>
          <w:szCs w:val="24"/>
        </w:rPr>
        <w:t xml:space="preserve">onde são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explanados detalhes acerca de </w:t>
      </w:r>
      <w:r w:rsidR="00152AC1">
        <w:rPr>
          <w:rFonts w:ascii="Arial" w:eastAsia="Arial" w:hAnsi="Arial" w:cs="Arial"/>
          <w:color w:val="000000" w:themeColor="text1"/>
          <w:sz w:val="24"/>
          <w:szCs w:val="24"/>
        </w:rPr>
        <w:t>suas características físicas e funcio</w:t>
      </w:r>
      <w:r w:rsidR="003A1A2F">
        <w:rPr>
          <w:rFonts w:ascii="Arial" w:eastAsia="Arial" w:hAnsi="Arial" w:cs="Arial"/>
          <w:color w:val="000000" w:themeColor="text1"/>
          <w:sz w:val="24"/>
          <w:szCs w:val="24"/>
        </w:rPr>
        <w:t>nais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além de ressaltar</w:t>
      </w:r>
      <w:r w:rsidR="003A1A2F">
        <w:rPr>
          <w:rFonts w:ascii="Arial" w:eastAsia="Arial" w:hAnsi="Arial" w:cs="Arial"/>
          <w:color w:val="000000" w:themeColor="text1"/>
          <w:sz w:val="24"/>
          <w:szCs w:val="24"/>
        </w:rPr>
        <w:t xml:space="preserve"> também a importância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sua utilização e</w:t>
      </w:r>
      <w:r w:rsidR="003A1A2F">
        <w:rPr>
          <w:rFonts w:ascii="Arial" w:eastAsia="Arial" w:hAnsi="Arial" w:cs="Arial"/>
          <w:color w:val="000000" w:themeColor="text1"/>
          <w:sz w:val="24"/>
          <w:szCs w:val="24"/>
        </w:rPr>
        <w:t xml:space="preserve"> auxílio à preservação 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meio </w:t>
      </w:r>
      <w:r w:rsidR="003A1A2F">
        <w:rPr>
          <w:rFonts w:ascii="Arial" w:eastAsia="Arial" w:hAnsi="Arial" w:cs="Arial"/>
          <w:color w:val="000000" w:themeColor="text1"/>
          <w:sz w:val="24"/>
          <w:szCs w:val="24"/>
        </w:rPr>
        <w:t>ambiente.</w:t>
      </w:r>
    </w:p>
    <w:p w14:paraId="738A18DA" w14:textId="77777777" w:rsidR="00152AC1" w:rsidRDefault="00152A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53A9FE5E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3929FB0D" w:rsidR="00872A27" w:rsidRPr="00117BBE" w:rsidRDefault="000142A2" w:rsidP="003A1A2F">
      <w:pPr>
        <w:tabs>
          <w:tab w:val="left" w:pos="6705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  <w:r w:rsidR="003A1A2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72E7EA" w14:textId="65E6EA45" w:rsidR="00C6180F" w:rsidRDefault="004607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garrafas </w:t>
      </w:r>
      <w:r w:rsidR="0063377A">
        <w:rPr>
          <w:rFonts w:ascii="Arial" w:eastAsia="Arial" w:hAnsi="Arial" w:cs="Arial"/>
          <w:color w:val="000000" w:themeColor="text1"/>
          <w:sz w:val="24"/>
          <w:szCs w:val="24"/>
        </w:rPr>
        <w:t xml:space="preserve">Tupperware® da linha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Eco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Tupper</w:t>
      </w:r>
      <w:proofErr w:type="spellEnd"/>
      <w:r w:rsidR="00EB0091">
        <w:rPr>
          <w:rFonts w:ascii="Arial" w:eastAsia="Arial" w:hAnsi="Arial" w:cs="Arial"/>
          <w:color w:val="000000" w:themeColor="text1"/>
          <w:sz w:val="24"/>
          <w:szCs w:val="24"/>
        </w:rPr>
        <w:t xml:space="preserve">, são feitas em material livre de BPA e possuem durabilidade de 10 anos, o que </w:t>
      </w:r>
      <w:r w:rsidR="00413AF3">
        <w:rPr>
          <w:rFonts w:ascii="Arial" w:eastAsia="Arial" w:hAnsi="Arial" w:cs="Arial"/>
          <w:color w:val="000000" w:themeColor="text1"/>
          <w:sz w:val="24"/>
          <w:szCs w:val="24"/>
        </w:rPr>
        <w:t>se pode dizer</w:t>
      </w:r>
      <w:r w:rsidR="0063377A">
        <w:rPr>
          <w:rFonts w:ascii="Arial" w:eastAsia="Arial" w:hAnsi="Arial" w:cs="Arial"/>
          <w:color w:val="000000" w:themeColor="text1"/>
          <w:sz w:val="24"/>
          <w:szCs w:val="24"/>
        </w:rPr>
        <w:t xml:space="preserve"> que sua utilização </w:t>
      </w:r>
      <w:r w:rsidR="00EB0091">
        <w:rPr>
          <w:rFonts w:ascii="Arial" w:eastAsia="Arial" w:hAnsi="Arial" w:cs="Arial"/>
          <w:color w:val="000000" w:themeColor="text1"/>
          <w:sz w:val="24"/>
          <w:szCs w:val="24"/>
        </w:rPr>
        <w:t xml:space="preserve">ajuda na preservação do meio ambiente, </w:t>
      </w:r>
      <w:r w:rsidR="0063377A">
        <w:rPr>
          <w:rFonts w:ascii="Arial" w:eastAsia="Arial" w:hAnsi="Arial" w:cs="Arial"/>
          <w:color w:val="000000" w:themeColor="text1"/>
          <w:sz w:val="24"/>
          <w:szCs w:val="24"/>
        </w:rPr>
        <w:t xml:space="preserve">pois </w:t>
      </w:r>
      <w:r w:rsidR="00EB0091">
        <w:rPr>
          <w:rFonts w:ascii="Arial" w:eastAsia="Arial" w:hAnsi="Arial" w:cs="Arial"/>
          <w:color w:val="000000" w:themeColor="text1"/>
          <w:sz w:val="24"/>
          <w:szCs w:val="24"/>
        </w:rPr>
        <w:t>pode</w:t>
      </w:r>
      <w:r w:rsidR="0063377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B0091">
        <w:rPr>
          <w:rFonts w:ascii="Arial" w:eastAsia="Arial" w:hAnsi="Arial" w:cs="Arial"/>
          <w:color w:val="000000" w:themeColor="text1"/>
          <w:sz w:val="24"/>
          <w:szCs w:val="24"/>
        </w:rPr>
        <w:t>substituir o uso de incontáveis copos e garrafas plásticas que seriam facilmente descartadas em meios inadequados como rios, lagos e praias.</w:t>
      </w:r>
    </w:p>
    <w:p w14:paraId="7A1A2786" w14:textId="20B1412A" w:rsidR="0063377A" w:rsidRDefault="006337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vamos abordar as características físicas e funcionais do produto, com o objetivo de descrever ao nosso cliente suas vantagens e facilidades de utilização no seu dia a dia, e de como </w:t>
      </w:r>
      <w:r w:rsidR="00FE3434">
        <w:rPr>
          <w:rFonts w:ascii="Arial" w:eastAsia="Arial" w:hAnsi="Arial" w:cs="Arial"/>
          <w:color w:val="000000" w:themeColor="text1"/>
          <w:sz w:val="24"/>
          <w:szCs w:val="24"/>
        </w:rPr>
        <w:t>o produto pode ser seguro para o uso de toda a família em qualquer lugar.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FB6265" w14:textId="77777777" w:rsidR="007A628F" w:rsidRDefault="007A62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F06756" w14:textId="77777777" w:rsidR="007A628F" w:rsidRDefault="007A62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F254E2" w14:textId="77777777" w:rsidR="007A628F" w:rsidRDefault="007A62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312E84" w14:textId="77777777" w:rsidR="007A628F" w:rsidRDefault="007A62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182AC2FD" w14:textId="260E94E3" w:rsidR="00C6180F" w:rsidRDefault="00FE343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a</w:t>
      </w:r>
      <w:r w:rsidR="00C6180F">
        <w:rPr>
          <w:rFonts w:ascii="Arial" w:hAnsi="Arial" w:cs="Arial"/>
          <w:color w:val="000000" w:themeColor="text1"/>
          <w:sz w:val="24"/>
          <w:szCs w:val="24"/>
        </w:rPr>
        <w:t xml:space="preserve">nálise qualitativa da Garrafa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Tupperware® da linha </w:t>
      </w:r>
      <w:r w:rsidR="00C6180F">
        <w:rPr>
          <w:rFonts w:ascii="Arial" w:hAnsi="Arial" w:cs="Arial"/>
          <w:color w:val="000000" w:themeColor="text1"/>
          <w:sz w:val="24"/>
          <w:szCs w:val="24"/>
        </w:rPr>
        <w:t xml:space="preserve">Eco </w:t>
      </w:r>
      <w:proofErr w:type="spellStart"/>
      <w:r w:rsidR="00C6180F">
        <w:rPr>
          <w:rFonts w:ascii="Arial" w:hAnsi="Arial" w:cs="Arial"/>
          <w:color w:val="000000" w:themeColor="text1"/>
          <w:sz w:val="24"/>
          <w:szCs w:val="24"/>
        </w:rPr>
        <w:t>Tupper</w:t>
      </w:r>
      <w:proofErr w:type="spellEnd"/>
      <w:r w:rsidR="00C6180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inicia através do seu material, onde a mesma é composta de polipropileno livre de BPA </w:t>
      </w:r>
      <w:r w:rsidR="00C6180F">
        <w:rPr>
          <w:rFonts w:ascii="Arial" w:hAnsi="Arial" w:cs="Arial"/>
          <w:color w:val="000000" w:themeColor="text1"/>
          <w:sz w:val="24"/>
          <w:szCs w:val="24"/>
        </w:rPr>
        <w:t>destacando suas características físicas, assim como sua usabilidade e aplicação no dia a dia.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EE832A8" w:rsidR="00847CD2" w:rsidRDefault="007102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Garrafa Tupperware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Ecotupper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Plus 1 litro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BFC1372" w:rsidR="00847CD2" w:rsidRPr="00353E6F" w:rsidRDefault="007102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Tupperware®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7A9464F3" w:rsidR="00847CD2" w:rsidRPr="00117BBE" w:rsidRDefault="004607E4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7E1CC803" w14:textId="5ACCE6A0" w:rsidR="00847CD2" w:rsidRPr="007A628F" w:rsidRDefault="004607E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A628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10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63696E86" w:rsidR="00847CD2" w:rsidRPr="00117BBE" w:rsidRDefault="006C528D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</w:t>
            </w:r>
            <w:r w:rsidR="003A1A2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mposição</w:t>
            </w:r>
            <w:r w:rsidR="00F148B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61BE7D1A" w14:textId="1592E33D" w:rsidR="00847CD2" w:rsidRPr="00117BBE" w:rsidRDefault="003A1A2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Base </w:t>
            </w:r>
            <w:r w:rsidR="00F148B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 tampa</w:t>
            </w:r>
          </w:p>
        </w:tc>
      </w:tr>
      <w:tr w:rsidR="00F148B9" w:rsidRPr="00117BBE" w14:paraId="025CE1A5" w14:textId="77777777" w:rsidTr="00847CD2">
        <w:tc>
          <w:tcPr>
            <w:tcW w:w="3823" w:type="dxa"/>
          </w:tcPr>
          <w:p w14:paraId="53ED6B60" w14:textId="5D5300C9" w:rsidR="00F148B9" w:rsidRDefault="00F148B9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Cor: </w:t>
            </w:r>
          </w:p>
        </w:tc>
        <w:tc>
          <w:tcPr>
            <w:tcW w:w="5528" w:type="dxa"/>
          </w:tcPr>
          <w:p w14:paraId="563D2262" w14:textId="065A2FE2" w:rsidR="00F148B9" w:rsidRDefault="00F148B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Azul</w:t>
            </w:r>
          </w:p>
        </w:tc>
      </w:tr>
      <w:tr w:rsidR="003A1A2F" w:rsidRPr="00117BBE" w14:paraId="20173793" w14:textId="77777777" w:rsidTr="00847CD2">
        <w:tc>
          <w:tcPr>
            <w:tcW w:w="3823" w:type="dxa"/>
          </w:tcPr>
          <w:p w14:paraId="40389F6C" w14:textId="6CDC1860" w:rsidR="003A1A2F" w:rsidRDefault="003A1A2F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Peso do produto:</w:t>
            </w:r>
          </w:p>
        </w:tc>
        <w:tc>
          <w:tcPr>
            <w:tcW w:w="5528" w:type="dxa"/>
          </w:tcPr>
          <w:p w14:paraId="5748D4C4" w14:textId="399F0AA4" w:rsidR="003A1A2F" w:rsidRDefault="003A1A2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110g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4AF02A52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4571532" w:rsidR="0005157A" w:rsidRPr="00353E6F" w:rsidRDefault="0071023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Adequada para armazenar líquidos de maneira eficiente</w:t>
            </w:r>
            <w:r w:rsidR="001B6D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Pode ser armazenada deitada, pois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B6D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um sistema antivazamento, devido ao estilo de sua tampa (flip-top) que também facilita sua abertura e fechamento de forma prática. </w:t>
            </w:r>
          </w:p>
        </w:tc>
        <w:tc>
          <w:tcPr>
            <w:tcW w:w="3544" w:type="dxa"/>
          </w:tcPr>
          <w:p w14:paraId="22E3DA41" w14:textId="2CA5A832" w:rsidR="0005157A" w:rsidRPr="00353E6F" w:rsidRDefault="007A628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Exemplo: 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83128B3" w:rsidR="0005157A" w:rsidRPr="001B6DEA" w:rsidRDefault="004607E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Polipropileno </w:t>
            </w:r>
            <w:r w:rsidR="003A1A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(PP5 e LDPE4)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livre de BPA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FEB7ED1" w:rsidR="0005157A" w:rsidRPr="007A628F" w:rsidRDefault="001B6DE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A62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tamanho adequado, pode ser levada para qualquer lugar e s</w:t>
            </w:r>
            <w:r w:rsidR="006C528D" w:rsidRPr="007A62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ua tampa</w:t>
            </w:r>
            <w:r w:rsidRPr="007A62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antivazamento </w:t>
            </w:r>
            <w:r w:rsidR="006C528D" w:rsidRPr="007A62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evita desperdício</w:t>
            </w:r>
            <w:r w:rsidR="004607E4" w:rsidRPr="007A62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que possibilita ser transportada na mochila, ou armazenada deitada na geladeira.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64E1FF7" w:rsidR="0005157A" w:rsidRPr="00117BBE" w:rsidRDefault="001B6DE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simples,</w:t>
            </w:r>
            <w:r w:rsidR="004607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prático, portátil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moderno. A garrafa </w:t>
            </w:r>
            <w:r w:rsidR="007A62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pode ser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quadrada </w:t>
            </w:r>
            <w:r w:rsidR="007A62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ou redonda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possui</w:t>
            </w:r>
            <w:r w:rsidR="006C52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relevos em suas laterais que facilitam segurá-la</w:t>
            </w:r>
            <w:r w:rsidR="004607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tornando-a anatômica.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323DAD1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</w:t>
            </w:r>
            <w:r w:rsidR="005A64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emplo: Imagem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EFD064B" w:rsidR="0005157A" w:rsidRPr="00117BBE" w:rsidRDefault="006C528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Dimensões:</w:t>
            </w:r>
          </w:p>
        </w:tc>
        <w:tc>
          <w:tcPr>
            <w:tcW w:w="3969" w:type="dxa"/>
          </w:tcPr>
          <w:p w14:paraId="36ABE9D4" w14:textId="77777777" w:rsidR="0005157A" w:rsidRPr="005A64B3" w:rsidRDefault="006C528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64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Comprimento: 8,1 centímetros</w:t>
            </w:r>
          </w:p>
          <w:p w14:paraId="3F2A6FA4" w14:textId="77777777" w:rsidR="006C528D" w:rsidRPr="005A64B3" w:rsidRDefault="006C528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64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Largura: 8,1 centímetros</w:t>
            </w:r>
          </w:p>
          <w:p w14:paraId="04D3E408" w14:textId="3AB4687B" w:rsidR="006C528D" w:rsidRPr="00117BBE" w:rsidRDefault="006C528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64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Altura: 24,6 centímetros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A1FF867" w14:textId="7B2D3E55" w:rsidR="006C528D" w:rsidRPr="00F3088F" w:rsidRDefault="006C528D" w:rsidP="00F308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088F">
        <w:rPr>
          <w:rFonts w:ascii="Arial" w:hAnsi="Arial" w:cs="Arial"/>
          <w:color w:val="000000" w:themeColor="text1"/>
          <w:sz w:val="24"/>
          <w:szCs w:val="24"/>
        </w:rPr>
        <w:t xml:space="preserve">A garrafa Tupperware </w:t>
      </w:r>
      <w:r w:rsidR="00F148B9" w:rsidRPr="00F3088F">
        <w:rPr>
          <w:rFonts w:ascii="Arial" w:hAnsi="Arial" w:cs="Arial"/>
          <w:color w:val="000000" w:themeColor="text1"/>
          <w:sz w:val="24"/>
          <w:szCs w:val="24"/>
        </w:rPr>
        <w:t xml:space="preserve">da linha </w:t>
      </w:r>
      <w:r w:rsidRPr="00F3088F">
        <w:rPr>
          <w:rFonts w:ascii="Arial" w:hAnsi="Arial" w:cs="Arial"/>
          <w:color w:val="000000" w:themeColor="text1"/>
          <w:sz w:val="24"/>
          <w:szCs w:val="24"/>
        </w:rPr>
        <w:t>Eco</w:t>
      </w:r>
      <w:r w:rsidR="00F148B9" w:rsidRPr="00F308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8B9" w:rsidRPr="00F3088F">
        <w:rPr>
          <w:rFonts w:ascii="Arial" w:hAnsi="Arial" w:cs="Arial"/>
          <w:color w:val="000000" w:themeColor="text1"/>
          <w:sz w:val="24"/>
          <w:szCs w:val="24"/>
        </w:rPr>
        <w:t>T</w:t>
      </w:r>
      <w:r w:rsidRPr="00F3088F">
        <w:rPr>
          <w:rFonts w:ascii="Arial" w:hAnsi="Arial" w:cs="Arial"/>
          <w:color w:val="000000" w:themeColor="text1"/>
          <w:sz w:val="24"/>
          <w:szCs w:val="24"/>
        </w:rPr>
        <w:t>upper</w:t>
      </w:r>
      <w:proofErr w:type="spellEnd"/>
      <w:r w:rsidRPr="00F308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826B8" w:rsidRPr="00F3088F">
        <w:rPr>
          <w:rFonts w:ascii="Arial" w:hAnsi="Arial" w:cs="Arial"/>
          <w:color w:val="000000" w:themeColor="text1"/>
          <w:sz w:val="24"/>
          <w:szCs w:val="24"/>
        </w:rPr>
        <w:t>é feita de polipropileno</w:t>
      </w:r>
      <w:r w:rsidR="00F148B9" w:rsidRPr="00F3088F">
        <w:rPr>
          <w:rFonts w:ascii="Arial" w:hAnsi="Arial" w:cs="Arial"/>
          <w:color w:val="000000" w:themeColor="text1"/>
          <w:sz w:val="24"/>
          <w:szCs w:val="24"/>
        </w:rPr>
        <w:t xml:space="preserve"> livre de BPA</w:t>
      </w:r>
      <w:r w:rsidR="00A826B8" w:rsidRPr="00F308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3088F">
        <w:rPr>
          <w:rFonts w:ascii="Arial" w:hAnsi="Arial" w:cs="Arial"/>
          <w:color w:val="000000" w:themeColor="text1"/>
          <w:sz w:val="24"/>
          <w:szCs w:val="24"/>
        </w:rPr>
        <w:t xml:space="preserve">comporta até 1 litro de água, suporta temperaturas que variam entre 0° e </w:t>
      </w:r>
      <w:r w:rsidR="00F148B9" w:rsidRPr="00F3088F">
        <w:rPr>
          <w:rFonts w:ascii="Arial" w:hAnsi="Arial" w:cs="Arial"/>
          <w:color w:val="000000" w:themeColor="text1"/>
          <w:sz w:val="24"/>
          <w:szCs w:val="24"/>
        </w:rPr>
        <w:t>65</w:t>
      </w:r>
      <w:r w:rsidRPr="00F3088F">
        <w:rPr>
          <w:rFonts w:ascii="Arial" w:hAnsi="Arial" w:cs="Arial"/>
          <w:color w:val="000000" w:themeColor="text1"/>
          <w:sz w:val="24"/>
          <w:szCs w:val="24"/>
        </w:rPr>
        <w:t>°C, pois possui material plástico resistente</w:t>
      </w:r>
      <w:r w:rsidR="00F148B9" w:rsidRPr="00F3088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95CBBF" w14:textId="1A599CC0" w:rsidR="00C6180F" w:rsidRPr="00F3088F" w:rsidRDefault="00C6180F" w:rsidP="00F308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088F">
        <w:rPr>
          <w:rFonts w:ascii="Arial" w:hAnsi="Arial" w:cs="Arial"/>
          <w:color w:val="000000" w:themeColor="text1"/>
          <w:sz w:val="24"/>
          <w:szCs w:val="24"/>
        </w:rPr>
        <w:t>Possu</w:t>
      </w:r>
      <w:r w:rsidR="00F148B9" w:rsidRPr="00F3088F">
        <w:rPr>
          <w:rFonts w:ascii="Arial" w:hAnsi="Arial" w:cs="Arial"/>
          <w:color w:val="000000" w:themeColor="text1"/>
          <w:sz w:val="24"/>
          <w:szCs w:val="24"/>
        </w:rPr>
        <w:t>i</w:t>
      </w:r>
      <w:r w:rsidRPr="00F3088F">
        <w:rPr>
          <w:rFonts w:ascii="Arial" w:hAnsi="Arial" w:cs="Arial"/>
          <w:color w:val="000000" w:themeColor="text1"/>
          <w:sz w:val="24"/>
          <w:szCs w:val="24"/>
        </w:rPr>
        <w:t xml:space="preserve"> tamanho adequado que atende bem à necessidade de um indivíduo adulto, pode ser utilizada em casa, no trabalho, em passeios,</w:t>
      </w:r>
      <w:r w:rsidR="005A64B3" w:rsidRPr="00F3088F">
        <w:rPr>
          <w:rFonts w:ascii="Arial" w:hAnsi="Arial" w:cs="Arial"/>
          <w:color w:val="000000" w:themeColor="text1"/>
          <w:sz w:val="24"/>
          <w:szCs w:val="24"/>
        </w:rPr>
        <w:t xml:space="preserve"> e também</w:t>
      </w:r>
      <w:r w:rsidRPr="00F3088F">
        <w:rPr>
          <w:rFonts w:ascii="Arial" w:hAnsi="Arial" w:cs="Arial"/>
          <w:color w:val="000000" w:themeColor="text1"/>
          <w:sz w:val="24"/>
          <w:szCs w:val="24"/>
        </w:rPr>
        <w:t xml:space="preserve"> ser transportada em mochilas, porque podem ser deitadas, já que sua tampa possui um sistema de flip-top que facilita sua abertura e fechamento e também é antivazamento.</w:t>
      </w:r>
    </w:p>
    <w:p w14:paraId="67CC5A13" w14:textId="732C0AC1" w:rsidR="003A1A2F" w:rsidRPr="00F3088F" w:rsidRDefault="003A1A2F" w:rsidP="00F308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088F">
        <w:rPr>
          <w:rFonts w:ascii="Arial" w:hAnsi="Arial" w:cs="Arial"/>
          <w:color w:val="000000" w:themeColor="text1"/>
          <w:sz w:val="24"/>
          <w:szCs w:val="24"/>
        </w:rPr>
        <w:t>Recomendações de uso:</w:t>
      </w:r>
    </w:p>
    <w:p w14:paraId="349B31AE" w14:textId="561E0AA8" w:rsidR="003A1A2F" w:rsidRPr="00F3088F" w:rsidRDefault="003A1A2F" w:rsidP="00F308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088F">
        <w:rPr>
          <w:rFonts w:ascii="Arial" w:hAnsi="Arial" w:cs="Arial"/>
          <w:color w:val="000000" w:themeColor="text1"/>
          <w:sz w:val="24"/>
          <w:szCs w:val="24"/>
        </w:rPr>
        <w:t xml:space="preserve">- Não usar esponja de aço ou a parte verde </w:t>
      </w:r>
      <w:r w:rsidR="00D47479" w:rsidRPr="00F3088F">
        <w:rPr>
          <w:rFonts w:ascii="Arial" w:hAnsi="Arial" w:cs="Arial"/>
          <w:color w:val="000000" w:themeColor="text1"/>
          <w:sz w:val="24"/>
          <w:szCs w:val="24"/>
        </w:rPr>
        <w:t xml:space="preserve">(áspero) </w:t>
      </w:r>
      <w:r w:rsidRPr="00F3088F">
        <w:rPr>
          <w:rFonts w:ascii="Arial" w:hAnsi="Arial" w:cs="Arial"/>
          <w:color w:val="000000" w:themeColor="text1"/>
          <w:sz w:val="24"/>
          <w:szCs w:val="24"/>
        </w:rPr>
        <w:t>da bucha de pratos para lavá-la. Usar apenas detergente neutro para realizar a limpeza</w:t>
      </w:r>
    </w:p>
    <w:p w14:paraId="4E7BCBF1" w14:textId="78190314" w:rsidR="003A1A2F" w:rsidRPr="00F3088F" w:rsidRDefault="003A1A2F" w:rsidP="00F308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088F">
        <w:rPr>
          <w:rFonts w:ascii="Arial" w:hAnsi="Arial" w:cs="Arial"/>
          <w:color w:val="000000" w:themeColor="text1"/>
          <w:sz w:val="24"/>
          <w:szCs w:val="24"/>
        </w:rPr>
        <w:lastRenderedPageBreak/>
        <w:t>- Para facilitar a remoção de gorduras ou cheiros fortes, utilizar bicarbonato de sódio diluído em água.</w:t>
      </w:r>
    </w:p>
    <w:p w14:paraId="0D53A85C" w14:textId="2D505A84" w:rsidR="003A1A2F" w:rsidRPr="00F3088F" w:rsidRDefault="003A1A2F" w:rsidP="00F308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088F">
        <w:rPr>
          <w:rFonts w:ascii="Arial" w:hAnsi="Arial" w:cs="Arial"/>
          <w:color w:val="000000" w:themeColor="text1"/>
          <w:sz w:val="24"/>
          <w:szCs w:val="24"/>
        </w:rPr>
        <w:t>- Não levar ao freezer, forno ou micro-ondas.</w:t>
      </w:r>
    </w:p>
    <w:p w14:paraId="078EE2F4" w14:textId="74260A85" w:rsidR="00F3088F" w:rsidRDefault="003A1A2F" w:rsidP="00F308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088F">
        <w:rPr>
          <w:rFonts w:ascii="Arial" w:hAnsi="Arial" w:cs="Arial"/>
          <w:color w:val="000000" w:themeColor="text1"/>
          <w:sz w:val="24"/>
          <w:szCs w:val="24"/>
        </w:rPr>
        <w:t>- Quando não estiver utilizando-a, guarde-a aberta</w:t>
      </w:r>
      <w:r w:rsidR="00F148B9" w:rsidRPr="00F3088F">
        <w:rPr>
          <w:rFonts w:ascii="Arial" w:hAnsi="Arial" w:cs="Arial"/>
          <w:color w:val="000000" w:themeColor="text1"/>
          <w:sz w:val="24"/>
          <w:szCs w:val="24"/>
        </w:rPr>
        <w:t xml:space="preserve"> para que não fique com cheiro.</w:t>
      </w:r>
    </w:p>
    <w:p w14:paraId="30F85914" w14:textId="7A080972" w:rsidR="00F3088F" w:rsidRPr="00F3088F" w:rsidRDefault="00F3088F" w:rsidP="00F308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13DB8C" w14:textId="1BA1A01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545D331" w14:textId="77E724E1" w:rsidR="009F7092" w:rsidRDefault="009F7092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D51641" wp14:editId="191B42D8">
            <wp:simplePos x="0" y="0"/>
            <wp:positionH relativeFrom="margin">
              <wp:posOffset>1520190</wp:posOffset>
            </wp:positionH>
            <wp:positionV relativeFrom="paragraph">
              <wp:posOffset>9525</wp:posOffset>
            </wp:positionV>
            <wp:extent cx="2580005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371" y="21507"/>
                <wp:lineTo x="21371" y="0"/>
                <wp:lineTo x="0" y="0"/>
              </wp:wrapPolygon>
            </wp:wrapThrough>
            <wp:docPr id="1716825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25312" name="Imagem 17168253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1714" r="9638" b="-1"/>
                    <a:stretch/>
                  </pic:blipFill>
                  <pic:spPr bwMode="auto">
                    <a:xfrm>
                      <a:off x="0" y="0"/>
                      <a:ext cx="258000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66E8B" w14:textId="7D71971A" w:rsidR="005A64B3" w:rsidRDefault="005A64B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C41976" w14:textId="1D9DBCAB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DF8856" w14:textId="164FD49C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168026" w14:textId="403E5781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B319C8" w14:textId="072091DE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7651BE" w14:textId="77777777" w:rsidR="00826374" w:rsidRDefault="0082637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3E3D42C5" w:rsidR="00026929" w:rsidRPr="009F7092" w:rsidRDefault="005A64B3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</w:rPr>
      </w:pPr>
      <w:r w:rsidRPr="009F7092">
        <w:rPr>
          <w:rFonts w:ascii="Arial" w:hAnsi="Arial" w:cs="Arial"/>
          <w:b/>
          <w:bCs/>
          <w:color w:val="000000" w:themeColor="text1"/>
        </w:rPr>
        <w:t>Imagem 1</w:t>
      </w:r>
      <w:r w:rsidR="009F7092" w:rsidRPr="009F7092">
        <w:rPr>
          <w:rFonts w:ascii="Arial" w:hAnsi="Arial" w:cs="Arial"/>
          <w:b/>
          <w:bCs/>
          <w:color w:val="000000" w:themeColor="text1"/>
        </w:rPr>
        <w:t>:</w:t>
      </w:r>
      <w:r w:rsidR="009F7092" w:rsidRPr="009F7092">
        <w:rPr>
          <w:rFonts w:ascii="Arial" w:hAnsi="Arial" w:cs="Arial"/>
          <w:color w:val="000000" w:themeColor="text1"/>
        </w:rPr>
        <w:t xml:space="preserve"> </w:t>
      </w:r>
      <w:r w:rsidR="009F7092" w:rsidRPr="009F7092">
        <w:rPr>
          <w:rFonts w:ascii="Arial" w:eastAsia="Arial" w:hAnsi="Arial" w:cs="Arial"/>
          <w:bCs/>
          <w:color w:val="000000" w:themeColor="text1"/>
        </w:rPr>
        <w:t>onde pode-se observar a imagem da garrafa deitada e a composição de sua tampa.</w:t>
      </w:r>
    </w:p>
    <w:p w14:paraId="799E5792" w14:textId="775E948D" w:rsidR="009F7092" w:rsidRDefault="00826374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40E6AC" wp14:editId="272B4040">
            <wp:simplePos x="0" y="0"/>
            <wp:positionH relativeFrom="margin">
              <wp:posOffset>1663065</wp:posOffset>
            </wp:positionH>
            <wp:positionV relativeFrom="paragraph">
              <wp:posOffset>104140</wp:posOffset>
            </wp:positionV>
            <wp:extent cx="2114550" cy="2729865"/>
            <wp:effectExtent l="0" t="0" r="0" b="0"/>
            <wp:wrapThrough wrapText="bothSides">
              <wp:wrapPolygon edited="0">
                <wp:start x="0" y="0"/>
                <wp:lineTo x="0" y="21404"/>
                <wp:lineTo x="21405" y="21404"/>
                <wp:lineTo x="21405" y="0"/>
                <wp:lineTo x="0" y="0"/>
              </wp:wrapPolygon>
            </wp:wrapThrough>
            <wp:docPr id="18423721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2161" name="Imagem 184237216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14288" r="13497" b="7989"/>
                    <a:stretch/>
                  </pic:blipFill>
                  <pic:spPr bwMode="auto">
                    <a:xfrm>
                      <a:off x="0" y="0"/>
                      <a:ext cx="2114550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FCBA4" w14:textId="7C94E693" w:rsidR="009F7092" w:rsidRDefault="009F7092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6F287A1D" w14:textId="4664C977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A881F0" w14:textId="77777777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58FB4D" w14:textId="77777777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F62D94" w14:textId="77777777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EAC3A2" w14:textId="77777777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A5F5E4" w14:textId="77777777" w:rsid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63BB77" w14:textId="032665F0" w:rsidR="009F7092" w:rsidRPr="009F7092" w:rsidRDefault="009F709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F7092">
        <w:rPr>
          <w:rFonts w:ascii="Arial" w:hAnsi="Arial" w:cs="Arial"/>
          <w:b/>
          <w:bCs/>
          <w:color w:val="000000" w:themeColor="text1"/>
        </w:rPr>
        <w:t>Imagem 2:</w:t>
      </w:r>
      <w:r w:rsidRPr="009F7092">
        <w:rPr>
          <w:rFonts w:ascii="Arial" w:hAnsi="Arial" w:cs="Arial"/>
          <w:color w:val="000000" w:themeColor="text1"/>
        </w:rPr>
        <w:t xml:space="preserve"> </w:t>
      </w:r>
      <w:r w:rsidRPr="009F7092">
        <w:rPr>
          <w:rFonts w:ascii="Arial" w:eastAsia="Arial" w:hAnsi="Arial" w:cs="Arial"/>
          <w:bCs/>
          <w:color w:val="000000" w:themeColor="text1"/>
        </w:rPr>
        <w:t>Onde observa-se uma relevância na garrafa que auxilia a segurá-la com mais firmeza.</w:t>
      </w:r>
    </w:p>
    <w:p w14:paraId="20660AB4" w14:textId="0F91D20C" w:rsidR="00353E6F" w:rsidRPr="006B1007" w:rsidRDefault="009F7092" w:rsidP="00E209A6">
      <w:pPr>
        <w:pStyle w:val="Ttulo2"/>
      </w:pPr>
      <w:bookmarkStart w:id="8" w:name="_Toc73287565"/>
      <w:r>
        <w:lastRenderedPageBreak/>
        <w:t xml:space="preserve"> </w:t>
      </w:r>
      <w:r w:rsidR="00353E6F" w:rsidRPr="006B1007">
        <w:t>Onde encontrar</w:t>
      </w:r>
      <w:bookmarkEnd w:id="8"/>
    </w:p>
    <w:p w14:paraId="20842EF9" w14:textId="2650275A" w:rsidR="00364DD5" w:rsidRDefault="00364DD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encontrada em lojas físicas da Tupperware, </w:t>
      </w:r>
      <w:r w:rsidR="00F148B9">
        <w:rPr>
          <w:rFonts w:ascii="Arial" w:hAnsi="Arial" w:cs="Arial"/>
          <w:color w:val="000000" w:themeColor="text1"/>
          <w:sz w:val="24"/>
          <w:szCs w:val="24"/>
        </w:rPr>
        <w:t>lojas autorizadas, através de consultoras ou ainda no próprio site da empresa</w:t>
      </w:r>
      <w:r w:rsidR="00413AF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148B9" w:rsidRPr="00F148B9">
        <w:rPr>
          <w:rFonts w:ascii="Arial" w:hAnsi="Arial" w:cs="Arial"/>
          <w:color w:val="000000" w:themeColor="text1"/>
          <w:sz w:val="24"/>
          <w:szCs w:val="24"/>
        </w:rPr>
        <w:t xml:space="preserve">Pode ser adquirida também </w:t>
      </w:r>
      <w:r>
        <w:rPr>
          <w:rFonts w:ascii="Arial" w:hAnsi="Arial" w:cs="Arial"/>
          <w:color w:val="000000" w:themeColor="text1"/>
          <w:sz w:val="24"/>
          <w:szCs w:val="24"/>
        </w:rPr>
        <w:t>em sites de plataforma Marketplace</w:t>
      </w:r>
      <w:r w:rsidR="00152AC1">
        <w:rPr>
          <w:rFonts w:ascii="Arial" w:hAnsi="Arial" w:cs="Arial"/>
          <w:color w:val="000000" w:themeColor="text1"/>
          <w:sz w:val="24"/>
          <w:szCs w:val="24"/>
        </w:rPr>
        <w:t xml:space="preserve">, como </w:t>
      </w:r>
      <w:proofErr w:type="spellStart"/>
      <w:r w:rsidR="00152AC1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152AC1">
        <w:rPr>
          <w:rFonts w:ascii="Arial" w:hAnsi="Arial" w:cs="Arial"/>
          <w:color w:val="000000" w:themeColor="text1"/>
          <w:sz w:val="24"/>
          <w:szCs w:val="24"/>
        </w:rPr>
        <w:t>, Magazine Luiza, Mercado livre, etc.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EB99631" w:rsidR="00DE1CF8" w:rsidRPr="00117BBE" w:rsidRDefault="009F709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Criar esse trabalho, ajudou a entender um pouco qual o papel de um analista, no meu caso, foi de um produto, me fez enxergar detalhes que antes passavam despercebidos e pareciam irrelevantes, me mostrou uma outra perspectiva acerca de um produto, de como absolutamente tudo é pensado para garantir qualidade, usabilidade e funcionalidade ao cliente, tudo corrobora para </w:t>
      </w:r>
      <w:r w:rsidR="00254A7A">
        <w:rPr>
          <w:rFonts w:ascii="Arial" w:eastAsia="Arial" w:hAnsi="Arial" w:cs="Arial"/>
          <w:color w:val="000000" w:themeColor="text1"/>
          <w:sz w:val="24"/>
          <w:szCs w:val="24"/>
        </w:rPr>
        <w:t>garantir uma boa performance do produto e agradar o consumidor, nada é feito ou criado de forma aleatória. Então acredito que esse feeling de perceber que há um porquê na criação de qualquer produto e percepção de design e detalhes, poderá auxiliar na minha vida profissional.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65E67312" w14:textId="3CC07F73" w:rsidR="00254A7A" w:rsidRPr="008866AC" w:rsidRDefault="00254A7A" w:rsidP="008866AC">
      <w:p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8866A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Loja oficial Tupperware</w:t>
      </w:r>
    </w:p>
    <w:p w14:paraId="242F186B" w14:textId="56F54646" w:rsidR="00F148B9" w:rsidRDefault="00254A7A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1" w:history="1">
        <w:r w:rsidR="00F148B9" w:rsidRPr="00EF3561">
          <w:rPr>
            <w:rStyle w:val="Hyperlink"/>
            <w:rFonts w:ascii="Arial" w:eastAsia="Arial" w:hAnsi="Arial" w:cs="Arial"/>
            <w:sz w:val="24"/>
            <w:szCs w:val="24"/>
          </w:rPr>
          <w:t>https://www.tupperware.com.br/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Acesso em: 13/06/2023</w:t>
      </w:r>
    </w:p>
    <w:p w14:paraId="72F17A97" w14:textId="77777777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D680AD" w14:textId="5B0C56F1" w:rsidR="008866AC" w:rsidRPr="008866AC" w:rsidRDefault="008866AC" w:rsidP="008866AC">
      <w:p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8866A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Amazon</w:t>
      </w:r>
      <w:proofErr w:type="spellEnd"/>
    </w:p>
    <w:p w14:paraId="05CDCBB3" w14:textId="3794CA2E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Disponível: </w:t>
      </w:r>
      <w:hyperlink r:id="rId12" w:history="1">
        <w:r w:rsidRPr="005D6373">
          <w:rPr>
            <w:rStyle w:val="Hyperlink"/>
            <w:rFonts w:ascii="Arial" w:eastAsia="Arial" w:hAnsi="Arial" w:cs="Arial"/>
            <w:sz w:val="24"/>
            <w:szCs w:val="24"/>
          </w:rPr>
          <w:t>https://www.amazon.com.br/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Acesso em: 11/06/2023</w:t>
      </w:r>
    </w:p>
    <w:p w14:paraId="127972C5" w14:textId="77777777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B0568E" w14:textId="0C2DBCE6" w:rsidR="008866AC" w:rsidRPr="008866AC" w:rsidRDefault="008866AC" w:rsidP="008866AC">
      <w:p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8866A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Tupperware Casa &amp; Cia</w:t>
      </w:r>
    </w:p>
    <w:p w14:paraId="13DCB8DB" w14:textId="044A39A6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3" w:history="1">
        <w:r w:rsidRPr="005D6373">
          <w:rPr>
            <w:rStyle w:val="Hyperlink"/>
            <w:rFonts w:ascii="Arial" w:eastAsia="Arial" w:hAnsi="Arial" w:cs="Arial"/>
            <w:sz w:val="24"/>
            <w:szCs w:val="24"/>
          </w:rPr>
          <w:t>https://www.tupperwarecasaecia.com.br/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Acesso em: 11/06/2023</w:t>
      </w:r>
    </w:p>
    <w:p w14:paraId="3AA34D7D" w14:textId="77777777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231CED" w14:textId="0EC87BA2" w:rsidR="008866AC" w:rsidRPr="008866AC" w:rsidRDefault="008866AC" w:rsidP="008866AC">
      <w:p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8866A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Wareshop</w:t>
      </w:r>
      <w:proofErr w:type="spellEnd"/>
    </w:p>
    <w:p w14:paraId="5A4E70FE" w14:textId="6E9B0DD6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4" w:history="1">
        <w:r w:rsidR="00F3088F" w:rsidRPr="005D6373">
          <w:rPr>
            <w:rStyle w:val="Hyperlink"/>
            <w:rFonts w:ascii="Arial" w:eastAsia="Arial" w:hAnsi="Arial" w:cs="Arial"/>
            <w:sz w:val="24"/>
            <w:szCs w:val="24"/>
          </w:rPr>
          <w:t>https://www.mundotupperware.com.br/garrafa-tupperware/c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11/06/2023</w:t>
      </w:r>
    </w:p>
    <w:p w14:paraId="13EC88CE" w14:textId="77777777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C2722E" w14:textId="03159314" w:rsidR="008866AC" w:rsidRPr="00413AF3" w:rsidRDefault="008866AC" w:rsidP="008866AC">
      <w:p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413A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Ideia Sustentável</w:t>
      </w:r>
    </w:p>
    <w:p w14:paraId="48A9B7C1" w14:textId="36D83D74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5" w:history="1">
        <w:r w:rsidRPr="005D6373">
          <w:rPr>
            <w:rStyle w:val="Hyperlink"/>
            <w:rFonts w:ascii="Arial" w:eastAsia="Arial" w:hAnsi="Arial" w:cs="Arial"/>
            <w:sz w:val="24"/>
            <w:szCs w:val="24"/>
          </w:rPr>
          <w:t>https://ideiasustentavel.com.br/durabilidade-tupperware-lanca-mais-uma-garrafa-de-linha-ecologica/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11/06/2023</w:t>
      </w:r>
    </w:p>
    <w:p w14:paraId="275C7E67" w14:textId="77777777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179150" w14:textId="4110E314" w:rsidR="008866AC" w:rsidRPr="00413AF3" w:rsidRDefault="008866AC" w:rsidP="008866AC">
      <w:p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413A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Tupperware Store</w:t>
      </w:r>
    </w:p>
    <w:p w14:paraId="3668DBE5" w14:textId="5AAB5333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6" w:history="1">
        <w:r w:rsidRPr="005D6373">
          <w:rPr>
            <w:rStyle w:val="Hyperlink"/>
            <w:rFonts w:ascii="Arial" w:eastAsia="Arial" w:hAnsi="Arial" w:cs="Arial"/>
            <w:sz w:val="24"/>
            <w:szCs w:val="24"/>
          </w:rPr>
          <w:t>https://tupperwarestore.no.comunidades.net/tupperware-e-o-meio-ambiente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11/06/2023</w:t>
      </w:r>
    </w:p>
    <w:p w14:paraId="18A3DAF3" w14:textId="77777777" w:rsidR="008866AC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EA2525" w14:textId="2F94FD90" w:rsidR="008866AC" w:rsidRPr="00413AF3" w:rsidRDefault="008866AC" w:rsidP="008866AC">
      <w:p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413A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Nutritotal</w:t>
      </w:r>
      <w:proofErr w:type="spellEnd"/>
    </w:p>
    <w:p w14:paraId="2E05E35D" w14:textId="3613026C" w:rsidR="008866AC" w:rsidRPr="00117BBE" w:rsidRDefault="008866AC" w:rsidP="008866A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7" w:history="1">
        <w:r w:rsidRPr="005D6373">
          <w:rPr>
            <w:rStyle w:val="Hyperlink"/>
            <w:rFonts w:ascii="Arial" w:eastAsia="Arial" w:hAnsi="Arial" w:cs="Arial"/>
            <w:sz w:val="24"/>
            <w:szCs w:val="24"/>
          </w:rPr>
          <w:t>https://nutritotal.com.br/pro/o-que-a-bisfenol-a-e-quais-sa-o-os-seus-riscos-para-a-saaode/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11/06/2023</w:t>
      </w:r>
    </w:p>
    <w:sectPr w:rsidR="008866AC" w:rsidRPr="00117BBE" w:rsidSect="007A628F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31FE" w14:textId="77777777" w:rsidR="00D2594C" w:rsidRDefault="00D2594C" w:rsidP="007A628F">
      <w:pPr>
        <w:spacing w:after="0" w:line="240" w:lineRule="auto"/>
      </w:pPr>
      <w:r>
        <w:separator/>
      </w:r>
    </w:p>
  </w:endnote>
  <w:endnote w:type="continuationSeparator" w:id="0">
    <w:p w14:paraId="308FC66E" w14:textId="77777777" w:rsidR="00D2594C" w:rsidRDefault="00D2594C" w:rsidP="007A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F847" w14:textId="77777777" w:rsidR="00D2594C" w:rsidRDefault="00D2594C" w:rsidP="007A628F">
      <w:pPr>
        <w:spacing w:after="0" w:line="240" w:lineRule="auto"/>
      </w:pPr>
      <w:r>
        <w:separator/>
      </w:r>
    </w:p>
  </w:footnote>
  <w:footnote w:type="continuationSeparator" w:id="0">
    <w:p w14:paraId="6A59503A" w14:textId="77777777" w:rsidR="00D2594C" w:rsidRDefault="00D2594C" w:rsidP="007A6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232906"/>
      <w:docPartObj>
        <w:docPartGallery w:val="Page Numbers (Top of Page)"/>
        <w:docPartUnique/>
      </w:docPartObj>
    </w:sdtPr>
    <w:sdtContent>
      <w:p w14:paraId="4B98022C" w14:textId="50FA28F0" w:rsidR="007A628F" w:rsidRDefault="007A628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91149" w14:textId="77777777" w:rsidR="007A628F" w:rsidRDefault="007A62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948456">
    <w:abstractNumId w:val="1"/>
  </w:num>
  <w:num w:numId="2" w16cid:durableId="614292816">
    <w:abstractNumId w:val="9"/>
  </w:num>
  <w:num w:numId="3" w16cid:durableId="222184936">
    <w:abstractNumId w:val="0"/>
  </w:num>
  <w:num w:numId="4" w16cid:durableId="1048991344">
    <w:abstractNumId w:val="2"/>
  </w:num>
  <w:num w:numId="5" w16cid:durableId="1848056713">
    <w:abstractNumId w:val="6"/>
  </w:num>
  <w:num w:numId="6" w16cid:durableId="1239053384">
    <w:abstractNumId w:val="8"/>
  </w:num>
  <w:num w:numId="7" w16cid:durableId="1116831137">
    <w:abstractNumId w:val="0"/>
  </w:num>
  <w:num w:numId="8" w16cid:durableId="622808276">
    <w:abstractNumId w:val="3"/>
  </w:num>
  <w:num w:numId="9" w16cid:durableId="435322396">
    <w:abstractNumId w:val="4"/>
  </w:num>
  <w:num w:numId="10" w16cid:durableId="735007831">
    <w:abstractNumId w:val="5"/>
  </w:num>
  <w:num w:numId="11" w16cid:durableId="2002927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52AC1"/>
    <w:rsid w:val="001B6DEA"/>
    <w:rsid w:val="00254A7A"/>
    <w:rsid w:val="0026761D"/>
    <w:rsid w:val="0028602E"/>
    <w:rsid w:val="002B02DB"/>
    <w:rsid w:val="002B554F"/>
    <w:rsid w:val="00353E6F"/>
    <w:rsid w:val="00364DD5"/>
    <w:rsid w:val="003A1A2F"/>
    <w:rsid w:val="003A5F67"/>
    <w:rsid w:val="00413AF3"/>
    <w:rsid w:val="0043034A"/>
    <w:rsid w:val="004607E4"/>
    <w:rsid w:val="004B692B"/>
    <w:rsid w:val="004E77D7"/>
    <w:rsid w:val="00550481"/>
    <w:rsid w:val="005A64B3"/>
    <w:rsid w:val="005B045C"/>
    <w:rsid w:val="005D0B90"/>
    <w:rsid w:val="00620B27"/>
    <w:rsid w:val="0063377A"/>
    <w:rsid w:val="006A37EE"/>
    <w:rsid w:val="006B1007"/>
    <w:rsid w:val="006C528D"/>
    <w:rsid w:val="006E3875"/>
    <w:rsid w:val="0070389C"/>
    <w:rsid w:val="00710232"/>
    <w:rsid w:val="007A3D99"/>
    <w:rsid w:val="007A628F"/>
    <w:rsid w:val="00826374"/>
    <w:rsid w:val="00847CD2"/>
    <w:rsid w:val="008511AA"/>
    <w:rsid w:val="00851D4E"/>
    <w:rsid w:val="00872A27"/>
    <w:rsid w:val="008866AC"/>
    <w:rsid w:val="00896728"/>
    <w:rsid w:val="008B0BEB"/>
    <w:rsid w:val="0090332E"/>
    <w:rsid w:val="00931784"/>
    <w:rsid w:val="009400B1"/>
    <w:rsid w:val="00962C67"/>
    <w:rsid w:val="00977CB2"/>
    <w:rsid w:val="009F7092"/>
    <w:rsid w:val="00A826B8"/>
    <w:rsid w:val="00BF6C2C"/>
    <w:rsid w:val="00C3332E"/>
    <w:rsid w:val="00C43E07"/>
    <w:rsid w:val="00C6180F"/>
    <w:rsid w:val="00D2594C"/>
    <w:rsid w:val="00D47479"/>
    <w:rsid w:val="00D935F1"/>
    <w:rsid w:val="00DA3DB4"/>
    <w:rsid w:val="00DD5BEA"/>
    <w:rsid w:val="00DD616E"/>
    <w:rsid w:val="00DE1CF8"/>
    <w:rsid w:val="00E209A6"/>
    <w:rsid w:val="00EA259A"/>
    <w:rsid w:val="00EB0091"/>
    <w:rsid w:val="00EC49AD"/>
    <w:rsid w:val="00EF26C2"/>
    <w:rsid w:val="00F148B9"/>
    <w:rsid w:val="00F3088F"/>
    <w:rsid w:val="00F94DD5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F148B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148B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A6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628F"/>
  </w:style>
  <w:style w:type="paragraph" w:styleId="Rodap">
    <w:name w:val="footer"/>
    <w:basedOn w:val="Normal"/>
    <w:link w:val="RodapChar"/>
    <w:uiPriority w:val="99"/>
    <w:unhideWhenUsed/>
    <w:rsid w:val="007A6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pperwarecasaecia.com.b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.br/" TargetMode="External"/><Relationship Id="rId17" Type="http://schemas.openxmlformats.org/officeDocument/2006/relationships/hyperlink" Target="https://nutritotal.com.br/pro/o-que-a-bisfenol-a-e-quais-sa-o-os-seus-riscos-para-a-saao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pperwarestore.no.comunidades.net/tupperware-e-o-meio-ambien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pperware.com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eiasustentavel.com.br/durabilidade-tupperware-lanca-mais-uma-garrafa-de-linha-ecologica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mundotupperware.com.br/garrafa-tupperware/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9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Lais Clímaco</cp:lastModifiedBy>
  <cp:revision>4</cp:revision>
  <cp:lastPrinted>2020-11-09T21:26:00Z</cp:lastPrinted>
  <dcterms:created xsi:type="dcterms:W3CDTF">2023-05-18T10:45:00Z</dcterms:created>
  <dcterms:modified xsi:type="dcterms:W3CDTF">2023-06-13T19:12:00Z</dcterms:modified>
</cp:coreProperties>
</file>