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2BFAE" w14:textId="77777777" w:rsidR="00E52491" w:rsidRPr="00E52491" w:rsidRDefault="00E52491" w:rsidP="00E52491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52491">
        <w:rPr>
          <w:rFonts w:ascii="Times New Roman" w:hAnsi="Times New Roman" w:cs="Times New Roman"/>
          <w:b/>
          <w:sz w:val="32"/>
          <w:szCs w:val="32"/>
        </w:rPr>
        <w:t>The World’s First Nano-Senser to Detect the Early-Stage Lung and Gastric Cancer Simply on a Breath Sample</w:t>
      </w:r>
    </w:p>
    <w:p w14:paraId="73502D95" w14:textId="77777777" w:rsidR="00E52491" w:rsidRDefault="00E52491" w:rsidP="00E52491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Cs/>
        </w:rPr>
      </w:pPr>
    </w:p>
    <w:p w14:paraId="77981563" w14:textId="564198F4" w:rsidR="00000000" w:rsidRDefault="001E3737" w:rsidP="001E37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E3737">
        <w:rPr>
          <w:rFonts w:ascii="Times New Roman" w:hAnsi="Times New Roman" w:cs="Times New Roman"/>
          <w:b/>
          <w:bCs/>
          <w:sz w:val="32"/>
          <w:szCs w:val="32"/>
        </w:rPr>
        <w:t xml:space="preserve">The Prototype of the </w:t>
      </w:r>
      <w:r w:rsidR="000E78CF">
        <w:rPr>
          <w:rFonts w:ascii="Times New Roman" w:hAnsi="Times New Roman" w:cs="Times New Roman"/>
          <w:b/>
          <w:bCs/>
          <w:sz w:val="32"/>
          <w:szCs w:val="32"/>
        </w:rPr>
        <w:t>W</w:t>
      </w:r>
      <w:r w:rsidRPr="001E3737">
        <w:rPr>
          <w:rFonts w:ascii="Times New Roman" w:hAnsi="Times New Roman" w:cs="Times New Roman"/>
          <w:b/>
          <w:bCs/>
          <w:sz w:val="32"/>
          <w:szCs w:val="32"/>
        </w:rPr>
        <w:t xml:space="preserve">orld’s </w:t>
      </w:r>
      <w:r w:rsidR="000E78CF">
        <w:rPr>
          <w:rFonts w:ascii="Times New Roman" w:hAnsi="Times New Roman" w:cs="Times New Roman"/>
          <w:b/>
          <w:bCs/>
          <w:sz w:val="32"/>
          <w:szCs w:val="32"/>
        </w:rPr>
        <w:t>Fi</w:t>
      </w:r>
      <w:r w:rsidRPr="001E3737">
        <w:rPr>
          <w:rFonts w:ascii="Times New Roman" w:hAnsi="Times New Roman" w:cs="Times New Roman"/>
          <w:b/>
          <w:bCs/>
          <w:sz w:val="32"/>
          <w:szCs w:val="32"/>
        </w:rPr>
        <w:t>rst Na</w:t>
      </w:r>
      <w:r>
        <w:rPr>
          <w:rFonts w:ascii="Times New Roman" w:hAnsi="Times New Roman" w:cs="Times New Roman"/>
          <w:b/>
          <w:bCs/>
          <w:sz w:val="32"/>
          <w:szCs w:val="32"/>
        </w:rPr>
        <w:t>no-Sensor for Lung and Gastric Cancer Detection on a Breath Sample</w:t>
      </w:r>
    </w:p>
    <w:p w14:paraId="6B35DC01" w14:textId="77777777" w:rsidR="001150F0" w:rsidRDefault="001150F0" w:rsidP="001150F0">
      <w:pPr>
        <w:pStyle w:val="ListParagraph"/>
        <w:ind w:left="63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F3E2FE" w14:textId="2258023E" w:rsidR="001E3737" w:rsidRDefault="001E3737" w:rsidP="001E3737">
      <w:pPr>
        <w:pStyle w:val="ListParagraph"/>
        <w:ind w:left="63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BBD961" w14:textId="67DBC8CF" w:rsidR="001E3737" w:rsidRDefault="001150F0" w:rsidP="001150F0">
      <w:pPr>
        <w:pStyle w:val="ListParagraph"/>
        <w:ind w:left="63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50F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B39A38" wp14:editId="093F8026">
            <wp:extent cx="4832090" cy="3091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191" cy="30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1B7" w14:textId="7A189400" w:rsidR="001E3737" w:rsidRDefault="001E3737" w:rsidP="001150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F2C6E7" w14:textId="77777777" w:rsidR="001150F0" w:rsidRPr="001150F0" w:rsidRDefault="001150F0" w:rsidP="001150F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AF422A" w14:textId="336593B5" w:rsidR="001E3737" w:rsidRDefault="001E3737" w:rsidP="001E3737">
      <w:pPr>
        <w:pStyle w:val="ListParagraph"/>
        <w:ind w:left="63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D7FC413" w14:textId="542EC552" w:rsidR="001E3737" w:rsidRDefault="001E3737" w:rsidP="001E37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Preliminary Date of </w:t>
      </w:r>
      <w:r w:rsidR="001110E1">
        <w:rPr>
          <w:rFonts w:ascii="Times New Roman" w:hAnsi="Times New Roman" w:cs="Times New Roman"/>
          <w:b/>
          <w:bCs/>
          <w:sz w:val="32"/>
          <w:szCs w:val="32"/>
        </w:rPr>
        <w:t xml:space="preserve">an IRB-Approved </w:t>
      </w:r>
      <w:r>
        <w:rPr>
          <w:rFonts w:ascii="Times New Roman" w:hAnsi="Times New Roman" w:cs="Times New Roman"/>
          <w:b/>
          <w:bCs/>
          <w:sz w:val="32"/>
          <w:szCs w:val="32"/>
        </w:rPr>
        <w:t>Clinical Trial</w:t>
      </w:r>
    </w:p>
    <w:p w14:paraId="774701AF" w14:textId="77777777" w:rsidR="001150F0" w:rsidRDefault="001150F0" w:rsidP="001150F0">
      <w:pPr>
        <w:pStyle w:val="ListParagraph"/>
        <w:widowControl w:val="0"/>
        <w:autoSpaceDE w:val="0"/>
        <w:autoSpaceDN w:val="0"/>
        <w:adjustRightInd w:val="0"/>
        <w:ind w:left="6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242A00" w14:textId="3C933AE4" w:rsidR="001150F0" w:rsidRPr="001150F0" w:rsidRDefault="001150F0" w:rsidP="001150F0">
      <w:pPr>
        <w:pStyle w:val="ListParagraph"/>
        <w:widowControl w:val="0"/>
        <w:autoSpaceDE w:val="0"/>
        <w:autoSpaceDN w:val="0"/>
        <w:adjustRightInd w:val="0"/>
        <w:ind w:left="0" w:firstLine="63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50F0">
        <w:rPr>
          <w:rFonts w:ascii="Times New Roman" w:hAnsi="Times New Roman" w:cs="Times New Roman"/>
          <w:bCs/>
          <w:sz w:val="28"/>
          <w:szCs w:val="28"/>
        </w:rPr>
        <w:t>An IRB-approved preliminary clinical study testing the prototype devise on 545 patients with early lung and gastric cancer has shown 100 percent accuracy and sensitivity. A full-scale clinical trial is now underway. The successful development of this devise will lead to non-invasive screening and early detection of lung and gastric cancer based, again, simply on a breath sample.</w:t>
      </w:r>
    </w:p>
    <w:p w14:paraId="6048B5A3" w14:textId="52C4C815" w:rsidR="00D53700" w:rsidRDefault="00D53700" w:rsidP="00D537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3CB999" w14:textId="4EA918F8" w:rsidR="00D53700" w:rsidRDefault="00D53700" w:rsidP="00D537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2FBBA2" w14:textId="575A9B91" w:rsidR="00D53700" w:rsidRDefault="00D53700" w:rsidP="00D537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Patents Covering the Invention and Production of Breath Nano-Sensor for Lung and Gastric Cancer Detection</w:t>
      </w:r>
    </w:p>
    <w:p w14:paraId="4A0EEEE7" w14:textId="73915468" w:rsidR="00D53700" w:rsidRDefault="00D53700" w:rsidP="00D53700">
      <w:pPr>
        <w:ind w:left="27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60084D" w14:textId="40CB01E7" w:rsidR="00D53700" w:rsidRDefault="00FA56C3" w:rsidP="00FA56C3">
      <w:pPr>
        <w:ind w:firstLine="4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following sel</w:t>
      </w:r>
      <w:r w:rsidRPr="00FA56C3">
        <w:rPr>
          <w:rFonts w:ascii="Times New Roman" w:hAnsi="Times New Roman" w:cs="Times New Roman"/>
          <w:sz w:val="28"/>
          <w:szCs w:val="28"/>
        </w:rPr>
        <w:t xml:space="preserve">ected patents </w:t>
      </w:r>
      <w:r>
        <w:rPr>
          <w:rFonts w:ascii="Times New Roman" w:hAnsi="Times New Roman" w:cs="Times New Roman"/>
          <w:sz w:val="28"/>
          <w:szCs w:val="28"/>
        </w:rPr>
        <w:t>covered the invention and production of this breath nano-sensor for lung and gastric cancer detection:</w:t>
      </w:r>
    </w:p>
    <w:p w14:paraId="4714D787" w14:textId="77777777" w:rsidR="00FA56C3" w:rsidRPr="00FA56C3" w:rsidRDefault="00FA56C3" w:rsidP="00FA56C3">
      <w:pPr>
        <w:ind w:firstLine="630"/>
        <w:rPr>
          <w:rFonts w:ascii="Times New Roman" w:hAnsi="Times New Roman" w:cs="Times New Roman"/>
          <w:sz w:val="28"/>
          <w:szCs w:val="28"/>
        </w:rPr>
      </w:pPr>
    </w:p>
    <w:p w14:paraId="208BDC9E" w14:textId="77777777" w:rsidR="00D53700" w:rsidRDefault="00D53700" w:rsidP="00D53700">
      <w:pPr>
        <w:autoSpaceDE w:val="0"/>
        <w:autoSpaceDN w:val="0"/>
        <w:adjustRightInd w:val="0"/>
        <w:spacing w:after="240"/>
        <w:rPr>
          <w:rFonts w:eastAsia="Microsoft YaHei"/>
          <w:color w:val="000000"/>
        </w:rPr>
      </w:pPr>
      <w:r>
        <w:rPr>
          <w:rFonts w:eastAsia="Microsoft YaHei"/>
          <w:color w:val="000000"/>
        </w:rPr>
        <w:t>A Detector of Breath Test for Cancer. China. Patent Publication Number: CN108709983A. Patent Number: pending. 2018.</w:t>
      </w:r>
    </w:p>
    <w:p w14:paraId="309B6F58" w14:textId="77777777" w:rsidR="00D53700" w:rsidRDefault="00D53700" w:rsidP="00D53700">
      <w:pPr>
        <w:autoSpaceDE w:val="0"/>
        <w:autoSpaceDN w:val="0"/>
        <w:adjustRightInd w:val="0"/>
        <w:spacing w:after="240"/>
        <w:rPr>
          <w:rFonts w:eastAsia="Microsoft YaHei"/>
          <w:color w:val="000000"/>
        </w:rPr>
      </w:pPr>
      <w:r>
        <w:rPr>
          <w:rFonts w:eastAsia="Microsoft YaHei"/>
          <w:color w:val="000000"/>
        </w:rPr>
        <w:t>Thermal Analysis Mechanism of Breath Detector for Cancer. China. Patent Publication Number: CN108709791A. Patent Number: pending. 2018.</w:t>
      </w:r>
    </w:p>
    <w:p w14:paraId="560B438E" w14:textId="77777777" w:rsidR="00D53700" w:rsidRDefault="00D53700" w:rsidP="00D53700">
      <w:pPr>
        <w:autoSpaceDE w:val="0"/>
        <w:autoSpaceDN w:val="0"/>
        <w:adjustRightInd w:val="0"/>
        <w:spacing w:after="240"/>
        <w:rPr>
          <w:rFonts w:eastAsia="Microsoft YaHei"/>
          <w:color w:val="000000"/>
        </w:rPr>
      </w:pPr>
      <w:r>
        <w:rPr>
          <w:rFonts w:eastAsia="Microsoft YaHei"/>
          <w:color w:val="000000"/>
        </w:rPr>
        <w:t>Chamber Module of Exhalation Device for Cancer Detection. China. Patent Publication Number: CN109030797A. Patent Number: pending. 2018.</w:t>
      </w:r>
    </w:p>
    <w:p w14:paraId="092B8E75" w14:textId="77777777" w:rsidR="00D53700" w:rsidRDefault="00D53700" w:rsidP="00D53700">
      <w:pPr>
        <w:autoSpaceDE w:val="0"/>
        <w:autoSpaceDN w:val="0"/>
        <w:adjustRightInd w:val="0"/>
        <w:spacing w:after="240"/>
        <w:rPr>
          <w:rFonts w:eastAsia="Microsoft YaHei"/>
          <w:color w:val="000000"/>
        </w:rPr>
      </w:pPr>
      <w:r>
        <w:rPr>
          <w:rFonts w:eastAsia="Microsoft YaHei"/>
          <w:color w:val="000000"/>
        </w:rPr>
        <w:t>Absorption Tube and Breath Collection Device for Cancer Detection. China. Patent Publication Number: CN208973922U. Patent Number: ZL2018210159535. 2019.</w:t>
      </w:r>
    </w:p>
    <w:p w14:paraId="6704D93F" w14:textId="77777777" w:rsidR="00D53700" w:rsidRDefault="00D53700" w:rsidP="00D53700">
      <w:pPr>
        <w:autoSpaceDE w:val="0"/>
        <w:autoSpaceDN w:val="0"/>
        <w:adjustRightInd w:val="0"/>
        <w:spacing w:after="240"/>
        <w:rPr>
          <w:rFonts w:eastAsia="Microsoft YaHei"/>
          <w:color w:val="000000"/>
        </w:rPr>
      </w:pPr>
      <w:r>
        <w:rPr>
          <w:rFonts w:eastAsia="Microsoft YaHei"/>
          <w:color w:val="000000"/>
        </w:rPr>
        <w:t>A Breath Cancer Detector. China. Patent Publication Number: CN208580101U. Patent Number: ZL201821016098X. 2018.</w:t>
      </w:r>
    </w:p>
    <w:p w14:paraId="400F2F50" w14:textId="77777777" w:rsidR="00D53700" w:rsidRDefault="00D53700" w:rsidP="00D53700">
      <w:pPr>
        <w:autoSpaceDE w:val="0"/>
        <w:autoSpaceDN w:val="0"/>
        <w:adjustRightInd w:val="0"/>
        <w:spacing w:after="240"/>
        <w:rPr>
          <w:rFonts w:eastAsia="Microsoft YaHei"/>
          <w:color w:val="000000"/>
        </w:rPr>
      </w:pPr>
      <w:r>
        <w:rPr>
          <w:rFonts w:eastAsia="Microsoft YaHei" w:hint="eastAsia"/>
          <w:color w:val="000000"/>
        </w:rPr>
        <w:t>E</w:t>
      </w:r>
      <w:r>
        <w:rPr>
          <w:rFonts w:eastAsia="Microsoft YaHei"/>
          <w:color w:val="000000"/>
        </w:rPr>
        <w:t>xhalation Cancer Detector Chassis. China. Patent Publication Number: CN208580102U. Patent Number: ZL2018210163653. 2019.</w:t>
      </w:r>
    </w:p>
    <w:p w14:paraId="2196D958" w14:textId="77777777" w:rsidR="00D53700" w:rsidRDefault="00D53700" w:rsidP="00D53700">
      <w:pPr>
        <w:autoSpaceDE w:val="0"/>
        <w:autoSpaceDN w:val="0"/>
        <w:adjustRightInd w:val="0"/>
        <w:spacing w:after="240"/>
        <w:rPr>
          <w:color w:val="000000"/>
        </w:rPr>
      </w:pPr>
      <w:r w:rsidRPr="00F1662B">
        <w:rPr>
          <w:color w:val="000000"/>
        </w:rPr>
        <w:t>Method of Cancer Detection Using Breath Samples.</w:t>
      </w:r>
      <w:r>
        <w:rPr>
          <w:color w:val="000000"/>
        </w:rPr>
        <w:t xml:space="preserve"> China.</w:t>
      </w:r>
      <w:r w:rsidRPr="00F1662B">
        <w:rPr>
          <w:color w:val="000000"/>
        </w:rPr>
        <w:t xml:space="preserve"> Publication Number: CN108709984A, </w:t>
      </w:r>
      <w:r>
        <w:rPr>
          <w:color w:val="000000"/>
        </w:rPr>
        <w:t xml:space="preserve">Patent Number: pending. </w:t>
      </w:r>
      <w:r w:rsidRPr="00F1662B">
        <w:rPr>
          <w:color w:val="000000"/>
        </w:rPr>
        <w:t>2018.</w:t>
      </w:r>
    </w:p>
    <w:p w14:paraId="331CD12C" w14:textId="77777777" w:rsidR="00D53700" w:rsidRDefault="00D53700" w:rsidP="00D53700">
      <w:pPr>
        <w:autoSpaceDE w:val="0"/>
        <w:autoSpaceDN w:val="0"/>
        <w:adjustRightInd w:val="0"/>
        <w:spacing w:after="240"/>
        <w:rPr>
          <w:color w:val="000000"/>
        </w:rPr>
      </w:pPr>
      <w:r w:rsidRPr="00F1662B">
        <w:rPr>
          <w:color w:val="000000"/>
        </w:rPr>
        <w:t xml:space="preserve">Device for Cancer Detection </w:t>
      </w:r>
      <w:r>
        <w:rPr>
          <w:color w:val="000000"/>
        </w:rPr>
        <w:t>U</w:t>
      </w:r>
      <w:r w:rsidRPr="00F1662B">
        <w:rPr>
          <w:color w:val="000000"/>
        </w:rPr>
        <w:t>sing Breath Samples.</w:t>
      </w:r>
      <w:r>
        <w:rPr>
          <w:color w:val="000000"/>
        </w:rPr>
        <w:t xml:space="preserve"> China.</w:t>
      </w:r>
      <w:r w:rsidRPr="00F1662B">
        <w:rPr>
          <w:color w:val="000000"/>
        </w:rPr>
        <w:t xml:space="preserve"> Publication Number: CN108709982A, 2018.</w:t>
      </w:r>
      <w:r>
        <w:rPr>
          <w:color w:val="000000"/>
        </w:rPr>
        <w:t xml:space="preserve"> Patent Number: pending. </w:t>
      </w:r>
      <w:r w:rsidRPr="00F1662B">
        <w:rPr>
          <w:color w:val="000000"/>
        </w:rPr>
        <w:t>2018.</w:t>
      </w:r>
    </w:p>
    <w:p w14:paraId="7CAD3F8B" w14:textId="77777777" w:rsidR="00D53700" w:rsidRPr="00D53700" w:rsidRDefault="00D53700" w:rsidP="00D53700">
      <w:pPr>
        <w:ind w:left="270"/>
        <w:rPr>
          <w:rFonts w:ascii="Times New Roman" w:hAnsi="Times New Roman" w:cs="Times New Roman"/>
          <w:sz w:val="28"/>
          <w:szCs w:val="28"/>
        </w:rPr>
      </w:pPr>
    </w:p>
    <w:sectPr w:rsidR="00D53700" w:rsidRPr="00D53700" w:rsidSect="00031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566C0"/>
    <w:multiLevelType w:val="hybridMultilevel"/>
    <w:tmpl w:val="309C50BA"/>
    <w:lvl w:ilvl="0" w:tplc="727EC80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051C5F"/>
    <w:multiLevelType w:val="hybridMultilevel"/>
    <w:tmpl w:val="2EA85774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955991414">
    <w:abstractNumId w:val="0"/>
  </w:num>
  <w:num w:numId="2" w16cid:durableId="1282106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491"/>
    <w:rsid w:val="000314D0"/>
    <w:rsid w:val="000E78CF"/>
    <w:rsid w:val="001110E1"/>
    <w:rsid w:val="001150F0"/>
    <w:rsid w:val="001E3737"/>
    <w:rsid w:val="002B385A"/>
    <w:rsid w:val="005138DF"/>
    <w:rsid w:val="00663BBA"/>
    <w:rsid w:val="007E587A"/>
    <w:rsid w:val="00C51ACC"/>
    <w:rsid w:val="00D53700"/>
    <w:rsid w:val="00E1207C"/>
    <w:rsid w:val="00E52491"/>
    <w:rsid w:val="00FA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B56B9C"/>
  <w15:chartTrackingRefBased/>
  <w15:docId w15:val="{049C2867-294E-5A44-AD5F-5D17D971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4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Dev Auxoid</cp:lastModifiedBy>
  <cp:revision>6</cp:revision>
  <dcterms:created xsi:type="dcterms:W3CDTF">2024-04-29T02:08:00Z</dcterms:created>
  <dcterms:modified xsi:type="dcterms:W3CDTF">2024-04-30T00:52:00Z</dcterms:modified>
</cp:coreProperties>
</file>