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2777A" w14:textId="0E892C00" w:rsidR="00D66CFE" w:rsidRPr="00D66CFE" w:rsidRDefault="00D66CFE" w:rsidP="00D66CFE">
      <w:pPr>
        <w:snapToGrid w:val="0"/>
        <w:jc w:val="center"/>
        <w:rPr>
          <w:rFonts w:ascii="Times New Roman" w:eastAsia="標楷體" w:hAnsi="Times New Roman" w:cs="Times New Roman"/>
          <w:sz w:val="28"/>
        </w:rPr>
      </w:pPr>
      <w:bookmarkStart w:id="0" w:name="_Toc88228755"/>
      <w:r w:rsidRPr="00D66CFE">
        <w:rPr>
          <w:rFonts w:ascii="Times New Roman" w:eastAsia="標楷體" w:hAnsi="Times New Roman" w:cs="Times New Roman" w:hint="eastAsia"/>
          <w:sz w:val="28"/>
        </w:rPr>
        <w:t>輔英科技大學補助教師指導大專學生研究計畫要點</w:t>
      </w:r>
    </w:p>
    <w:p w14:paraId="5F3E3FC9" w14:textId="77777777" w:rsidR="00D66CFE" w:rsidRPr="00D66CFE" w:rsidRDefault="00D66CFE" w:rsidP="00D66CFE">
      <w:pPr>
        <w:autoSpaceDE w:val="0"/>
        <w:autoSpaceDN w:val="0"/>
        <w:adjustRightInd w:val="0"/>
        <w:snapToGrid w:val="0"/>
        <w:jc w:val="right"/>
        <w:rPr>
          <w:rFonts w:ascii="Times New Roman" w:eastAsia="標楷體" w:hAnsi="Times New Roman" w:cs="細明體"/>
          <w:sz w:val="20"/>
          <w:lang w:val="zh-TW" w:bidi="zh-TW"/>
        </w:rPr>
      </w:pPr>
    </w:p>
    <w:p w14:paraId="7221F243" w14:textId="77777777" w:rsidR="00D66CFE" w:rsidRPr="00D66CFE" w:rsidRDefault="00D66CFE" w:rsidP="00D66CFE">
      <w:pPr>
        <w:autoSpaceDE w:val="0"/>
        <w:autoSpaceDN w:val="0"/>
        <w:adjustRightInd w:val="0"/>
        <w:snapToGrid w:val="0"/>
        <w:jc w:val="right"/>
        <w:rPr>
          <w:rFonts w:ascii="Times New Roman" w:eastAsia="標楷體" w:hAnsi="Times New Roman" w:cs="細明體"/>
          <w:sz w:val="20"/>
          <w:lang w:val="zh-TW" w:bidi="zh-TW"/>
        </w:rPr>
      </w:pPr>
      <w:r w:rsidRPr="00D66CFE">
        <w:rPr>
          <w:rFonts w:ascii="Times New Roman" w:eastAsia="標楷體" w:hAnsi="Times New Roman" w:cs="細明體"/>
          <w:sz w:val="20"/>
          <w:lang w:val="zh-TW" w:bidi="zh-TW"/>
        </w:rPr>
        <w:t>104</w:t>
      </w:r>
      <w:r w:rsidRPr="00D66CFE">
        <w:rPr>
          <w:rFonts w:ascii="Times New Roman" w:eastAsia="標楷體" w:hAnsi="Times New Roman" w:cs="細明體" w:hint="eastAsia"/>
          <w:sz w:val="20"/>
          <w:lang w:val="zh-TW" w:bidi="zh-TW"/>
        </w:rPr>
        <w:t>年</w:t>
      </w:r>
      <w:r w:rsidRPr="00D66CFE">
        <w:rPr>
          <w:rFonts w:ascii="Times New Roman" w:eastAsia="標楷體" w:hAnsi="Times New Roman" w:cs="細明體"/>
          <w:sz w:val="20"/>
          <w:lang w:val="zh-TW" w:bidi="zh-TW"/>
        </w:rPr>
        <w:t>10</w:t>
      </w:r>
      <w:r w:rsidRPr="00D66CFE">
        <w:rPr>
          <w:rFonts w:ascii="Times New Roman" w:eastAsia="標楷體" w:hAnsi="Times New Roman" w:cs="細明體" w:hint="eastAsia"/>
          <w:sz w:val="20"/>
          <w:lang w:val="zh-TW" w:bidi="zh-TW"/>
        </w:rPr>
        <w:t>月</w:t>
      </w:r>
      <w:r w:rsidRPr="00D66CFE">
        <w:rPr>
          <w:rFonts w:ascii="Times New Roman" w:eastAsia="標楷體" w:hAnsi="Times New Roman" w:cs="細明體"/>
          <w:sz w:val="20"/>
          <w:lang w:val="zh-TW" w:bidi="zh-TW"/>
        </w:rPr>
        <w:t>1</w:t>
      </w:r>
      <w:r w:rsidRPr="00D66CFE">
        <w:rPr>
          <w:rFonts w:ascii="Times New Roman" w:eastAsia="標楷體" w:hAnsi="Times New Roman" w:cs="細明體" w:hint="eastAsia"/>
          <w:sz w:val="20"/>
          <w:lang w:val="zh-TW" w:bidi="zh-TW"/>
        </w:rPr>
        <w:t>日</w:t>
      </w:r>
      <w:r w:rsidRPr="00D66CFE">
        <w:rPr>
          <w:rFonts w:ascii="Times New Roman" w:eastAsia="標楷體" w:hAnsi="Times New Roman" w:cs="細明體"/>
          <w:sz w:val="20"/>
          <w:lang w:val="zh-TW" w:bidi="zh-TW"/>
        </w:rPr>
        <w:t>104</w:t>
      </w:r>
      <w:r w:rsidRPr="00D66CFE">
        <w:rPr>
          <w:rFonts w:ascii="Times New Roman" w:eastAsia="標楷體" w:hAnsi="Times New Roman" w:cs="細明體" w:hint="eastAsia"/>
          <w:sz w:val="20"/>
          <w:lang w:val="zh-TW" w:bidi="zh-TW"/>
        </w:rPr>
        <w:t>學年度研究發展會議第</w:t>
      </w:r>
      <w:r w:rsidRPr="00D66CFE">
        <w:rPr>
          <w:rFonts w:ascii="Times New Roman" w:eastAsia="標楷體" w:hAnsi="Times New Roman" w:cs="細明體"/>
          <w:sz w:val="20"/>
          <w:lang w:val="zh-TW" w:bidi="zh-TW"/>
        </w:rPr>
        <w:t>1</w:t>
      </w:r>
      <w:r w:rsidRPr="00D66CFE">
        <w:rPr>
          <w:rFonts w:ascii="Times New Roman" w:eastAsia="標楷體" w:hAnsi="Times New Roman" w:cs="細明體" w:hint="eastAsia"/>
          <w:sz w:val="20"/>
          <w:lang w:val="zh-TW" w:bidi="zh-TW"/>
        </w:rPr>
        <w:t>次會議通過</w:t>
      </w:r>
    </w:p>
    <w:p w14:paraId="1B57E8EE" w14:textId="77777777" w:rsidR="00D66CFE" w:rsidRPr="00D66CFE" w:rsidRDefault="00D66CFE" w:rsidP="00D66CFE">
      <w:pPr>
        <w:autoSpaceDE w:val="0"/>
        <w:autoSpaceDN w:val="0"/>
        <w:adjustRightInd w:val="0"/>
        <w:snapToGrid w:val="0"/>
        <w:jc w:val="right"/>
        <w:rPr>
          <w:rFonts w:ascii="Times New Roman" w:eastAsia="標楷體" w:hAnsi="Times New Roman" w:cs="細明體"/>
          <w:sz w:val="20"/>
          <w:lang w:val="zh-TW" w:bidi="zh-TW"/>
        </w:rPr>
      </w:pPr>
      <w:r w:rsidRPr="00D66CFE">
        <w:rPr>
          <w:rFonts w:ascii="Times New Roman" w:eastAsia="標楷體" w:hAnsi="Times New Roman" w:cs="細明體"/>
          <w:sz w:val="20"/>
          <w:lang w:val="zh-TW" w:bidi="zh-TW"/>
        </w:rPr>
        <w:t>104</w:t>
      </w:r>
      <w:r w:rsidRPr="00D66CFE">
        <w:rPr>
          <w:rFonts w:ascii="Times New Roman" w:eastAsia="標楷體" w:hAnsi="Times New Roman" w:cs="細明體" w:hint="eastAsia"/>
          <w:sz w:val="20"/>
          <w:lang w:val="zh-TW" w:bidi="zh-TW"/>
        </w:rPr>
        <w:t>年</w:t>
      </w:r>
      <w:r w:rsidRPr="00D66CFE">
        <w:rPr>
          <w:rFonts w:ascii="Times New Roman" w:eastAsia="標楷體" w:hAnsi="Times New Roman" w:cs="細明體"/>
          <w:sz w:val="20"/>
          <w:lang w:val="zh-TW" w:bidi="zh-TW"/>
        </w:rPr>
        <w:t>12</w:t>
      </w:r>
      <w:r w:rsidRPr="00D66CFE">
        <w:rPr>
          <w:rFonts w:ascii="Times New Roman" w:eastAsia="標楷體" w:hAnsi="Times New Roman" w:cs="細明體" w:hint="eastAsia"/>
          <w:sz w:val="20"/>
          <w:lang w:val="zh-TW" w:bidi="zh-TW"/>
        </w:rPr>
        <w:t>月</w:t>
      </w:r>
      <w:r w:rsidRPr="00D66CFE">
        <w:rPr>
          <w:rFonts w:ascii="Times New Roman" w:eastAsia="標楷體" w:hAnsi="Times New Roman" w:cs="細明體"/>
          <w:sz w:val="20"/>
          <w:lang w:val="zh-TW" w:bidi="zh-TW"/>
        </w:rPr>
        <w:t>2</w:t>
      </w:r>
      <w:r w:rsidRPr="00D66CFE">
        <w:rPr>
          <w:rFonts w:ascii="Times New Roman" w:eastAsia="標楷體" w:hAnsi="Times New Roman" w:cs="細明體" w:hint="eastAsia"/>
          <w:sz w:val="20"/>
          <w:lang w:val="zh-TW" w:bidi="zh-TW"/>
        </w:rPr>
        <w:t>日</w:t>
      </w:r>
      <w:r w:rsidRPr="00D66CFE">
        <w:rPr>
          <w:rFonts w:ascii="Times New Roman" w:eastAsia="標楷體" w:hAnsi="Times New Roman" w:cs="細明體"/>
          <w:sz w:val="20"/>
          <w:lang w:val="zh-TW" w:bidi="zh-TW"/>
        </w:rPr>
        <w:t>104</w:t>
      </w:r>
      <w:r w:rsidRPr="00D66CFE">
        <w:rPr>
          <w:rFonts w:ascii="Times New Roman" w:eastAsia="標楷體" w:hAnsi="Times New Roman" w:cs="細明體" w:hint="eastAsia"/>
          <w:sz w:val="20"/>
          <w:lang w:val="zh-TW" w:bidi="zh-TW"/>
        </w:rPr>
        <w:t>學年度行政會議第</w:t>
      </w:r>
      <w:r w:rsidRPr="00D66CFE">
        <w:rPr>
          <w:rFonts w:ascii="Times New Roman" w:eastAsia="標楷體" w:hAnsi="Times New Roman" w:cs="細明體"/>
          <w:sz w:val="20"/>
          <w:lang w:val="zh-TW" w:bidi="zh-TW"/>
        </w:rPr>
        <w:t>4</w:t>
      </w:r>
      <w:r w:rsidRPr="00D66CFE">
        <w:rPr>
          <w:rFonts w:ascii="Times New Roman" w:eastAsia="標楷體" w:hAnsi="Times New Roman" w:cs="細明體" w:hint="eastAsia"/>
          <w:sz w:val="20"/>
          <w:lang w:val="zh-TW" w:bidi="zh-TW"/>
        </w:rPr>
        <w:t>次會議修正通過</w:t>
      </w:r>
    </w:p>
    <w:p w14:paraId="168FBE37" w14:textId="77777777" w:rsidR="00D66CFE" w:rsidRPr="00D66CFE" w:rsidRDefault="00D66CFE" w:rsidP="00D66CFE">
      <w:pPr>
        <w:autoSpaceDE w:val="0"/>
        <w:autoSpaceDN w:val="0"/>
        <w:adjustRightInd w:val="0"/>
        <w:snapToGrid w:val="0"/>
        <w:jc w:val="right"/>
        <w:rPr>
          <w:rFonts w:ascii="Times New Roman" w:eastAsia="標楷體" w:hAnsi="Times New Roman" w:cs="細明體"/>
          <w:sz w:val="20"/>
          <w:lang w:val="zh-TW" w:bidi="zh-TW"/>
        </w:rPr>
      </w:pPr>
      <w:r w:rsidRPr="00D66CFE">
        <w:rPr>
          <w:rFonts w:ascii="Times New Roman" w:eastAsia="標楷體" w:hAnsi="Times New Roman" w:cs="細明體"/>
          <w:sz w:val="20"/>
          <w:lang w:val="zh-TW" w:bidi="zh-TW"/>
        </w:rPr>
        <w:t>105</w:t>
      </w:r>
      <w:r w:rsidRPr="00D66CFE">
        <w:rPr>
          <w:rFonts w:ascii="Times New Roman" w:eastAsia="標楷體" w:hAnsi="Times New Roman" w:cs="細明體" w:hint="eastAsia"/>
          <w:sz w:val="20"/>
          <w:lang w:val="zh-TW" w:bidi="zh-TW"/>
        </w:rPr>
        <w:t>年</w:t>
      </w:r>
      <w:r w:rsidRPr="00D66CFE">
        <w:rPr>
          <w:rFonts w:ascii="Times New Roman" w:eastAsia="標楷體" w:hAnsi="Times New Roman" w:cs="細明體"/>
          <w:sz w:val="20"/>
          <w:lang w:val="zh-TW" w:bidi="zh-TW"/>
        </w:rPr>
        <w:t>1</w:t>
      </w:r>
      <w:r w:rsidRPr="00D66CFE">
        <w:rPr>
          <w:rFonts w:ascii="Times New Roman" w:eastAsia="標楷體" w:hAnsi="Times New Roman" w:cs="細明體" w:hint="eastAsia"/>
          <w:sz w:val="20"/>
          <w:lang w:val="zh-TW" w:bidi="zh-TW"/>
        </w:rPr>
        <w:t>月</w:t>
      </w:r>
      <w:r w:rsidRPr="00D66CFE">
        <w:rPr>
          <w:rFonts w:ascii="Times New Roman" w:eastAsia="標楷體" w:hAnsi="Times New Roman" w:cs="細明體"/>
          <w:sz w:val="20"/>
          <w:lang w:val="zh-TW" w:bidi="zh-TW"/>
        </w:rPr>
        <w:t>6</w:t>
      </w:r>
      <w:r w:rsidRPr="00D66CFE">
        <w:rPr>
          <w:rFonts w:ascii="Times New Roman" w:eastAsia="標楷體" w:hAnsi="Times New Roman" w:cs="細明體" w:hint="eastAsia"/>
          <w:sz w:val="20"/>
          <w:lang w:val="zh-TW" w:bidi="zh-TW"/>
        </w:rPr>
        <w:t>日校教師評審委員會</w:t>
      </w:r>
      <w:r w:rsidRPr="00D66CFE">
        <w:rPr>
          <w:rFonts w:ascii="Times New Roman" w:eastAsia="標楷體" w:hAnsi="Times New Roman" w:cs="細明體"/>
          <w:sz w:val="20"/>
          <w:lang w:val="zh-TW" w:bidi="zh-TW"/>
        </w:rPr>
        <w:t>104</w:t>
      </w:r>
      <w:r w:rsidRPr="00D66CFE">
        <w:rPr>
          <w:rFonts w:ascii="Times New Roman" w:eastAsia="標楷體" w:hAnsi="Times New Roman" w:cs="細明體" w:hint="eastAsia"/>
          <w:sz w:val="20"/>
          <w:lang w:val="zh-TW" w:bidi="zh-TW"/>
        </w:rPr>
        <w:t>學年度第</w:t>
      </w:r>
      <w:r w:rsidRPr="00D66CFE">
        <w:rPr>
          <w:rFonts w:ascii="Times New Roman" w:eastAsia="標楷體" w:hAnsi="Times New Roman" w:cs="細明體"/>
          <w:sz w:val="20"/>
          <w:lang w:val="zh-TW" w:bidi="zh-TW"/>
        </w:rPr>
        <w:t>1</w:t>
      </w:r>
      <w:r w:rsidRPr="00D66CFE">
        <w:rPr>
          <w:rFonts w:ascii="Times New Roman" w:eastAsia="標楷體" w:hAnsi="Times New Roman" w:cs="細明體" w:hint="eastAsia"/>
          <w:sz w:val="20"/>
          <w:lang w:val="zh-TW" w:bidi="zh-TW"/>
        </w:rPr>
        <w:t>學期第</w:t>
      </w:r>
      <w:r w:rsidRPr="00D66CFE">
        <w:rPr>
          <w:rFonts w:ascii="Times New Roman" w:eastAsia="標楷體" w:hAnsi="Times New Roman" w:cs="細明體"/>
          <w:sz w:val="20"/>
          <w:lang w:val="zh-TW" w:bidi="zh-TW"/>
        </w:rPr>
        <w:t>2</w:t>
      </w:r>
      <w:r w:rsidRPr="00D66CFE">
        <w:rPr>
          <w:rFonts w:ascii="Times New Roman" w:eastAsia="標楷體" w:hAnsi="Times New Roman" w:cs="細明體" w:hint="eastAsia"/>
          <w:sz w:val="20"/>
          <w:lang w:val="zh-TW" w:bidi="zh-TW"/>
        </w:rPr>
        <w:t>次會議修正通過</w:t>
      </w:r>
    </w:p>
    <w:p w14:paraId="23810FF6" w14:textId="77777777"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Times New Roman" w:eastAsia="標楷體" w:hAnsi="Times New Roman" w:cs="細明體"/>
          <w:color w:val="000000" w:themeColor="text1"/>
          <w:sz w:val="20"/>
          <w:lang w:val="zh-TW" w:bidi="zh-TW"/>
        </w:rPr>
        <w:t>106</w:t>
      </w:r>
      <w:r w:rsidRPr="00245F39">
        <w:rPr>
          <w:rFonts w:ascii="Times New Roman" w:eastAsia="標楷體" w:hAnsi="Times New Roman" w:cs="細明體" w:hint="eastAsia"/>
          <w:color w:val="000000" w:themeColor="text1"/>
          <w:sz w:val="20"/>
          <w:lang w:val="zh-TW" w:bidi="zh-TW"/>
        </w:rPr>
        <w:t>年</w:t>
      </w:r>
      <w:r w:rsidRPr="00245F39">
        <w:rPr>
          <w:rFonts w:ascii="Times New Roman" w:eastAsia="標楷體" w:hAnsi="Times New Roman" w:cs="細明體"/>
          <w:color w:val="000000" w:themeColor="text1"/>
          <w:sz w:val="20"/>
          <w:lang w:val="zh-TW" w:bidi="zh-TW"/>
        </w:rPr>
        <w:t>1</w:t>
      </w:r>
      <w:r w:rsidRPr="00245F39">
        <w:rPr>
          <w:rFonts w:ascii="Times New Roman" w:eastAsia="標楷體" w:hAnsi="Times New Roman" w:cs="細明體" w:hint="eastAsia"/>
          <w:color w:val="000000" w:themeColor="text1"/>
          <w:sz w:val="20"/>
          <w:lang w:val="zh-TW" w:bidi="zh-TW"/>
        </w:rPr>
        <w:t>月</w:t>
      </w:r>
      <w:r w:rsidRPr="00245F39">
        <w:rPr>
          <w:rFonts w:ascii="Times New Roman" w:eastAsia="標楷體" w:hAnsi="Times New Roman" w:cs="細明體"/>
          <w:color w:val="000000" w:themeColor="text1"/>
          <w:sz w:val="20"/>
          <w:lang w:val="zh-TW" w:bidi="zh-TW"/>
        </w:rPr>
        <w:t>19</w:t>
      </w:r>
      <w:r w:rsidRPr="00245F39">
        <w:rPr>
          <w:rFonts w:ascii="Times New Roman" w:eastAsia="標楷體" w:hAnsi="Times New Roman" w:cs="細明體" w:hint="eastAsia"/>
          <w:color w:val="000000" w:themeColor="text1"/>
          <w:sz w:val="20"/>
          <w:lang w:val="zh-TW" w:bidi="zh-TW"/>
        </w:rPr>
        <w:t>日</w:t>
      </w:r>
      <w:r w:rsidRPr="00245F39">
        <w:rPr>
          <w:rFonts w:ascii="Times New Roman" w:eastAsia="標楷體" w:hAnsi="Times New Roman" w:cs="細明體"/>
          <w:color w:val="000000" w:themeColor="text1"/>
          <w:sz w:val="20"/>
          <w:lang w:val="zh-TW" w:bidi="zh-TW"/>
        </w:rPr>
        <w:t>105</w:t>
      </w:r>
      <w:r w:rsidRPr="00245F39">
        <w:rPr>
          <w:rFonts w:ascii="Times New Roman" w:eastAsia="標楷體" w:hAnsi="Times New Roman" w:cs="細明體" w:hint="eastAsia"/>
          <w:color w:val="000000" w:themeColor="text1"/>
          <w:sz w:val="20"/>
          <w:lang w:val="zh-TW" w:bidi="zh-TW"/>
        </w:rPr>
        <w:t>學年度第</w:t>
      </w:r>
      <w:r w:rsidRPr="00245F39">
        <w:rPr>
          <w:rFonts w:ascii="Times New Roman" w:eastAsia="標楷體" w:hAnsi="Times New Roman" w:cs="細明體"/>
          <w:color w:val="000000" w:themeColor="text1"/>
          <w:sz w:val="20"/>
          <w:lang w:val="zh-TW" w:bidi="zh-TW"/>
        </w:rPr>
        <w:t>2</w:t>
      </w:r>
      <w:r w:rsidRPr="00245F39">
        <w:rPr>
          <w:rFonts w:ascii="Times New Roman" w:eastAsia="標楷體" w:hAnsi="Times New Roman" w:cs="細明體" w:hint="eastAsia"/>
          <w:color w:val="000000" w:themeColor="text1"/>
          <w:sz w:val="20"/>
          <w:lang w:val="zh-TW" w:bidi="zh-TW"/>
        </w:rPr>
        <w:t>次研究發展會議修正通過</w:t>
      </w:r>
    </w:p>
    <w:p w14:paraId="294E0AE3" w14:textId="77777777"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Times New Roman" w:eastAsia="標楷體" w:hAnsi="Times New Roman" w:cs="細明體"/>
          <w:color w:val="000000" w:themeColor="text1"/>
          <w:sz w:val="20"/>
          <w:lang w:val="zh-TW" w:bidi="zh-TW"/>
        </w:rPr>
        <w:t>106</w:t>
      </w:r>
      <w:r w:rsidRPr="00245F39">
        <w:rPr>
          <w:rFonts w:ascii="Times New Roman" w:eastAsia="標楷體" w:hAnsi="Times New Roman" w:cs="細明體" w:hint="eastAsia"/>
          <w:color w:val="000000" w:themeColor="text1"/>
          <w:sz w:val="20"/>
          <w:lang w:val="zh-TW" w:bidi="zh-TW"/>
        </w:rPr>
        <w:t>年</w:t>
      </w:r>
      <w:r w:rsidRPr="00245F39">
        <w:rPr>
          <w:rFonts w:ascii="Times New Roman" w:eastAsia="標楷體" w:hAnsi="Times New Roman" w:cs="細明體"/>
          <w:color w:val="000000" w:themeColor="text1"/>
          <w:sz w:val="20"/>
          <w:lang w:val="zh-TW" w:bidi="zh-TW"/>
        </w:rPr>
        <w:t>2</w:t>
      </w:r>
      <w:r w:rsidRPr="00245F39">
        <w:rPr>
          <w:rFonts w:ascii="Times New Roman" w:eastAsia="標楷體" w:hAnsi="Times New Roman" w:cs="細明體" w:hint="eastAsia"/>
          <w:color w:val="000000" w:themeColor="text1"/>
          <w:sz w:val="20"/>
          <w:lang w:val="zh-TW" w:bidi="zh-TW"/>
        </w:rPr>
        <w:t>月</w:t>
      </w:r>
      <w:r w:rsidRPr="00245F39">
        <w:rPr>
          <w:rFonts w:ascii="Times New Roman" w:eastAsia="標楷體" w:hAnsi="Times New Roman" w:cs="細明體"/>
          <w:color w:val="000000" w:themeColor="text1"/>
          <w:sz w:val="20"/>
          <w:lang w:val="zh-TW" w:bidi="zh-TW"/>
        </w:rPr>
        <w:t>22</w:t>
      </w:r>
      <w:r w:rsidRPr="00245F39">
        <w:rPr>
          <w:rFonts w:ascii="Times New Roman" w:eastAsia="標楷體" w:hAnsi="Times New Roman" w:cs="細明體" w:hint="eastAsia"/>
          <w:color w:val="000000" w:themeColor="text1"/>
          <w:sz w:val="20"/>
          <w:lang w:val="zh-TW" w:bidi="zh-TW"/>
        </w:rPr>
        <w:t>日</w:t>
      </w:r>
      <w:r w:rsidRPr="00245F39">
        <w:rPr>
          <w:rFonts w:ascii="Times New Roman" w:eastAsia="標楷體" w:hAnsi="Times New Roman" w:cs="細明體"/>
          <w:color w:val="000000" w:themeColor="text1"/>
          <w:sz w:val="20"/>
          <w:lang w:val="zh-TW" w:bidi="zh-TW"/>
        </w:rPr>
        <w:t>105</w:t>
      </w:r>
      <w:r w:rsidRPr="00245F39">
        <w:rPr>
          <w:rFonts w:ascii="Times New Roman" w:eastAsia="標楷體" w:hAnsi="Times New Roman" w:cs="細明體" w:hint="eastAsia"/>
          <w:color w:val="000000" w:themeColor="text1"/>
          <w:sz w:val="20"/>
          <w:lang w:val="zh-TW" w:bidi="zh-TW"/>
        </w:rPr>
        <w:t>學年度第</w:t>
      </w:r>
      <w:r w:rsidRPr="00245F39">
        <w:rPr>
          <w:rFonts w:ascii="Times New Roman" w:eastAsia="標楷體" w:hAnsi="Times New Roman" w:cs="細明體"/>
          <w:color w:val="000000" w:themeColor="text1"/>
          <w:sz w:val="20"/>
          <w:lang w:val="zh-TW" w:bidi="zh-TW"/>
        </w:rPr>
        <w:t>6</w:t>
      </w:r>
      <w:r w:rsidRPr="00245F39">
        <w:rPr>
          <w:rFonts w:ascii="Times New Roman" w:eastAsia="標楷體" w:hAnsi="Times New Roman" w:cs="細明體" w:hint="eastAsia"/>
          <w:color w:val="000000" w:themeColor="text1"/>
          <w:sz w:val="20"/>
          <w:lang w:val="zh-TW" w:bidi="zh-TW"/>
        </w:rPr>
        <w:t>次行政會議修正通過</w:t>
      </w:r>
    </w:p>
    <w:p w14:paraId="32047AFC" w14:textId="77777777"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Times New Roman" w:eastAsia="標楷體" w:hAnsi="Times New Roman" w:cs="細明體"/>
          <w:color w:val="000000" w:themeColor="text1"/>
          <w:sz w:val="20"/>
          <w:lang w:val="zh-TW" w:bidi="zh-TW"/>
        </w:rPr>
        <w:t>106</w:t>
      </w:r>
      <w:r w:rsidRPr="00245F39">
        <w:rPr>
          <w:rFonts w:ascii="Times New Roman" w:eastAsia="標楷體" w:hAnsi="Times New Roman" w:cs="細明體" w:hint="eastAsia"/>
          <w:color w:val="000000" w:themeColor="text1"/>
          <w:sz w:val="20"/>
          <w:lang w:val="zh-TW" w:bidi="zh-TW"/>
        </w:rPr>
        <w:t>年</w:t>
      </w:r>
      <w:r w:rsidRPr="00245F39">
        <w:rPr>
          <w:rFonts w:ascii="Times New Roman" w:eastAsia="標楷體" w:hAnsi="Times New Roman" w:cs="細明體"/>
          <w:color w:val="000000" w:themeColor="text1"/>
          <w:sz w:val="20"/>
          <w:lang w:val="zh-TW" w:bidi="zh-TW"/>
        </w:rPr>
        <w:t>4</w:t>
      </w:r>
      <w:r w:rsidRPr="00245F39">
        <w:rPr>
          <w:rFonts w:ascii="Times New Roman" w:eastAsia="標楷體" w:hAnsi="Times New Roman" w:cs="細明體" w:hint="eastAsia"/>
          <w:color w:val="000000" w:themeColor="text1"/>
          <w:sz w:val="20"/>
          <w:lang w:val="zh-TW" w:bidi="zh-TW"/>
        </w:rPr>
        <w:t>月</w:t>
      </w:r>
      <w:r w:rsidRPr="00245F39">
        <w:rPr>
          <w:rFonts w:ascii="Times New Roman" w:eastAsia="標楷體" w:hAnsi="Times New Roman" w:cs="細明體"/>
          <w:color w:val="000000" w:themeColor="text1"/>
          <w:sz w:val="20"/>
          <w:lang w:val="zh-TW" w:bidi="zh-TW"/>
        </w:rPr>
        <w:t>6</w:t>
      </w:r>
      <w:r w:rsidRPr="00245F39">
        <w:rPr>
          <w:rFonts w:ascii="Times New Roman" w:eastAsia="標楷體" w:hAnsi="Times New Roman" w:cs="細明體" w:hint="eastAsia"/>
          <w:color w:val="000000" w:themeColor="text1"/>
          <w:sz w:val="20"/>
          <w:lang w:val="zh-TW" w:bidi="zh-TW"/>
        </w:rPr>
        <w:t>日</w:t>
      </w:r>
      <w:r w:rsidRPr="00245F39">
        <w:rPr>
          <w:rFonts w:ascii="Times New Roman" w:eastAsia="標楷體" w:hAnsi="Times New Roman" w:cs="細明體"/>
          <w:color w:val="000000" w:themeColor="text1"/>
          <w:sz w:val="20"/>
          <w:lang w:val="zh-TW" w:bidi="zh-TW"/>
        </w:rPr>
        <w:t>105</w:t>
      </w:r>
      <w:r w:rsidRPr="00245F39">
        <w:rPr>
          <w:rFonts w:ascii="Times New Roman" w:eastAsia="標楷體" w:hAnsi="Times New Roman" w:cs="細明體" w:hint="eastAsia"/>
          <w:color w:val="000000" w:themeColor="text1"/>
          <w:sz w:val="20"/>
          <w:lang w:val="zh-TW" w:bidi="zh-TW"/>
        </w:rPr>
        <w:t>學年度第</w:t>
      </w:r>
      <w:r w:rsidRPr="00245F39">
        <w:rPr>
          <w:rFonts w:ascii="Times New Roman" w:eastAsia="標楷體" w:hAnsi="Times New Roman" w:cs="細明體"/>
          <w:color w:val="000000" w:themeColor="text1"/>
          <w:sz w:val="20"/>
          <w:lang w:val="zh-TW" w:bidi="zh-TW"/>
        </w:rPr>
        <w:t>2</w:t>
      </w:r>
      <w:r w:rsidRPr="00245F39">
        <w:rPr>
          <w:rFonts w:ascii="Times New Roman" w:eastAsia="標楷體" w:hAnsi="Times New Roman" w:cs="細明體" w:hint="eastAsia"/>
          <w:color w:val="000000" w:themeColor="text1"/>
          <w:sz w:val="20"/>
          <w:lang w:val="zh-TW" w:bidi="zh-TW"/>
        </w:rPr>
        <w:t>學期第</w:t>
      </w:r>
      <w:r w:rsidRPr="00245F39">
        <w:rPr>
          <w:rFonts w:ascii="Times New Roman" w:eastAsia="標楷體" w:hAnsi="Times New Roman" w:cs="細明體"/>
          <w:color w:val="000000" w:themeColor="text1"/>
          <w:sz w:val="20"/>
          <w:lang w:val="zh-TW" w:bidi="zh-TW"/>
        </w:rPr>
        <w:t>2</w:t>
      </w:r>
      <w:r w:rsidRPr="00245F39">
        <w:rPr>
          <w:rFonts w:ascii="Times New Roman" w:eastAsia="標楷體" w:hAnsi="Times New Roman" w:cs="細明體" w:hint="eastAsia"/>
          <w:color w:val="000000" w:themeColor="text1"/>
          <w:sz w:val="20"/>
          <w:lang w:val="zh-TW" w:bidi="zh-TW"/>
        </w:rPr>
        <w:t>次校教師評審委員會會議修正通過</w:t>
      </w:r>
    </w:p>
    <w:p w14:paraId="70EEEB30" w14:textId="77777777"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Times New Roman" w:eastAsia="標楷體" w:hAnsi="Times New Roman" w:cs="細明體" w:hint="eastAsia"/>
          <w:color w:val="000000" w:themeColor="text1"/>
          <w:sz w:val="20"/>
          <w:lang w:val="zh-TW" w:bidi="zh-TW"/>
        </w:rPr>
        <w:t>111</w:t>
      </w:r>
      <w:r w:rsidRPr="00245F39">
        <w:rPr>
          <w:rFonts w:ascii="Times New Roman" w:eastAsia="標楷體" w:hAnsi="Times New Roman" w:cs="細明體" w:hint="eastAsia"/>
          <w:color w:val="000000" w:themeColor="text1"/>
          <w:sz w:val="20"/>
          <w:lang w:val="zh-TW" w:bidi="zh-TW"/>
        </w:rPr>
        <w:t>年</w:t>
      </w:r>
      <w:r w:rsidRPr="00245F39">
        <w:rPr>
          <w:rFonts w:ascii="Times New Roman" w:eastAsia="標楷體" w:hAnsi="Times New Roman" w:cs="細明體" w:hint="eastAsia"/>
          <w:color w:val="000000" w:themeColor="text1"/>
          <w:sz w:val="20"/>
          <w:lang w:val="zh-TW" w:bidi="zh-TW"/>
        </w:rPr>
        <w:t>11</w:t>
      </w:r>
      <w:r w:rsidRPr="00245F39">
        <w:rPr>
          <w:rFonts w:ascii="Times New Roman" w:eastAsia="標楷體" w:hAnsi="Times New Roman" w:cs="細明體" w:hint="eastAsia"/>
          <w:color w:val="000000" w:themeColor="text1"/>
          <w:sz w:val="20"/>
          <w:lang w:val="zh-TW" w:bidi="zh-TW"/>
        </w:rPr>
        <w:t>月</w:t>
      </w:r>
      <w:r w:rsidRPr="00245F39">
        <w:rPr>
          <w:rFonts w:ascii="Times New Roman" w:eastAsia="標楷體" w:hAnsi="Times New Roman" w:cs="細明體" w:hint="eastAsia"/>
          <w:color w:val="000000" w:themeColor="text1"/>
          <w:sz w:val="20"/>
          <w:lang w:val="zh-TW" w:bidi="zh-TW"/>
        </w:rPr>
        <w:t>28</w:t>
      </w:r>
      <w:r w:rsidRPr="00245F39">
        <w:rPr>
          <w:rFonts w:ascii="Times New Roman" w:eastAsia="標楷體" w:hAnsi="Times New Roman" w:cs="細明體" w:hint="eastAsia"/>
          <w:color w:val="000000" w:themeColor="text1"/>
          <w:sz w:val="20"/>
          <w:lang w:val="zh-TW" w:bidi="zh-TW"/>
        </w:rPr>
        <w:t>日</w:t>
      </w:r>
      <w:r w:rsidRPr="00245F39">
        <w:rPr>
          <w:rFonts w:ascii="Times New Roman" w:eastAsia="標楷體" w:hAnsi="Times New Roman" w:cs="細明體" w:hint="eastAsia"/>
          <w:color w:val="000000" w:themeColor="text1"/>
          <w:sz w:val="20"/>
          <w:lang w:val="zh-TW" w:bidi="zh-TW"/>
        </w:rPr>
        <w:t>111</w:t>
      </w:r>
      <w:r w:rsidRPr="00245F39">
        <w:rPr>
          <w:rFonts w:ascii="Times New Roman" w:eastAsia="標楷體" w:hAnsi="Times New Roman" w:cs="細明體" w:hint="eastAsia"/>
          <w:color w:val="000000" w:themeColor="text1"/>
          <w:sz w:val="20"/>
          <w:lang w:val="zh-TW" w:bidi="zh-TW"/>
        </w:rPr>
        <w:t>學年度第</w:t>
      </w:r>
      <w:r w:rsidRPr="00245F39">
        <w:rPr>
          <w:rFonts w:ascii="Times New Roman" w:eastAsia="標楷體" w:hAnsi="Times New Roman" w:cs="細明體" w:hint="eastAsia"/>
          <w:color w:val="000000" w:themeColor="text1"/>
          <w:sz w:val="20"/>
          <w:lang w:val="zh-TW" w:bidi="zh-TW"/>
        </w:rPr>
        <w:t>1</w:t>
      </w:r>
      <w:r w:rsidRPr="00245F39">
        <w:rPr>
          <w:rFonts w:ascii="Times New Roman" w:eastAsia="標楷體" w:hAnsi="Times New Roman" w:cs="細明體" w:hint="eastAsia"/>
          <w:color w:val="000000" w:themeColor="text1"/>
          <w:sz w:val="20"/>
          <w:lang w:val="zh-TW" w:bidi="zh-TW"/>
        </w:rPr>
        <w:t>學期第</w:t>
      </w:r>
      <w:r w:rsidRPr="00245F39">
        <w:rPr>
          <w:rFonts w:ascii="Times New Roman" w:eastAsia="標楷體" w:hAnsi="Times New Roman" w:cs="細明體" w:hint="eastAsia"/>
          <w:color w:val="000000" w:themeColor="text1"/>
          <w:sz w:val="20"/>
          <w:lang w:val="zh-TW" w:bidi="zh-TW"/>
        </w:rPr>
        <w:t>1</w:t>
      </w:r>
      <w:r w:rsidRPr="00245F39">
        <w:rPr>
          <w:rFonts w:ascii="Times New Roman" w:eastAsia="標楷體" w:hAnsi="Times New Roman" w:cs="細明體" w:hint="eastAsia"/>
          <w:color w:val="000000" w:themeColor="text1"/>
          <w:sz w:val="20"/>
          <w:lang w:val="zh-TW" w:bidi="zh-TW"/>
        </w:rPr>
        <w:t>次研究發展會議修正通過</w:t>
      </w:r>
    </w:p>
    <w:p w14:paraId="18C181E2" w14:textId="53C7DE6F"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Times New Roman" w:eastAsia="標楷體" w:hAnsi="Times New Roman" w:cs="細明體" w:hint="eastAsia"/>
          <w:color w:val="000000" w:themeColor="text1"/>
          <w:sz w:val="20"/>
          <w:lang w:val="zh-TW" w:bidi="zh-TW"/>
        </w:rPr>
        <w:t>112</w:t>
      </w:r>
      <w:r w:rsidRPr="00245F39">
        <w:rPr>
          <w:rFonts w:ascii="Times New Roman" w:eastAsia="標楷體" w:hAnsi="Times New Roman" w:cs="細明體" w:hint="eastAsia"/>
          <w:color w:val="000000" w:themeColor="text1"/>
          <w:sz w:val="20"/>
          <w:lang w:val="zh-TW" w:bidi="zh-TW"/>
        </w:rPr>
        <w:t>年</w:t>
      </w:r>
      <w:r w:rsidRPr="00245F39">
        <w:rPr>
          <w:rFonts w:ascii="Times New Roman" w:eastAsia="標楷體" w:hAnsi="Times New Roman" w:cs="細明體" w:hint="eastAsia"/>
          <w:color w:val="000000" w:themeColor="text1"/>
          <w:sz w:val="20"/>
          <w:lang w:val="zh-TW" w:bidi="zh-TW"/>
        </w:rPr>
        <w:t>2</w:t>
      </w:r>
      <w:r w:rsidRPr="00245F39">
        <w:rPr>
          <w:rFonts w:ascii="Times New Roman" w:eastAsia="標楷體" w:hAnsi="Times New Roman" w:cs="細明體" w:hint="eastAsia"/>
          <w:color w:val="000000" w:themeColor="text1"/>
          <w:sz w:val="20"/>
          <w:lang w:val="zh-TW" w:bidi="zh-TW"/>
        </w:rPr>
        <w:t>月</w:t>
      </w:r>
      <w:r w:rsidRPr="00245F39">
        <w:rPr>
          <w:rFonts w:ascii="Times New Roman" w:eastAsia="標楷體" w:hAnsi="Times New Roman" w:cs="細明體" w:hint="eastAsia"/>
          <w:color w:val="000000" w:themeColor="text1"/>
          <w:sz w:val="20"/>
          <w:lang w:val="zh-TW" w:bidi="zh-TW"/>
        </w:rPr>
        <w:t>8</w:t>
      </w:r>
      <w:r w:rsidRPr="00245F39">
        <w:rPr>
          <w:rFonts w:ascii="Times New Roman" w:eastAsia="標楷體" w:hAnsi="Times New Roman" w:cs="細明體" w:hint="eastAsia"/>
          <w:color w:val="000000" w:themeColor="text1"/>
          <w:sz w:val="20"/>
          <w:lang w:val="zh-TW" w:bidi="zh-TW"/>
        </w:rPr>
        <w:t>日</w:t>
      </w:r>
      <w:r w:rsidRPr="00245F39">
        <w:rPr>
          <w:rFonts w:ascii="Times New Roman" w:eastAsia="標楷體" w:hAnsi="Times New Roman" w:cs="細明體" w:hint="eastAsia"/>
          <w:color w:val="000000" w:themeColor="text1"/>
          <w:sz w:val="20"/>
          <w:lang w:val="zh-TW" w:bidi="zh-TW"/>
        </w:rPr>
        <w:t>111</w:t>
      </w:r>
      <w:r w:rsidRPr="00245F39">
        <w:rPr>
          <w:rFonts w:ascii="Times New Roman" w:eastAsia="標楷體" w:hAnsi="Times New Roman" w:cs="細明體" w:hint="eastAsia"/>
          <w:color w:val="000000" w:themeColor="text1"/>
          <w:sz w:val="20"/>
          <w:lang w:val="zh-TW" w:bidi="zh-TW"/>
        </w:rPr>
        <w:t>學年度第</w:t>
      </w:r>
      <w:r w:rsidRPr="00245F39">
        <w:rPr>
          <w:rFonts w:ascii="Times New Roman" w:eastAsia="標楷體" w:hAnsi="Times New Roman" w:cs="細明體" w:hint="eastAsia"/>
          <w:color w:val="000000" w:themeColor="text1"/>
          <w:sz w:val="20"/>
          <w:lang w:val="zh-TW" w:bidi="zh-TW"/>
        </w:rPr>
        <w:t>6</w:t>
      </w:r>
      <w:r w:rsidRPr="00245F39">
        <w:rPr>
          <w:rFonts w:ascii="Times New Roman" w:eastAsia="標楷體" w:hAnsi="Times New Roman" w:cs="細明體" w:hint="eastAsia"/>
          <w:color w:val="000000" w:themeColor="text1"/>
          <w:sz w:val="20"/>
          <w:lang w:val="zh-TW" w:bidi="zh-TW"/>
        </w:rPr>
        <w:t>次行政會議通過</w:t>
      </w:r>
    </w:p>
    <w:p w14:paraId="35AD1C52" w14:textId="4D244104" w:rsidR="00E12278" w:rsidRPr="00245F39" w:rsidRDefault="00E12278"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r w:rsidRPr="00245F39">
        <w:rPr>
          <w:rFonts w:ascii="標楷體" w:eastAsia="標楷體" w:hAnsi="標楷體" w:hint="eastAsia"/>
          <w:color w:val="000000" w:themeColor="text1"/>
          <w:sz w:val="20"/>
          <w:szCs w:val="20"/>
        </w:rPr>
        <w:t>1</w:t>
      </w:r>
      <w:r w:rsidRPr="00245F39">
        <w:rPr>
          <w:rFonts w:ascii="標楷體" w:eastAsia="標楷體" w:hAnsi="標楷體"/>
          <w:color w:val="000000" w:themeColor="text1"/>
          <w:sz w:val="20"/>
          <w:szCs w:val="20"/>
        </w:rPr>
        <w:t>12</w:t>
      </w:r>
      <w:r w:rsidRPr="00245F39">
        <w:rPr>
          <w:rFonts w:ascii="標楷體" w:eastAsia="標楷體" w:hAnsi="標楷體" w:hint="eastAsia"/>
          <w:color w:val="000000" w:themeColor="text1"/>
          <w:sz w:val="20"/>
          <w:szCs w:val="20"/>
        </w:rPr>
        <w:t>年4月2</w:t>
      </w:r>
      <w:r w:rsidRPr="00245F39">
        <w:rPr>
          <w:rFonts w:ascii="標楷體" w:eastAsia="標楷體" w:hAnsi="標楷體"/>
          <w:color w:val="000000" w:themeColor="text1"/>
          <w:sz w:val="20"/>
          <w:szCs w:val="20"/>
        </w:rPr>
        <w:t>6</w:t>
      </w:r>
      <w:r w:rsidRPr="00245F39">
        <w:rPr>
          <w:rFonts w:ascii="標楷體" w:eastAsia="標楷體" w:hAnsi="標楷體" w:hint="eastAsia"/>
          <w:color w:val="000000" w:themeColor="text1"/>
          <w:sz w:val="20"/>
          <w:szCs w:val="20"/>
        </w:rPr>
        <w:t>日1</w:t>
      </w:r>
      <w:r w:rsidRPr="00245F39">
        <w:rPr>
          <w:rFonts w:ascii="標楷體" w:eastAsia="標楷體" w:hAnsi="標楷體"/>
          <w:color w:val="000000" w:themeColor="text1"/>
          <w:sz w:val="20"/>
          <w:szCs w:val="20"/>
        </w:rPr>
        <w:t>11</w:t>
      </w:r>
      <w:r w:rsidRPr="00245F39">
        <w:rPr>
          <w:rFonts w:ascii="標楷體" w:eastAsia="標楷體" w:hAnsi="標楷體" w:hint="eastAsia"/>
          <w:color w:val="000000" w:themeColor="text1"/>
          <w:sz w:val="20"/>
          <w:szCs w:val="20"/>
        </w:rPr>
        <w:t>學年度第2學期第2次校教評會議修正通過</w:t>
      </w:r>
    </w:p>
    <w:p w14:paraId="52A06EE0" w14:textId="77777777" w:rsidR="00D66CFE" w:rsidRPr="00245F39" w:rsidRDefault="00D66CFE" w:rsidP="00D66CFE">
      <w:pPr>
        <w:autoSpaceDE w:val="0"/>
        <w:autoSpaceDN w:val="0"/>
        <w:adjustRightInd w:val="0"/>
        <w:snapToGrid w:val="0"/>
        <w:jc w:val="right"/>
        <w:rPr>
          <w:rFonts w:ascii="Times New Roman" w:eastAsia="標楷體" w:hAnsi="Times New Roman" w:cs="細明體"/>
          <w:color w:val="000000" w:themeColor="text1"/>
          <w:sz w:val="20"/>
          <w:lang w:val="zh-TW" w:bidi="zh-TW"/>
        </w:rPr>
      </w:pPr>
    </w:p>
    <w:p w14:paraId="6FCA74EB"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輔英科技大學（以下簡稱本校）為鼓勵教師指導本校學生參與研究，培育學生具備專業能力並提升從事學術研究之興趣，特訂定「輔英科技大學補助教師指導大專學生研究計畫要點」</w:t>
      </w:r>
      <w:r w:rsidRPr="00245F39">
        <w:rPr>
          <w:rFonts w:eastAsia="標楷體"/>
          <w:color w:val="000000" w:themeColor="text1"/>
        </w:rPr>
        <w:t>(</w:t>
      </w:r>
      <w:r w:rsidRPr="00245F39">
        <w:rPr>
          <w:rFonts w:eastAsia="標楷體" w:hint="eastAsia"/>
          <w:color w:val="000000" w:themeColor="text1"/>
        </w:rPr>
        <w:t>以下簡稱本要點</w:t>
      </w:r>
      <w:r w:rsidRPr="00245F39">
        <w:rPr>
          <w:rFonts w:eastAsia="標楷體"/>
          <w:color w:val="000000" w:themeColor="text1"/>
        </w:rPr>
        <w:t>)</w:t>
      </w:r>
      <w:r w:rsidRPr="00245F39">
        <w:rPr>
          <w:rFonts w:eastAsia="標楷體" w:hint="eastAsia"/>
          <w:color w:val="000000" w:themeColor="text1"/>
        </w:rPr>
        <w:t>。</w:t>
      </w:r>
    </w:p>
    <w:p w14:paraId="44F44AA4" w14:textId="4077794E"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申請資格：本校專任（含專案）教師指導學生執行「國家科學及技術委員會</w:t>
      </w:r>
      <w:r w:rsidR="00FE71AD" w:rsidRPr="00245F39">
        <w:rPr>
          <w:rFonts w:eastAsia="標楷體" w:hint="eastAsia"/>
          <w:color w:val="000000" w:themeColor="text1"/>
        </w:rPr>
        <w:t>(</w:t>
      </w:r>
      <w:r w:rsidR="00FE71AD" w:rsidRPr="00245F39">
        <w:rPr>
          <w:rFonts w:eastAsia="標楷體" w:hint="eastAsia"/>
          <w:color w:val="000000" w:themeColor="text1"/>
        </w:rPr>
        <w:t>以下簡稱國科會</w:t>
      </w:r>
      <w:r w:rsidR="00FE71AD" w:rsidRPr="00245F39">
        <w:rPr>
          <w:rFonts w:eastAsia="標楷體" w:hint="eastAsia"/>
          <w:color w:val="000000" w:themeColor="text1"/>
        </w:rPr>
        <w:t>)</w:t>
      </w:r>
      <w:r w:rsidRPr="00245F39">
        <w:rPr>
          <w:rFonts w:eastAsia="標楷體" w:hint="eastAsia"/>
          <w:color w:val="000000" w:themeColor="text1"/>
        </w:rPr>
        <w:t>補助大專學生研究計畫」者。</w:t>
      </w:r>
    </w:p>
    <w:p w14:paraId="6AE04560"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補助金額及項目：</w:t>
      </w:r>
    </w:p>
    <w:p w14:paraId="38D25EE0" w14:textId="5EEE548A" w:rsidR="00D66CFE" w:rsidRPr="00245F39" w:rsidRDefault="00D66CFE" w:rsidP="00FE71AD">
      <w:pPr>
        <w:pStyle w:val="a3"/>
        <w:numPr>
          <w:ilvl w:val="1"/>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獲</w:t>
      </w:r>
      <w:r w:rsidR="00FE71AD" w:rsidRPr="00245F39">
        <w:rPr>
          <w:rFonts w:eastAsia="標楷體" w:hint="eastAsia"/>
          <w:color w:val="000000" w:themeColor="text1"/>
        </w:rPr>
        <w:t>國科會</w:t>
      </w:r>
      <w:r w:rsidRPr="00245F39">
        <w:rPr>
          <w:rFonts w:eastAsia="標楷體" w:hint="eastAsia"/>
          <w:color w:val="000000" w:themeColor="text1"/>
        </w:rPr>
        <w:t>之核定案，補助教師壹萬伍仟元之指導補助費用。</w:t>
      </w:r>
    </w:p>
    <w:p w14:paraId="798E7989" w14:textId="77777777" w:rsidR="00D66CFE" w:rsidRPr="00245F39" w:rsidRDefault="00D66CFE" w:rsidP="00FE71AD">
      <w:pPr>
        <w:pStyle w:val="a3"/>
        <w:numPr>
          <w:ilvl w:val="1"/>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指導補助費用依其計畫需求得申請經費補助項目如下：</w:t>
      </w:r>
    </w:p>
    <w:p w14:paraId="69D96584" w14:textId="77777777" w:rsidR="00D66CFE" w:rsidRPr="00245F39" w:rsidRDefault="00D66CFE" w:rsidP="00FE71AD">
      <w:pPr>
        <w:pStyle w:val="a3"/>
        <w:numPr>
          <w:ilvl w:val="3"/>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玻璃器皿、實驗試藥等。</w:t>
      </w:r>
    </w:p>
    <w:p w14:paraId="541876C2" w14:textId="77777777" w:rsidR="00D66CFE" w:rsidRPr="00245F39" w:rsidRDefault="00D66CFE" w:rsidP="00FE71AD">
      <w:pPr>
        <w:pStyle w:val="a3"/>
        <w:numPr>
          <w:ilvl w:val="3"/>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影印、裝訂、打字費、排版費、印刷費。</w:t>
      </w:r>
    </w:p>
    <w:p w14:paraId="4990C957" w14:textId="77777777" w:rsidR="00D66CFE" w:rsidRPr="00245F39" w:rsidRDefault="00D66CFE" w:rsidP="00FE71AD">
      <w:pPr>
        <w:pStyle w:val="a3"/>
        <w:numPr>
          <w:ilvl w:val="3"/>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資料檢索、儀器使用費、物品材料費。</w:t>
      </w:r>
    </w:p>
    <w:p w14:paraId="5288F8C7" w14:textId="77777777" w:rsidR="00D66CFE" w:rsidRPr="00245F39" w:rsidRDefault="00D66CFE" w:rsidP="00FE71AD">
      <w:pPr>
        <w:pStyle w:val="a3"/>
        <w:numPr>
          <w:ilvl w:val="3"/>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國內研討會註冊費、郵資、國內差旅費。</w:t>
      </w:r>
    </w:p>
    <w:p w14:paraId="6BBCD2E4" w14:textId="77777777" w:rsidR="00D66CFE" w:rsidRPr="00245F39" w:rsidRDefault="00D66CFE" w:rsidP="00FE71AD">
      <w:pPr>
        <w:pStyle w:val="a3"/>
        <w:numPr>
          <w:ilvl w:val="3"/>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專家諮詢費、問卷調查費、禮品費。</w:t>
      </w:r>
    </w:p>
    <w:p w14:paraId="45F3648C" w14:textId="77777777" w:rsidR="00D66CFE" w:rsidRPr="00245F39" w:rsidRDefault="00D66CFE" w:rsidP="00FE71AD">
      <w:pPr>
        <w:pStyle w:val="a3"/>
        <w:numPr>
          <w:ilvl w:val="1"/>
          <w:numId w:val="7"/>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補助費用之支用須依照「教育部補助及委辦計畫經費編列基準表」及本校相關規定辦理。</w:t>
      </w:r>
    </w:p>
    <w:p w14:paraId="2565221B"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申請方式：每年依研究暨產學發展處公告，由指導教師檢附申請表送交研究暨產學發展處，彙整申請及核定名冊，簽請校長核定後執行。</w:t>
      </w:r>
    </w:p>
    <w:p w14:paraId="33DA3815"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學生或指導教師因下列情形無法從事研究並向國科會申請註銷或中止計畫，須先繳回補助金：</w:t>
      </w:r>
    </w:p>
    <w:p w14:paraId="55A6420A" w14:textId="77777777" w:rsidR="00D66CFE" w:rsidRPr="00245F39" w:rsidRDefault="00D66CFE" w:rsidP="009C2C38">
      <w:pPr>
        <w:pStyle w:val="a3"/>
        <w:numPr>
          <w:ilvl w:val="1"/>
          <w:numId w:val="8"/>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學生因畢業、休學、退學等致不具大專學生資格，或無法繼續研究者。</w:t>
      </w:r>
    </w:p>
    <w:p w14:paraId="66404D40" w14:textId="77777777" w:rsidR="00D66CFE" w:rsidRPr="00245F39" w:rsidRDefault="00D66CFE" w:rsidP="009C2C38">
      <w:pPr>
        <w:pStyle w:val="a3"/>
        <w:numPr>
          <w:ilvl w:val="1"/>
          <w:numId w:val="8"/>
        </w:numPr>
        <w:autoSpaceDE w:val="0"/>
        <w:autoSpaceDN w:val="0"/>
        <w:spacing w:line="320" w:lineRule="exact"/>
        <w:ind w:leftChars="0"/>
        <w:jc w:val="both"/>
        <w:rPr>
          <w:rFonts w:eastAsia="標楷體"/>
          <w:color w:val="000000" w:themeColor="text1"/>
        </w:rPr>
      </w:pPr>
      <w:r w:rsidRPr="00245F39">
        <w:rPr>
          <w:rFonts w:eastAsia="標楷體" w:hint="eastAsia"/>
          <w:color w:val="000000" w:themeColor="text1"/>
        </w:rPr>
        <w:t>指導教師因辭職或轉任等原因離開本校，或無法繼續指導學生研究者。</w:t>
      </w:r>
    </w:p>
    <w:p w14:paraId="4BE0855D"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計畫結案與成果發表：指導教師須於規定時間內繳交執行成果報告及收支明細報告表至研究暨產學發展處辦理結案；各學院須每學年辦理成果發表會。</w:t>
      </w:r>
    </w:p>
    <w:p w14:paraId="7F6916F3" w14:textId="77777777" w:rsidR="00D66CFE" w:rsidRPr="00245F39" w:rsidRDefault="00D66CFE" w:rsidP="00FE71AD">
      <w:pPr>
        <w:pStyle w:val="a3"/>
        <w:numPr>
          <w:ilvl w:val="0"/>
          <w:numId w:val="6"/>
        </w:numPr>
        <w:autoSpaceDE w:val="0"/>
        <w:autoSpaceDN w:val="0"/>
        <w:spacing w:beforeLines="30" w:before="108" w:line="320" w:lineRule="exact"/>
        <w:ind w:leftChars="0"/>
        <w:jc w:val="both"/>
        <w:rPr>
          <w:rFonts w:eastAsia="標楷體"/>
          <w:color w:val="000000" w:themeColor="text1"/>
        </w:rPr>
      </w:pPr>
      <w:r w:rsidRPr="00245F39">
        <w:rPr>
          <w:rFonts w:eastAsia="標楷體" w:hint="eastAsia"/>
          <w:color w:val="000000" w:themeColor="text1"/>
        </w:rPr>
        <w:t>本要點經研究發展會議、行政會議及校教師評審委員會會議通過，陳校長核定後發布實施；修正時亦同。</w:t>
      </w:r>
    </w:p>
    <w:bookmarkEnd w:id="0"/>
    <w:p w14:paraId="1E980F6B" w14:textId="77777777" w:rsidR="00D66CFE" w:rsidRPr="00D66CFE" w:rsidRDefault="00D66CFE" w:rsidP="00AC4F17">
      <w:pPr>
        <w:pStyle w:val="03"/>
        <w:rPr>
          <w:rFonts w:cs="Times New Roman"/>
        </w:rPr>
      </w:pPr>
    </w:p>
    <w:sectPr w:rsidR="00D66CFE" w:rsidRPr="00D66CFE" w:rsidSect="003D4C89">
      <w:headerReference w:type="default" r:id="rId7"/>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4A966" w14:textId="77777777" w:rsidR="00670415" w:rsidRDefault="00670415" w:rsidP="00AC4F17">
      <w:r>
        <w:separator/>
      </w:r>
    </w:p>
  </w:endnote>
  <w:endnote w:type="continuationSeparator" w:id="0">
    <w:p w14:paraId="7094F7D6" w14:textId="77777777" w:rsidR="00670415" w:rsidRDefault="00670415" w:rsidP="00AC4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Noto Sans Mono CJK JP Regular">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87BBC" w14:textId="77777777" w:rsidR="00670415" w:rsidRDefault="00670415" w:rsidP="00AC4F17">
      <w:r>
        <w:separator/>
      </w:r>
    </w:p>
  </w:footnote>
  <w:footnote w:type="continuationSeparator" w:id="0">
    <w:p w14:paraId="58380847" w14:textId="77777777" w:rsidR="00670415" w:rsidRDefault="00670415" w:rsidP="00AC4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3BE2C" w14:textId="333B7AEF" w:rsidR="00945A20" w:rsidRDefault="00945A20" w:rsidP="00945A20">
    <w:pPr>
      <w:pStyle w:val="a5"/>
      <w:jc w:val="right"/>
    </w:pPr>
    <w:bookmarkStart w:id="1" w:name="_Hlk133567037"/>
    <w:bookmarkStart w:id="2" w:name="_Hlk133567038"/>
    <w:r>
      <w:rPr>
        <w:rFonts w:hint="eastAsia"/>
      </w:rPr>
      <w:t>會議記錄附件</w:t>
    </w:r>
    <w:r>
      <w:rPr>
        <w:rFonts w:hint="eastAsia"/>
      </w:rPr>
      <w:t>1</w:t>
    </w:r>
    <w:bookmarkEnd w:id="1"/>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64DB"/>
    <w:multiLevelType w:val="hybridMultilevel"/>
    <w:tmpl w:val="E3583102"/>
    <w:lvl w:ilvl="0" w:tplc="5D445A70">
      <w:start w:val="1"/>
      <w:numFmt w:val="decimal"/>
      <w:lvlText w:val="%1."/>
      <w:lvlJc w:val="left"/>
      <w:pPr>
        <w:ind w:left="1212" w:hanging="360"/>
      </w:pPr>
      <w:rPr>
        <w:rFonts w:ascii="Times New Roman" w:hint="default"/>
        <w:sz w:val="22"/>
      </w:rPr>
    </w:lvl>
    <w:lvl w:ilvl="1" w:tplc="04090019" w:tentative="1">
      <w:start w:val="1"/>
      <w:numFmt w:val="ideographTraditional"/>
      <w:lvlText w:val="%2、"/>
      <w:lvlJc w:val="left"/>
      <w:pPr>
        <w:ind w:left="1812" w:hanging="480"/>
      </w:pPr>
    </w:lvl>
    <w:lvl w:ilvl="2" w:tplc="0409001B">
      <w:start w:val="1"/>
      <w:numFmt w:val="lowerRoman"/>
      <w:lvlText w:val="%3."/>
      <w:lvlJc w:val="right"/>
      <w:pPr>
        <w:ind w:left="2292" w:hanging="480"/>
      </w:pPr>
    </w:lvl>
    <w:lvl w:ilvl="3" w:tplc="0409000F" w:tentative="1">
      <w:start w:val="1"/>
      <w:numFmt w:val="decimal"/>
      <w:lvlText w:val="%4."/>
      <w:lvlJc w:val="left"/>
      <w:pPr>
        <w:ind w:left="2772" w:hanging="480"/>
      </w:p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1" w15:restartNumberingAfterBreak="0">
    <w:nsid w:val="10D03015"/>
    <w:multiLevelType w:val="hybridMultilevel"/>
    <w:tmpl w:val="ADB6C10E"/>
    <w:lvl w:ilvl="0" w:tplc="9A5E9CA8">
      <w:start w:val="1"/>
      <w:numFmt w:val="taiwaneseCountingThousand"/>
      <w:lvlText w:val="%1、"/>
      <w:lvlJc w:val="left"/>
      <w:pPr>
        <w:ind w:left="480" w:hanging="480"/>
      </w:pPr>
      <w:rPr>
        <w:rFonts w:hint="eastAsia"/>
        <w:color w:val="000000" w:themeColor="text1"/>
        <w:u w:val="none"/>
      </w:rPr>
    </w:lvl>
    <w:lvl w:ilvl="1" w:tplc="855A5470">
      <w:start w:val="1"/>
      <w:numFmt w:val="taiwaneseCountingThousand"/>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7A32F49"/>
    <w:multiLevelType w:val="hybridMultilevel"/>
    <w:tmpl w:val="FD6CC328"/>
    <w:lvl w:ilvl="0" w:tplc="DB1092FA">
      <w:start w:val="1"/>
      <w:numFmt w:val="taiwaneseCountingThousand"/>
      <w:lvlText w:val="（%1）"/>
      <w:lvlJc w:val="left"/>
      <w:pPr>
        <w:ind w:left="480" w:hanging="480"/>
      </w:pPr>
      <w:rPr>
        <w:rFonts w:hint="default"/>
      </w:rPr>
    </w:lvl>
    <w:lvl w:ilvl="1" w:tplc="DB1092FA">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8B9548A"/>
    <w:multiLevelType w:val="hybridMultilevel"/>
    <w:tmpl w:val="117E85A6"/>
    <w:lvl w:ilvl="0" w:tplc="9A5E9CA8">
      <w:start w:val="1"/>
      <w:numFmt w:val="taiwaneseCountingThousand"/>
      <w:lvlText w:val="%1、"/>
      <w:lvlJc w:val="left"/>
      <w:pPr>
        <w:ind w:left="480" w:hanging="480"/>
      </w:pPr>
      <w:rPr>
        <w:rFonts w:hint="eastAsia"/>
        <w:color w:val="000000" w:themeColor="text1"/>
        <w:u w:val="none"/>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ECF3390"/>
    <w:multiLevelType w:val="multilevel"/>
    <w:tmpl w:val="E87C91BE"/>
    <w:lvl w:ilvl="0">
      <w:start w:val="1"/>
      <w:numFmt w:val="taiwaneseCountingThousand"/>
      <w:pStyle w:val="02"/>
      <w:suff w:val="nothing"/>
      <w:lvlText w:val="%1、"/>
      <w:lvlJc w:val="left"/>
      <w:pPr>
        <w:ind w:left="6435" w:hanging="480"/>
      </w:pPr>
      <w:rPr>
        <w:rFonts w:ascii="Times New Roman" w:eastAsia="標楷體" w:hAnsi="Times New Roman" w:hint="default"/>
        <w:b w:val="0"/>
        <w:i w:val="0"/>
        <w:sz w:val="24"/>
      </w:rPr>
    </w:lvl>
    <w:lvl w:ilvl="1">
      <w:start w:val="1"/>
      <w:numFmt w:val="taiwaneseCountingThousand"/>
      <w:pStyle w:val="020"/>
      <w:suff w:val="nothing"/>
      <w:lvlText w:val="(%2)"/>
      <w:lvlJc w:val="left"/>
      <w:pPr>
        <w:ind w:left="960" w:hanging="480"/>
      </w:pPr>
      <w:rPr>
        <w:rFonts w:ascii="Times New Roman" w:eastAsia="標楷體" w:hAnsi="Times New Roman" w:hint="default"/>
        <w:b w:val="0"/>
        <w:i w:val="0"/>
        <w:sz w:val="24"/>
      </w:rPr>
    </w:lvl>
    <w:lvl w:ilvl="2">
      <w:start w:val="1"/>
      <w:numFmt w:val="decimal"/>
      <w:pStyle w:val="021"/>
      <w:suff w:val="nothing"/>
      <w:lvlText w:val="%3."/>
      <w:lvlJc w:val="right"/>
      <w:pPr>
        <w:ind w:left="1123" w:firstLine="0"/>
      </w:pPr>
      <w:rPr>
        <w:rFonts w:ascii="Times New Roman" w:eastAsia="標楷體" w:hAnsi="Times New Roman" w:hint="default"/>
        <w:b w:val="0"/>
        <w:i w:val="0"/>
        <w:sz w:val="24"/>
      </w:rPr>
    </w:lvl>
    <w:lvl w:ilvl="3">
      <w:start w:val="1"/>
      <w:numFmt w:val="decimal"/>
      <w:pStyle w:val="0211"/>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 w15:restartNumberingAfterBreak="0">
    <w:nsid w:val="61CC21F4"/>
    <w:multiLevelType w:val="hybridMultilevel"/>
    <w:tmpl w:val="9EE2B4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6F5F5C57"/>
    <w:multiLevelType w:val="multilevel"/>
    <w:tmpl w:val="86E43C94"/>
    <w:lvl w:ilvl="0">
      <w:start w:val="1"/>
      <w:numFmt w:val="none"/>
      <w:lvlText w:val=""/>
      <w:lvlJc w:val="left"/>
      <w:pPr>
        <w:tabs>
          <w:tab w:val="num" w:pos="2014"/>
        </w:tabs>
        <w:ind w:left="0" w:firstLine="0"/>
      </w:pPr>
      <w:rPr>
        <w:rFonts w:hint="eastAsia"/>
      </w:rPr>
    </w:lvl>
    <w:lvl w:ilvl="1">
      <w:start w:val="1"/>
      <w:numFmt w:val="ideographLegalTraditional"/>
      <w:lvlText w:val="%1%2、"/>
      <w:lvlJc w:val="left"/>
      <w:pPr>
        <w:tabs>
          <w:tab w:val="num" w:pos="907"/>
        </w:tabs>
        <w:ind w:left="0" w:firstLine="0"/>
      </w:pPr>
      <w:rPr>
        <w:rFonts w:hint="eastAsia"/>
      </w:rPr>
    </w:lvl>
    <w:lvl w:ilvl="2">
      <w:start w:val="1"/>
      <w:numFmt w:val="taiwaneseCountingThousand"/>
      <w:lvlText w:val="%1%3、"/>
      <w:lvlJc w:val="left"/>
      <w:pPr>
        <w:tabs>
          <w:tab w:val="num" w:pos="1304"/>
        </w:tabs>
        <w:ind w:left="0" w:firstLine="0"/>
      </w:pPr>
      <w:rPr>
        <w:rFonts w:hint="eastAsia"/>
      </w:rPr>
    </w:lvl>
    <w:lvl w:ilvl="3">
      <w:start w:val="1"/>
      <w:numFmt w:val="taiwaneseCountingThousand"/>
      <w:lvlText w:val="(%4)"/>
      <w:lvlJc w:val="left"/>
      <w:pPr>
        <w:tabs>
          <w:tab w:val="num" w:pos="1361"/>
        </w:tabs>
        <w:ind w:left="0" w:firstLine="0"/>
      </w:pPr>
      <w:rPr>
        <w:rFonts w:hint="eastAsia"/>
      </w:rPr>
    </w:lvl>
    <w:lvl w:ilvl="4">
      <w:start w:val="1"/>
      <w:numFmt w:val="decimal"/>
      <w:lvlText w:val="%5."/>
      <w:lvlJc w:val="left"/>
      <w:pPr>
        <w:tabs>
          <w:tab w:val="num" w:pos="567"/>
        </w:tabs>
        <w:ind w:left="0" w:firstLine="0"/>
      </w:pPr>
      <w:rPr>
        <w:rFonts w:hint="eastAsia"/>
      </w:rPr>
    </w:lvl>
    <w:lvl w:ilvl="5">
      <w:start w:val="1"/>
      <w:numFmt w:val="decimal"/>
      <w:lvlText w:val="(%6)"/>
      <w:lvlJc w:val="left"/>
      <w:pPr>
        <w:tabs>
          <w:tab w:val="num" w:pos="1701"/>
        </w:tabs>
        <w:ind w:left="0" w:firstLine="284"/>
      </w:pPr>
      <w:rPr>
        <w:rFonts w:hint="default"/>
        <w:b w:val="0"/>
        <w:bCs w:val="0"/>
        <w:i w:val="0"/>
        <w:iCs w:val="0"/>
        <w:caps w:val="0"/>
        <w:smallCaps w:val="0"/>
        <w:strike w:val="0"/>
        <w:dstrike w:val="0"/>
        <w:vanish w:val="0"/>
        <w:color w:val="000000"/>
        <w:spacing w:val="0"/>
        <w:position w:val="0"/>
        <w:u w:val="none"/>
        <w:effect w:val="none"/>
        <w:vertAlign w:val="baseline"/>
        <w:em w:val="none"/>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abstractNumId w:val="6"/>
  </w:num>
  <w:num w:numId="2">
    <w:abstractNumId w:val="0"/>
  </w:num>
  <w:num w:numId="3">
    <w:abstractNumId w:val="4"/>
  </w:num>
  <w:num w:numId="4">
    <w:abstractNumId w:val="4"/>
  </w:num>
  <w:num w:numId="5">
    <w:abstractNumId w:val="5"/>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C89"/>
    <w:rsid w:val="000A6B41"/>
    <w:rsid w:val="000B622C"/>
    <w:rsid w:val="00120D4C"/>
    <w:rsid w:val="00211510"/>
    <w:rsid w:val="00241496"/>
    <w:rsid w:val="00245F39"/>
    <w:rsid w:val="002D23AE"/>
    <w:rsid w:val="003458C0"/>
    <w:rsid w:val="003D4C89"/>
    <w:rsid w:val="00424253"/>
    <w:rsid w:val="004C648C"/>
    <w:rsid w:val="004D561D"/>
    <w:rsid w:val="00530364"/>
    <w:rsid w:val="005849D6"/>
    <w:rsid w:val="00595B3F"/>
    <w:rsid w:val="00670415"/>
    <w:rsid w:val="006D5D69"/>
    <w:rsid w:val="007D5DEB"/>
    <w:rsid w:val="0082056C"/>
    <w:rsid w:val="008A1DA1"/>
    <w:rsid w:val="00945A20"/>
    <w:rsid w:val="009C2C38"/>
    <w:rsid w:val="009D6165"/>
    <w:rsid w:val="00A44B73"/>
    <w:rsid w:val="00AC4F17"/>
    <w:rsid w:val="00B00478"/>
    <w:rsid w:val="00B534D4"/>
    <w:rsid w:val="00BA0DDF"/>
    <w:rsid w:val="00BC132E"/>
    <w:rsid w:val="00C1180A"/>
    <w:rsid w:val="00C176EA"/>
    <w:rsid w:val="00C24DD7"/>
    <w:rsid w:val="00C7746B"/>
    <w:rsid w:val="00D052E5"/>
    <w:rsid w:val="00D108E6"/>
    <w:rsid w:val="00D66CFE"/>
    <w:rsid w:val="00DB6B0F"/>
    <w:rsid w:val="00DD452B"/>
    <w:rsid w:val="00DF243D"/>
    <w:rsid w:val="00E0137C"/>
    <w:rsid w:val="00E12278"/>
    <w:rsid w:val="00F60E48"/>
    <w:rsid w:val="00F649D4"/>
    <w:rsid w:val="00FE71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6F13EA"/>
  <w15:chartTrackingRefBased/>
  <w15:docId w15:val="{DCEED80F-D6D7-4CB8-8FDE-B6F93B64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D4C89"/>
    <w:pPr>
      <w:adjustRightInd w:val="0"/>
      <w:spacing w:line="360" w:lineRule="atLeast"/>
      <w:ind w:leftChars="200" w:left="480"/>
      <w:textAlignment w:val="baseline"/>
    </w:pPr>
    <w:rPr>
      <w:rFonts w:ascii="Times New Roman" w:eastAsia="細明體" w:hAnsi="Times New Roman" w:cs="Times New Roman"/>
      <w:kern w:val="0"/>
      <w:szCs w:val="20"/>
      <w:lang w:val="x-none" w:eastAsia="x-none"/>
    </w:rPr>
  </w:style>
  <w:style w:type="character" w:customStyle="1" w:styleId="a4">
    <w:name w:val="清單段落 字元"/>
    <w:link w:val="a3"/>
    <w:uiPriority w:val="34"/>
    <w:locked/>
    <w:rsid w:val="003D4C89"/>
    <w:rPr>
      <w:rFonts w:ascii="Times New Roman" w:eastAsia="細明體" w:hAnsi="Times New Roman" w:cs="Times New Roman"/>
      <w:kern w:val="0"/>
      <w:szCs w:val="20"/>
      <w:lang w:val="x-none" w:eastAsia="x-none"/>
    </w:rPr>
  </w:style>
  <w:style w:type="paragraph" w:customStyle="1" w:styleId="044">
    <w:name w:val="04_標題4((一))"/>
    <w:basedOn w:val="a"/>
    <w:next w:val="a"/>
    <w:link w:val="0440"/>
    <w:qFormat/>
    <w:rsid w:val="003D4C89"/>
    <w:pPr>
      <w:tabs>
        <w:tab w:val="num" w:pos="784"/>
      </w:tabs>
      <w:snapToGrid w:val="0"/>
      <w:spacing w:before="60" w:after="60"/>
      <w:ind w:leftChars="59" w:left="769" w:hangingChars="261" w:hanging="627"/>
      <w:outlineLvl w:val="0"/>
    </w:pPr>
    <w:rPr>
      <w:rFonts w:ascii="Times New Roman" w:eastAsia="標楷體" w:hAnsi="Times New Roman" w:cs="Times New Roman"/>
      <w:b/>
      <w:szCs w:val="24"/>
      <w:lang w:val="x-none" w:eastAsia="x-none"/>
    </w:rPr>
  </w:style>
  <w:style w:type="paragraph" w:customStyle="1" w:styleId="1">
    <w:name w:val="樣式1"/>
    <w:basedOn w:val="a"/>
    <w:link w:val="10"/>
    <w:qFormat/>
    <w:rsid w:val="003D4C89"/>
    <w:pPr>
      <w:adjustRightInd w:val="0"/>
      <w:ind w:left="400" w:hangingChars="400" w:hanging="400"/>
      <w:textAlignment w:val="baseline"/>
    </w:pPr>
    <w:rPr>
      <w:rFonts w:ascii="標楷體" w:eastAsia="標楷體" w:hAnsi="標楷體" w:cs="Times New Roman"/>
      <w:kern w:val="0"/>
      <w:szCs w:val="24"/>
      <w:lang w:val="x-none" w:eastAsia="x-none"/>
    </w:rPr>
  </w:style>
  <w:style w:type="character" w:customStyle="1" w:styleId="10">
    <w:name w:val="樣式1 字元"/>
    <w:link w:val="1"/>
    <w:rsid w:val="003D4C89"/>
    <w:rPr>
      <w:rFonts w:ascii="標楷體" w:eastAsia="標楷體" w:hAnsi="標楷體" w:cs="Times New Roman"/>
      <w:kern w:val="0"/>
      <w:szCs w:val="24"/>
      <w:lang w:val="x-none" w:eastAsia="x-none"/>
    </w:rPr>
  </w:style>
  <w:style w:type="character" w:customStyle="1" w:styleId="0440">
    <w:name w:val="04_標題4((一)) 字元"/>
    <w:link w:val="044"/>
    <w:rsid w:val="003D4C89"/>
    <w:rPr>
      <w:rFonts w:ascii="Times New Roman" w:eastAsia="標楷體" w:hAnsi="Times New Roman" w:cs="Times New Roman"/>
      <w:b/>
      <w:szCs w:val="24"/>
      <w:lang w:val="x-none" w:eastAsia="x-none"/>
    </w:rPr>
  </w:style>
  <w:style w:type="paragraph" w:styleId="a5">
    <w:name w:val="header"/>
    <w:basedOn w:val="a"/>
    <w:link w:val="a6"/>
    <w:uiPriority w:val="99"/>
    <w:unhideWhenUsed/>
    <w:rsid w:val="00AC4F17"/>
    <w:pPr>
      <w:tabs>
        <w:tab w:val="center" w:pos="4153"/>
        <w:tab w:val="right" w:pos="8306"/>
      </w:tabs>
      <w:snapToGrid w:val="0"/>
    </w:pPr>
    <w:rPr>
      <w:sz w:val="20"/>
      <w:szCs w:val="20"/>
    </w:rPr>
  </w:style>
  <w:style w:type="character" w:customStyle="1" w:styleId="a6">
    <w:name w:val="頁首 字元"/>
    <w:basedOn w:val="a0"/>
    <w:link w:val="a5"/>
    <w:uiPriority w:val="99"/>
    <w:rsid w:val="00AC4F17"/>
    <w:rPr>
      <w:sz w:val="20"/>
      <w:szCs w:val="20"/>
    </w:rPr>
  </w:style>
  <w:style w:type="paragraph" w:styleId="a7">
    <w:name w:val="footer"/>
    <w:basedOn w:val="a"/>
    <w:link w:val="a8"/>
    <w:uiPriority w:val="99"/>
    <w:unhideWhenUsed/>
    <w:rsid w:val="00AC4F17"/>
    <w:pPr>
      <w:tabs>
        <w:tab w:val="center" w:pos="4153"/>
        <w:tab w:val="right" w:pos="8306"/>
      </w:tabs>
      <w:snapToGrid w:val="0"/>
    </w:pPr>
    <w:rPr>
      <w:sz w:val="20"/>
      <w:szCs w:val="20"/>
    </w:rPr>
  </w:style>
  <w:style w:type="character" w:customStyle="1" w:styleId="a8">
    <w:name w:val="頁尾 字元"/>
    <w:basedOn w:val="a0"/>
    <w:link w:val="a7"/>
    <w:uiPriority w:val="99"/>
    <w:rsid w:val="00AC4F17"/>
    <w:rPr>
      <w:sz w:val="20"/>
      <w:szCs w:val="20"/>
    </w:rPr>
  </w:style>
  <w:style w:type="paragraph" w:styleId="a9">
    <w:name w:val="Body Text"/>
    <w:basedOn w:val="a"/>
    <w:link w:val="aa"/>
    <w:uiPriority w:val="1"/>
    <w:qFormat/>
    <w:rsid w:val="00AC4F17"/>
    <w:pPr>
      <w:autoSpaceDE w:val="0"/>
      <w:autoSpaceDN w:val="0"/>
      <w:ind w:left="593"/>
    </w:pPr>
    <w:rPr>
      <w:rFonts w:ascii="Noto Sans Mono CJK JP Regular" w:eastAsia="Noto Sans Mono CJK JP Regular" w:hAnsi="Noto Sans Mono CJK JP Regular" w:cs="Noto Sans Mono CJK JP Regular"/>
      <w:kern w:val="0"/>
      <w:szCs w:val="24"/>
      <w:lang w:eastAsia="en-US"/>
    </w:rPr>
  </w:style>
  <w:style w:type="character" w:customStyle="1" w:styleId="aa">
    <w:name w:val="本文 字元"/>
    <w:basedOn w:val="a0"/>
    <w:link w:val="a9"/>
    <w:uiPriority w:val="1"/>
    <w:rsid w:val="00AC4F17"/>
    <w:rPr>
      <w:rFonts w:ascii="Noto Sans Mono CJK JP Regular" w:eastAsia="Noto Sans Mono CJK JP Regular" w:hAnsi="Noto Sans Mono CJK JP Regular" w:cs="Noto Sans Mono CJK JP Regular"/>
      <w:kern w:val="0"/>
      <w:szCs w:val="24"/>
      <w:lang w:eastAsia="en-US"/>
    </w:rPr>
  </w:style>
  <w:style w:type="paragraph" w:customStyle="1" w:styleId="03">
    <w:name w:val="03_修正對照表標題"/>
    <w:basedOn w:val="a"/>
    <w:qFormat/>
    <w:rsid w:val="00AC4F17"/>
    <w:pPr>
      <w:snapToGrid w:val="0"/>
      <w:spacing w:beforeLines="50" w:before="180" w:afterLines="50" w:after="180"/>
      <w:jc w:val="center"/>
    </w:pPr>
    <w:rPr>
      <w:rFonts w:ascii="Times New Roman" w:eastAsia="標楷體" w:hAnsi="Times New Roman"/>
      <w:sz w:val="28"/>
    </w:rPr>
  </w:style>
  <w:style w:type="paragraph" w:styleId="Web">
    <w:name w:val="Normal (Web)"/>
    <w:basedOn w:val="a"/>
    <w:uiPriority w:val="99"/>
    <w:rsid w:val="00AC4F17"/>
    <w:pPr>
      <w:widowControl/>
      <w:spacing w:before="100" w:beforeAutospacing="1" w:after="100" w:afterAutospacing="1"/>
    </w:pPr>
    <w:rPr>
      <w:rFonts w:ascii="新細明體" w:eastAsia="新細明體" w:hAnsi="新細明體" w:cs="新細明體"/>
      <w:kern w:val="0"/>
      <w:szCs w:val="24"/>
    </w:rPr>
  </w:style>
  <w:style w:type="paragraph" w:customStyle="1" w:styleId="02">
    <w:name w:val="02_提案說明一、"/>
    <w:basedOn w:val="a3"/>
    <w:qFormat/>
    <w:rsid w:val="00AC4F17"/>
    <w:pPr>
      <w:numPr>
        <w:numId w:val="3"/>
      </w:numPr>
      <w:adjustRightInd/>
      <w:spacing w:line="320" w:lineRule="exact"/>
      <w:ind w:leftChars="0" w:left="0"/>
      <w:textAlignment w:val="auto"/>
    </w:pPr>
    <w:rPr>
      <w:rFonts w:eastAsia="標楷體" w:cstheme="minorBidi"/>
      <w:kern w:val="2"/>
      <w:szCs w:val="22"/>
      <w:lang w:val="en-US" w:eastAsia="zh-TW"/>
    </w:rPr>
  </w:style>
  <w:style w:type="paragraph" w:customStyle="1" w:styleId="020">
    <w:name w:val="02_提案說明一、&gt;(一)"/>
    <w:basedOn w:val="02"/>
    <w:qFormat/>
    <w:rsid w:val="00AC4F17"/>
    <w:pPr>
      <w:numPr>
        <w:ilvl w:val="1"/>
      </w:numPr>
      <w:autoSpaceDE w:val="0"/>
      <w:autoSpaceDN w:val="0"/>
      <w:adjustRightInd w:val="0"/>
    </w:pPr>
  </w:style>
  <w:style w:type="paragraph" w:customStyle="1" w:styleId="021">
    <w:name w:val="02_提案說明一、&gt;(一)&gt;1."/>
    <w:basedOn w:val="02"/>
    <w:qFormat/>
    <w:rsid w:val="00AC4F17"/>
    <w:pPr>
      <w:numPr>
        <w:ilvl w:val="2"/>
      </w:numPr>
      <w:autoSpaceDE w:val="0"/>
      <w:autoSpaceDN w:val="0"/>
      <w:adjustRightInd w:val="0"/>
    </w:pPr>
  </w:style>
  <w:style w:type="paragraph" w:customStyle="1" w:styleId="0211">
    <w:name w:val="02_提案說明一、&gt;(一)&gt;1.&gt;(1)"/>
    <w:basedOn w:val="02"/>
    <w:qFormat/>
    <w:rsid w:val="00AC4F17"/>
    <w:pPr>
      <w:numPr>
        <w:ilvl w:val="3"/>
      </w:numPr>
      <w:autoSpaceDE w:val="0"/>
      <w:autoSpaceDN w:val="0"/>
      <w:adjustRightIn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洪千惠</dc:creator>
  <cp:keywords/>
  <dc:description/>
  <cp:lastModifiedBy>User</cp:lastModifiedBy>
  <cp:revision>2</cp:revision>
  <cp:lastPrinted>2023-04-28T01:36:00Z</cp:lastPrinted>
  <dcterms:created xsi:type="dcterms:W3CDTF">2026-09-09T05:17:00Z</dcterms:created>
  <dcterms:modified xsi:type="dcterms:W3CDTF">2026-09-09T05:17:00Z</dcterms:modified>
</cp:coreProperties>
</file>