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6849" w:rsidRDefault="001A6849" w:rsidP="001A6849">
      <w:pPr>
        <w:pStyle w:val="010"/>
      </w:pPr>
      <w:r>
        <w:rPr>
          <w:rFonts w:hint="eastAsia"/>
        </w:rPr>
        <w:t>輔英科技大學專任教師兼職收取學術回饋金要點</w:t>
      </w:r>
    </w:p>
    <w:p w:rsidR="001A6849" w:rsidRDefault="001A6849" w:rsidP="001A6849">
      <w:pPr>
        <w:pStyle w:val="Default"/>
        <w:jc w:val="right"/>
        <w:rPr>
          <w:rFonts w:hint="eastAsia"/>
          <w:sz w:val="22"/>
          <w:szCs w:val="22"/>
        </w:rPr>
      </w:pPr>
    </w:p>
    <w:p w:rsidR="001A6849" w:rsidRPr="0077699A" w:rsidRDefault="001A6849" w:rsidP="001A6849">
      <w:pPr>
        <w:pStyle w:val="Default"/>
        <w:jc w:val="right"/>
        <w:rPr>
          <w:rFonts w:ascii="Times New Roman" w:cs="Times New Roman"/>
          <w:sz w:val="22"/>
          <w:szCs w:val="22"/>
        </w:rPr>
      </w:pPr>
      <w:r w:rsidRPr="0077699A">
        <w:rPr>
          <w:rFonts w:ascii="Times New Roman" w:cs="Times New Roman"/>
          <w:sz w:val="22"/>
          <w:szCs w:val="22"/>
        </w:rPr>
        <w:t>98</w:t>
      </w:r>
      <w:r w:rsidRPr="0077699A">
        <w:rPr>
          <w:rFonts w:ascii="Times New Roman" w:cs="Times New Roman"/>
          <w:sz w:val="22"/>
          <w:szCs w:val="22"/>
        </w:rPr>
        <w:t>年</w:t>
      </w:r>
      <w:r w:rsidRPr="0077699A">
        <w:rPr>
          <w:rFonts w:ascii="Times New Roman" w:cs="Times New Roman"/>
          <w:sz w:val="22"/>
          <w:szCs w:val="22"/>
        </w:rPr>
        <w:t>11</w:t>
      </w:r>
      <w:r w:rsidRPr="0077699A">
        <w:rPr>
          <w:rFonts w:ascii="Times New Roman" w:cs="Times New Roman"/>
          <w:sz w:val="22"/>
          <w:szCs w:val="22"/>
        </w:rPr>
        <w:t>月</w:t>
      </w:r>
      <w:r w:rsidRPr="0077699A">
        <w:rPr>
          <w:rFonts w:ascii="Times New Roman" w:cs="Times New Roman"/>
          <w:sz w:val="22"/>
          <w:szCs w:val="22"/>
        </w:rPr>
        <w:t>4</w:t>
      </w:r>
      <w:r w:rsidRPr="0077699A">
        <w:rPr>
          <w:rFonts w:ascii="Times New Roman" w:cs="Times New Roman"/>
          <w:sz w:val="22"/>
          <w:szCs w:val="22"/>
        </w:rPr>
        <w:t>日</w:t>
      </w:r>
      <w:r w:rsidRPr="0077699A">
        <w:rPr>
          <w:rFonts w:ascii="Times New Roman" w:cs="Times New Roman"/>
          <w:sz w:val="22"/>
          <w:szCs w:val="22"/>
        </w:rPr>
        <w:t>98</w:t>
      </w:r>
      <w:r w:rsidRPr="0077699A">
        <w:rPr>
          <w:rFonts w:ascii="Times New Roman" w:cs="Times New Roman"/>
          <w:sz w:val="22"/>
          <w:szCs w:val="22"/>
        </w:rPr>
        <w:t>學年度第</w:t>
      </w:r>
      <w:r w:rsidRPr="0077699A">
        <w:rPr>
          <w:rFonts w:ascii="Times New Roman" w:cs="Times New Roman"/>
          <w:sz w:val="22"/>
          <w:szCs w:val="22"/>
        </w:rPr>
        <w:t>3</w:t>
      </w:r>
      <w:r w:rsidRPr="0077699A">
        <w:rPr>
          <w:rFonts w:ascii="Times New Roman" w:cs="Times New Roman"/>
          <w:sz w:val="22"/>
          <w:szCs w:val="22"/>
        </w:rPr>
        <w:t>次行政會議通過</w:t>
      </w:r>
    </w:p>
    <w:p w:rsidR="001A6849" w:rsidRPr="0077699A" w:rsidRDefault="001A6849" w:rsidP="001A6849">
      <w:pPr>
        <w:pStyle w:val="Default"/>
        <w:ind w:left="840"/>
        <w:jc w:val="right"/>
        <w:rPr>
          <w:rFonts w:ascii="Times New Roman" w:cs="Times New Roman"/>
          <w:sz w:val="22"/>
          <w:szCs w:val="22"/>
        </w:rPr>
      </w:pPr>
      <w:r w:rsidRPr="0077699A">
        <w:rPr>
          <w:rFonts w:ascii="Times New Roman" w:cs="Times New Roman"/>
          <w:sz w:val="22"/>
          <w:szCs w:val="22"/>
        </w:rPr>
        <w:t>100</w:t>
      </w:r>
      <w:r w:rsidRPr="0077699A">
        <w:rPr>
          <w:rFonts w:ascii="Times New Roman" w:cs="Times New Roman"/>
          <w:sz w:val="22"/>
          <w:szCs w:val="22"/>
        </w:rPr>
        <w:t>年</w:t>
      </w:r>
      <w:r w:rsidRPr="0077699A">
        <w:rPr>
          <w:rFonts w:ascii="Times New Roman" w:cs="Times New Roman"/>
          <w:sz w:val="22"/>
          <w:szCs w:val="22"/>
        </w:rPr>
        <w:t>12</w:t>
      </w:r>
      <w:r w:rsidRPr="0077699A">
        <w:rPr>
          <w:rFonts w:ascii="Times New Roman" w:cs="Times New Roman"/>
          <w:sz w:val="22"/>
          <w:szCs w:val="22"/>
        </w:rPr>
        <w:t>月</w:t>
      </w:r>
      <w:r w:rsidRPr="0077699A">
        <w:rPr>
          <w:rFonts w:ascii="Times New Roman" w:cs="Times New Roman"/>
          <w:sz w:val="22"/>
          <w:szCs w:val="22"/>
        </w:rPr>
        <w:t>28</w:t>
      </w:r>
      <w:r w:rsidRPr="0077699A">
        <w:rPr>
          <w:rFonts w:ascii="Times New Roman" w:cs="Times New Roman"/>
          <w:sz w:val="22"/>
          <w:szCs w:val="22"/>
        </w:rPr>
        <w:t>日</w:t>
      </w:r>
      <w:r w:rsidRPr="0077699A">
        <w:rPr>
          <w:rFonts w:ascii="Times New Roman" w:cs="Times New Roman"/>
          <w:sz w:val="22"/>
          <w:szCs w:val="22"/>
        </w:rPr>
        <w:t>100</w:t>
      </w:r>
      <w:r w:rsidRPr="0077699A">
        <w:rPr>
          <w:rFonts w:ascii="Times New Roman" w:cs="Times New Roman"/>
          <w:sz w:val="22"/>
          <w:szCs w:val="22"/>
        </w:rPr>
        <w:t>學年度第</w:t>
      </w:r>
      <w:r w:rsidRPr="0077699A">
        <w:rPr>
          <w:rFonts w:ascii="Times New Roman" w:cs="Times New Roman"/>
          <w:sz w:val="22"/>
          <w:szCs w:val="22"/>
        </w:rPr>
        <w:t>4</w:t>
      </w:r>
      <w:r w:rsidRPr="0077699A">
        <w:rPr>
          <w:rFonts w:ascii="Times New Roman" w:cs="Times New Roman"/>
          <w:sz w:val="22"/>
          <w:szCs w:val="22"/>
        </w:rPr>
        <w:t>次行政會議修正通過</w:t>
      </w:r>
    </w:p>
    <w:p w:rsidR="001A6849" w:rsidRDefault="001A6849" w:rsidP="001A6849">
      <w:pPr>
        <w:spacing w:line="240" w:lineRule="exact"/>
        <w:ind w:left="480"/>
        <w:jc w:val="right"/>
        <w:rPr>
          <w:rFonts w:eastAsia="標楷體"/>
          <w:color w:val="FF0000"/>
          <w:sz w:val="22"/>
          <w:szCs w:val="22"/>
          <w:u w:val="single"/>
        </w:rPr>
      </w:pPr>
      <w:r w:rsidRPr="0077699A">
        <w:rPr>
          <w:rFonts w:eastAsia="標楷體"/>
          <w:color w:val="FF0000"/>
          <w:sz w:val="22"/>
          <w:szCs w:val="22"/>
          <w:u w:val="single"/>
        </w:rPr>
        <w:t>105</w:t>
      </w:r>
      <w:r w:rsidRPr="0077699A">
        <w:rPr>
          <w:rFonts w:eastAsia="標楷體"/>
          <w:color w:val="FF0000"/>
          <w:sz w:val="22"/>
          <w:szCs w:val="22"/>
          <w:u w:val="single"/>
        </w:rPr>
        <w:t>年</w:t>
      </w:r>
      <w:r w:rsidRPr="0077699A">
        <w:rPr>
          <w:rFonts w:eastAsia="標楷體"/>
          <w:color w:val="FF0000"/>
          <w:sz w:val="22"/>
          <w:szCs w:val="22"/>
          <w:u w:val="single"/>
        </w:rPr>
        <w:t>9</w:t>
      </w:r>
      <w:r w:rsidRPr="0077699A">
        <w:rPr>
          <w:rFonts w:eastAsia="標楷體"/>
          <w:color w:val="FF0000"/>
          <w:sz w:val="22"/>
          <w:szCs w:val="22"/>
          <w:u w:val="single"/>
        </w:rPr>
        <w:t>月</w:t>
      </w:r>
      <w:r w:rsidRPr="0077699A">
        <w:rPr>
          <w:rFonts w:eastAsia="標楷體"/>
          <w:color w:val="FF0000"/>
          <w:sz w:val="22"/>
          <w:szCs w:val="22"/>
          <w:u w:val="single"/>
        </w:rPr>
        <w:t>30</w:t>
      </w:r>
      <w:r w:rsidRPr="0077699A">
        <w:rPr>
          <w:rFonts w:eastAsia="標楷體"/>
          <w:color w:val="FF0000"/>
          <w:sz w:val="22"/>
          <w:szCs w:val="22"/>
          <w:u w:val="single"/>
        </w:rPr>
        <w:t>日</w:t>
      </w:r>
      <w:r w:rsidRPr="0077699A">
        <w:rPr>
          <w:rFonts w:eastAsia="標楷體"/>
          <w:color w:val="FF0000"/>
          <w:sz w:val="22"/>
          <w:szCs w:val="22"/>
          <w:u w:val="single"/>
        </w:rPr>
        <w:t>105</w:t>
      </w:r>
      <w:r w:rsidRPr="0077699A">
        <w:rPr>
          <w:rFonts w:eastAsia="標楷體"/>
          <w:color w:val="FF0000"/>
          <w:sz w:val="22"/>
          <w:szCs w:val="22"/>
          <w:u w:val="single"/>
        </w:rPr>
        <w:t>學年度第</w:t>
      </w:r>
      <w:r w:rsidRPr="0077699A">
        <w:rPr>
          <w:rFonts w:eastAsia="標楷體"/>
          <w:color w:val="FF0000"/>
          <w:sz w:val="22"/>
          <w:szCs w:val="22"/>
          <w:u w:val="single"/>
        </w:rPr>
        <w:t>2</w:t>
      </w:r>
      <w:r w:rsidRPr="0077699A">
        <w:rPr>
          <w:rFonts w:eastAsia="標楷體"/>
          <w:color w:val="FF0000"/>
          <w:sz w:val="22"/>
          <w:szCs w:val="22"/>
          <w:u w:val="single"/>
        </w:rPr>
        <w:t>次行政會議修正通過</w:t>
      </w:r>
    </w:p>
    <w:p w:rsidR="00E907EF" w:rsidRDefault="00E907EF" w:rsidP="001A6849">
      <w:pPr>
        <w:spacing w:line="240" w:lineRule="exact"/>
        <w:ind w:left="480"/>
        <w:jc w:val="right"/>
        <w:rPr>
          <w:rFonts w:eastAsia="標楷體"/>
          <w:color w:val="FF0000"/>
          <w:sz w:val="22"/>
          <w:szCs w:val="22"/>
          <w:u w:val="single"/>
        </w:rPr>
      </w:pPr>
    </w:p>
    <w:p w:rsidR="00E907EF" w:rsidRPr="0077699A" w:rsidRDefault="00E907EF" w:rsidP="001A6849">
      <w:pPr>
        <w:spacing w:line="240" w:lineRule="exact"/>
        <w:ind w:left="480"/>
        <w:jc w:val="right"/>
        <w:rPr>
          <w:rFonts w:eastAsia="標楷體" w:hint="eastAsia"/>
          <w:color w:val="FF0000"/>
          <w:sz w:val="22"/>
          <w:szCs w:val="22"/>
          <w:u w:val="single"/>
        </w:rPr>
      </w:pPr>
    </w:p>
    <w:p w:rsidR="001A6849" w:rsidRPr="00F74DF9" w:rsidRDefault="001A6849" w:rsidP="001A6849">
      <w:pPr>
        <w:spacing w:line="240" w:lineRule="exact"/>
        <w:ind w:left="480"/>
        <w:jc w:val="right"/>
        <w:rPr>
          <w:rFonts w:eastAsia="標楷體" w:hint="eastAsia"/>
          <w:color w:val="FF0000"/>
          <w:sz w:val="22"/>
          <w:szCs w:val="22"/>
          <w:u w:val="single"/>
        </w:rPr>
      </w:pPr>
    </w:p>
    <w:p w:rsidR="001A6849" w:rsidRPr="001725AD" w:rsidRDefault="001A6849" w:rsidP="001A6849">
      <w:pPr>
        <w:pStyle w:val="Default"/>
        <w:numPr>
          <w:ilvl w:val="0"/>
          <w:numId w:val="2"/>
        </w:numPr>
        <w:spacing w:after="198"/>
      </w:pPr>
      <w:r w:rsidRPr="001725AD">
        <w:rPr>
          <w:rFonts w:hint="eastAsia"/>
        </w:rPr>
        <w:t>本要點依本校「專任教師校外兼職處理要點」訂定之。</w:t>
      </w:r>
    </w:p>
    <w:p w:rsidR="001A6849" w:rsidRPr="001725AD" w:rsidRDefault="001A6849" w:rsidP="001A6849">
      <w:pPr>
        <w:pStyle w:val="Default"/>
        <w:numPr>
          <w:ilvl w:val="0"/>
          <w:numId w:val="2"/>
        </w:numPr>
        <w:spacing w:after="198"/>
      </w:pPr>
      <w:r w:rsidRPr="001725AD">
        <w:rPr>
          <w:rFonts w:hint="eastAsia"/>
        </w:rPr>
        <w:t>本要點所稱學術回饋金，係指教師以帶職帶薪至公、私立事業機構或組織（含本校附設機構）兼任有給之職務，期間達一個月</w:t>
      </w:r>
      <w:r w:rsidRPr="001725AD">
        <w:t>(</w:t>
      </w:r>
      <w:r w:rsidRPr="001725AD">
        <w:rPr>
          <w:rFonts w:hint="eastAsia"/>
        </w:rPr>
        <w:t>含</w:t>
      </w:r>
      <w:r w:rsidRPr="001725AD">
        <w:t>)</w:t>
      </w:r>
      <w:r w:rsidRPr="001725AD">
        <w:rPr>
          <w:rFonts w:hint="eastAsia"/>
        </w:rPr>
        <w:t>以上者，本校應與該事業機構或組織訂立合作契約，並於契約內訂定回饋本校統籌運用之費用。</w:t>
      </w:r>
    </w:p>
    <w:p w:rsidR="001A6849" w:rsidRPr="001725AD" w:rsidRDefault="001A6849" w:rsidP="001A6849">
      <w:pPr>
        <w:pStyle w:val="Default"/>
        <w:numPr>
          <w:ilvl w:val="0"/>
          <w:numId w:val="2"/>
        </w:numPr>
        <w:spacing w:after="198"/>
      </w:pPr>
      <w:r w:rsidRPr="001725AD">
        <w:rPr>
          <w:rFonts w:hint="eastAsia"/>
        </w:rPr>
        <w:t>學術回饋金之額度由兼職教師與所兼職之事業機構或組織協商訂定，簽經學院、</w:t>
      </w:r>
      <w:r w:rsidRPr="001725AD">
        <w:rPr>
          <w:rFonts w:hAnsi="標楷體" w:hint="eastAsia"/>
          <w:color w:val="FF0000"/>
          <w:u w:val="single"/>
        </w:rPr>
        <w:t>研究暨產學發展處</w:t>
      </w:r>
      <w:r w:rsidRPr="001725AD">
        <w:rPr>
          <w:rFonts w:hint="eastAsia"/>
        </w:rPr>
        <w:t>及校長核定後，由</w:t>
      </w:r>
      <w:r w:rsidRPr="001725AD">
        <w:rPr>
          <w:rFonts w:hAnsi="標楷體" w:hint="eastAsia"/>
          <w:color w:val="FF0000"/>
          <w:u w:val="single"/>
        </w:rPr>
        <w:t>研究暨產學發展處</w:t>
      </w:r>
      <w:r w:rsidRPr="001725AD">
        <w:rPr>
          <w:rFonts w:hint="eastAsia"/>
        </w:rPr>
        <w:t>與該事業機構或組織辦理簽約（含約定回饋條款）事宜。</w:t>
      </w:r>
    </w:p>
    <w:p w:rsidR="001A6849" w:rsidRPr="001725AD" w:rsidRDefault="001A6849" w:rsidP="001A6849">
      <w:pPr>
        <w:pStyle w:val="Default"/>
        <w:numPr>
          <w:ilvl w:val="0"/>
          <w:numId w:val="2"/>
        </w:numPr>
        <w:spacing w:after="198"/>
      </w:pPr>
      <w:r w:rsidRPr="001725AD">
        <w:rPr>
          <w:rFonts w:hint="eastAsia"/>
        </w:rPr>
        <w:t>本要點所收取之學術回饋金，每件應達新台幣二萬元以上，且每年總額不得少於兼職教師一個月在本校支領之薪給總額</w:t>
      </w:r>
      <w:r w:rsidRPr="001725AD">
        <w:t>(</w:t>
      </w:r>
      <w:r w:rsidRPr="001725AD">
        <w:rPr>
          <w:rFonts w:hint="eastAsia"/>
        </w:rPr>
        <w:t>兼職期間未滿一年者，依兼職月數佔一年比例計算</w:t>
      </w:r>
      <w:r w:rsidRPr="001725AD">
        <w:t>)</w:t>
      </w:r>
      <w:r w:rsidRPr="001725AD">
        <w:rPr>
          <w:rFonts w:hint="eastAsia"/>
        </w:rPr>
        <w:t>。</w:t>
      </w:r>
    </w:p>
    <w:p w:rsidR="001A6849" w:rsidRPr="001725AD" w:rsidRDefault="001A6849" w:rsidP="001A6849">
      <w:pPr>
        <w:pStyle w:val="Default"/>
        <w:numPr>
          <w:ilvl w:val="0"/>
          <w:numId w:val="2"/>
        </w:numPr>
        <w:spacing w:after="198"/>
      </w:pPr>
      <w:r w:rsidRPr="001725AD">
        <w:rPr>
          <w:rFonts w:hint="eastAsia"/>
        </w:rPr>
        <w:t>教師兼職之事業機構或組織依規定所應繳納之學術回饋金，由學校統一收取後，按校方百分之五十、學院百分之五十比例分配。</w:t>
      </w:r>
    </w:p>
    <w:p w:rsidR="001A6849" w:rsidRPr="001725AD" w:rsidRDefault="001A6849" w:rsidP="001A6849">
      <w:pPr>
        <w:pStyle w:val="Default"/>
        <w:numPr>
          <w:ilvl w:val="0"/>
          <w:numId w:val="2"/>
        </w:numPr>
      </w:pPr>
      <w:r w:rsidRPr="001725AD">
        <w:rPr>
          <w:rFonts w:hint="eastAsia"/>
        </w:rPr>
        <w:t>本要點經行政會議通過，陳校長核定後發布實施；修正時亦同。</w:t>
      </w:r>
    </w:p>
    <w:p w:rsidR="001A6849" w:rsidRPr="001725AD" w:rsidRDefault="001A6849" w:rsidP="001A6849">
      <w:pPr>
        <w:snapToGrid w:val="0"/>
        <w:rPr>
          <w:rFonts w:ascii="新細明體" w:hAnsi="新細明體" w:hint="eastAsia"/>
        </w:rPr>
      </w:pPr>
    </w:p>
    <w:p w:rsidR="001A6849" w:rsidRDefault="001A6849" w:rsidP="001A6849">
      <w:pPr>
        <w:spacing w:line="300" w:lineRule="auto"/>
        <w:ind w:left="446" w:hangingChars="186" w:hanging="446"/>
        <w:rPr>
          <w:rFonts w:eastAsia="標楷體" w:hAnsi="標楷體"/>
        </w:rPr>
      </w:pPr>
    </w:p>
    <w:p w:rsidR="005C22CA" w:rsidRPr="001A6849" w:rsidRDefault="005C22CA" w:rsidP="001A6849"/>
    <w:sectPr w:rsidR="005C22CA" w:rsidRPr="001A6849" w:rsidSect="005C22CA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80CDF" w:rsidRDefault="00780CDF" w:rsidP="001A6849">
      <w:r>
        <w:separator/>
      </w:r>
    </w:p>
  </w:endnote>
  <w:endnote w:type="continuationSeparator" w:id="0">
    <w:p w:rsidR="00780CDF" w:rsidRDefault="00780CDF" w:rsidP="001A6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80CDF" w:rsidRDefault="00780CDF" w:rsidP="001A6849">
      <w:r>
        <w:separator/>
      </w:r>
    </w:p>
  </w:footnote>
  <w:footnote w:type="continuationSeparator" w:id="0">
    <w:p w:rsidR="00780CDF" w:rsidRDefault="00780CDF" w:rsidP="001A6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16681"/>
    <w:multiLevelType w:val="hybridMultilevel"/>
    <w:tmpl w:val="833ADDA6"/>
    <w:lvl w:ilvl="0" w:tplc="470E6614">
      <w:start w:val="1"/>
      <w:numFmt w:val="taiwaneseCountingThousand"/>
      <w:lvlText w:val="%1、"/>
      <w:lvlJc w:val="center"/>
      <w:pPr>
        <w:ind w:left="480" w:hanging="480"/>
      </w:pPr>
      <w:rPr>
        <w:rFonts w:ascii="Times New Roman" w:eastAsia="標楷體" w:hAnsi="標楷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0C36558"/>
    <w:multiLevelType w:val="hybridMultilevel"/>
    <w:tmpl w:val="50846F9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8480B"/>
    <w:multiLevelType w:val="multilevel"/>
    <w:tmpl w:val="DA42ADFE"/>
    <w:lvl w:ilvl="0">
      <w:start w:val="1"/>
      <w:numFmt w:val="none"/>
      <w:pStyle w:val="01"/>
      <w:lvlText w:val=""/>
      <w:lvlJc w:val="left"/>
      <w:pPr>
        <w:tabs>
          <w:tab w:val="num" w:pos="2014"/>
        </w:tabs>
        <w:ind w:left="0" w:firstLine="0"/>
      </w:pPr>
      <w:rPr>
        <w:rFonts w:hint="eastAsia"/>
      </w:rPr>
    </w:lvl>
    <w:lvl w:ilvl="1">
      <w:start w:val="1"/>
      <w:numFmt w:val="ideographLegalTraditional"/>
      <w:pStyle w:val="022"/>
      <w:lvlText w:val="%1%2、"/>
      <w:lvlJc w:val="left"/>
      <w:pPr>
        <w:tabs>
          <w:tab w:val="num" w:pos="907"/>
        </w:tabs>
        <w:ind w:left="0" w:firstLine="0"/>
      </w:pPr>
      <w:rPr>
        <w:rFonts w:hint="eastAsia"/>
      </w:rPr>
    </w:lvl>
    <w:lvl w:ilvl="2">
      <w:start w:val="1"/>
      <w:numFmt w:val="taiwaneseCountingThousand"/>
      <w:pStyle w:val="033"/>
      <w:lvlText w:val="%1%3、"/>
      <w:lvlJc w:val="left"/>
      <w:pPr>
        <w:tabs>
          <w:tab w:val="num" w:pos="1304"/>
        </w:tabs>
        <w:ind w:left="0" w:firstLine="0"/>
      </w:pPr>
      <w:rPr>
        <w:rFonts w:hint="eastAsia"/>
      </w:rPr>
    </w:lvl>
    <w:lvl w:ilvl="3">
      <w:start w:val="1"/>
      <w:numFmt w:val="taiwaneseCountingThousand"/>
      <w:pStyle w:val="044"/>
      <w:lvlText w:val="(%4)"/>
      <w:lvlJc w:val="left"/>
      <w:pPr>
        <w:tabs>
          <w:tab w:val="num" w:pos="1361"/>
        </w:tabs>
        <w:ind w:left="0" w:firstLine="0"/>
      </w:pPr>
      <w:rPr>
        <w:rFonts w:hint="eastAsia"/>
      </w:rPr>
    </w:lvl>
    <w:lvl w:ilvl="4">
      <w:start w:val="1"/>
      <w:numFmt w:val="decimal"/>
      <w:pStyle w:val="0551"/>
      <w:lvlText w:val="%5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decimal"/>
      <w:pStyle w:val="0661"/>
      <w:lvlText w:val="(%6)"/>
      <w:lvlJc w:val="left"/>
      <w:pPr>
        <w:tabs>
          <w:tab w:val="num" w:pos="1701"/>
        </w:tabs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bullet"/>
      <w:lvlText w:val=""/>
      <w:lvlJc w:val="left"/>
      <w:pPr>
        <w:tabs>
          <w:tab w:val="num" w:pos="2155"/>
        </w:tabs>
        <w:ind w:left="0" w:firstLine="567"/>
      </w:pPr>
      <w:rPr>
        <w:rFonts w:ascii="Wingdings" w:hAnsi="Wingdings"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22CA"/>
    <w:rsid w:val="001A6849"/>
    <w:rsid w:val="001B4D00"/>
    <w:rsid w:val="003F4502"/>
    <w:rsid w:val="005C22CA"/>
    <w:rsid w:val="0077699A"/>
    <w:rsid w:val="00780CDF"/>
    <w:rsid w:val="00843C46"/>
    <w:rsid w:val="0097199F"/>
    <w:rsid w:val="00C04536"/>
    <w:rsid w:val="00E9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F52296-6A83-42C4-93E9-8ED7A6B49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1A68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1A6849"/>
    <w:rPr>
      <w:kern w:val="2"/>
    </w:rPr>
  </w:style>
  <w:style w:type="paragraph" w:styleId="a5">
    <w:name w:val="footer"/>
    <w:basedOn w:val="a"/>
    <w:link w:val="a6"/>
    <w:rsid w:val="001A68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1A6849"/>
    <w:rPr>
      <w:kern w:val="2"/>
    </w:rPr>
  </w:style>
  <w:style w:type="paragraph" w:customStyle="1" w:styleId="Default">
    <w:name w:val="Default"/>
    <w:rsid w:val="001A6849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010">
    <w:name w:val="樣式 01_法規標題 + 非粗體"/>
    <w:basedOn w:val="01"/>
    <w:rsid w:val="001A6849"/>
    <w:rPr>
      <w:b w:val="0"/>
    </w:rPr>
  </w:style>
  <w:style w:type="paragraph" w:customStyle="1" w:styleId="01">
    <w:name w:val="01_法規標題"/>
    <w:basedOn w:val="a"/>
    <w:next w:val="a"/>
    <w:qFormat/>
    <w:rsid w:val="001A6849"/>
    <w:pPr>
      <w:numPr>
        <w:numId w:val="3"/>
      </w:numPr>
      <w:tabs>
        <w:tab w:val="clear" w:pos="2014"/>
      </w:tabs>
      <w:snapToGrid w:val="0"/>
      <w:jc w:val="center"/>
      <w:outlineLvl w:val="0"/>
    </w:pPr>
    <w:rPr>
      <w:rFonts w:eastAsia="標楷體"/>
      <w:b/>
      <w:sz w:val="28"/>
      <w:szCs w:val="28"/>
    </w:rPr>
  </w:style>
  <w:style w:type="paragraph" w:customStyle="1" w:styleId="022">
    <w:name w:val="02_標題2_壹"/>
    <w:basedOn w:val="a"/>
    <w:next w:val="a"/>
    <w:qFormat/>
    <w:rsid w:val="001A6849"/>
    <w:pPr>
      <w:numPr>
        <w:ilvl w:val="1"/>
        <w:numId w:val="3"/>
      </w:numPr>
      <w:tabs>
        <w:tab w:val="clear" w:pos="907"/>
        <w:tab w:val="num" w:pos="450"/>
        <w:tab w:val="left" w:pos="709"/>
      </w:tabs>
      <w:adjustRightInd w:val="0"/>
      <w:snapToGrid w:val="0"/>
      <w:ind w:left="619" w:hangingChars="221" w:hanging="619"/>
      <w:outlineLvl w:val="1"/>
    </w:pPr>
    <w:rPr>
      <w:rFonts w:eastAsia="標楷體"/>
      <w:b/>
      <w:sz w:val="28"/>
      <w:szCs w:val="28"/>
    </w:rPr>
  </w:style>
  <w:style w:type="paragraph" w:customStyle="1" w:styleId="033">
    <w:name w:val="03_標題3(一、)"/>
    <w:basedOn w:val="a"/>
    <w:next w:val="a"/>
    <w:qFormat/>
    <w:rsid w:val="001A6849"/>
    <w:pPr>
      <w:numPr>
        <w:ilvl w:val="2"/>
        <w:numId w:val="3"/>
      </w:numPr>
      <w:tabs>
        <w:tab w:val="clear" w:pos="1304"/>
        <w:tab w:val="num" w:pos="450"/>
        <w:tab w:val="left" w:pos="567"/>
      </w:tabs>
      <w:snapToGrid w:val="0"/>
      <w:spacing w:beforeLines="50" w:before="180"/>
      <w:ind w:leftChars="-1" w:left="599" w:hangingChars="250" w:hanging="601"/>
      <w:outlineLvl w:val="2"/>
    </w:pPr>
    <w:rPr>
      <w:rFonts w:eastAsia="標楷體"/>
      <w:b/>
    </w:rPr>
  </w:style>
  <w:style w:type="paragraph" w:customStyle="1" w:styleId="044">
    <w:name w:val="04_標題4((一))"/>
    <w:basedOn w:val="a"/>
    <w:next w:val="a"/>
    <w:qFormat/>
    <w:rsid w:val="001A6849"/>
    <w:pPr>
      <w:numPr>
        <w:ilvl w:val="3"/>
        <w:numId w:val="3"/>
      </w:numPr>
      <w:tabs>
        <w:tab w:val="clear" w:pos="1361"/>
        <w:tab w:val="num" w:pos="450"/>
      </w:tabs>
      <w:snapToGrid w:val="0"/>
      <w:spacing w:before="60" w:after="60"/>
      <w:ind w:leftChars="236" w:left="1132" w:hangingChars="236" w:hanging="566"/>
      <w:outlineLvl w:val="3"/>
    </w:pPr>
    <w:rPr>
      <w:rFonts w:eastAsia="標楷體"/>
    </w:rPr>
  </w:style>
  <w:style w:type="paragraph" w:customStyle="1" w:styleId="0551">
    <w:name w:val="05_標題5(1.)"/>
    <w:basedOn w:val="a"/>
    <w:next w:val="a"/>
    <w:qFormat/>
    <w:rsid w:val="001A6849"/>
    <w:pPr>
      <w:numPr>
        <w:ilvl w:val="4"/>
        <w:numId w:val="3"/>
      </w:numPr>
      <w:tabs>
        <w:tab w:val="clear" w:pos="567"/>
        <w:tab w:val="num" w:pos="450"/>
      </w:tabs>
      <w:adjustRightInd w:val="0"/>
      <w:snapToGrid w:val="0"/>
      <w:ind w:leftChars="330" w:left="1152" w:hangingChars="150" w:hanging="360"/>
      <w:outlineLvl w:val="4"/>
    </w:pPr>
    <w:rPr>
      <w:rFonts w:eastAsia="標楷體"/>
      <w:szCs w:val="22"/>
    </w:rPr>
  </w:style>
  <w:style w:type="paragraph" w:customStyle="1" w:styleId="0661">
    <w:name w:val="06_標題6(1)"/>
    <w:basedOn w:val="a"/>
    <w:next w:val="a"/>
    <w:qFormat/>
    <w:rsid w:val="001A6849"/>
    <w:pPr>
      <w:numPr>
        <w:ilvl w:val="5"/>
        <w:numId w:val="3"/>
      </w:numPr>
      <w:tabs>
        <w:tab w:val="clear" w:pos="1701"/>
        <w:tab w:val="num" w:pos="450"/>
      </w:tabs>
      <w:adjustRightInd w:val="0"/>
      <w:snapToGrid w:val="0"/>
      <w:ind w:leftChars="472" w:left="1558" w:hangingChars="177" w:hanging="425"/>
      <w:outlineLvl w:val="5"/>
    </w:pPr>
    <w:rPr>
      <w:rFonts w:eastAsia="標楷體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>fy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輔英科技大學 專任教師兼職收取學術回饋金要點</dc:title>
  <dc:subject/>
  <dc:creator>fy</dc:creator>
  <cp:keywords/>
  <dc:description/>
  <cp:lastModifiedBy>User</cp:lastModifiedBy>
  <cp:revision>2</cp:revision>
  <dcterms:created xsi:type="dcterms:W3CDTF">2026-09-09T05:17:00Z</dcterms:created>
  <dcterms:modified xsi:type="dcterms:W3CDTF">2026-09-09T05:17:00Z</dcterms:modified>
</cp:coreProperties>
</file>