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169A" w14:textId="7B3A4D48" w:rsidR="00525F99" w:rsidRDefault="003B3732">
      <w:r>
        <w:rPr>
          <w:sz w:val="40"/>
          <w:szCs w:val="40"/>
        </w:rPr>
        <w:t xml:space="preserve">Aprendendo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hub</w:t>
      </w:r>
    </w:p>
    <w:sectPr w:rsidR="0052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25"/>
    <w:rsid w:val="003B3732"/>
    <w:rsid w:val="00525F99"/>
    <w:rsid w:val="00CB2B25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016D"/>
  <w15:chartTrackingRefBased/>
  <w15:docId w15:val="{822619C3-7E94-4404-8A28-609DAFB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gonçalves</dc:creator>
  <cp:keywords/>
  <dc:description/>
  <cp:lastModifiedBy>lais gonçalves</cp:lastModifiedBy>
  <cp:revision>2</cp:revision>
  <dcterms:created xsi:type="dcterms:W3CDTF">2024-01-14T18:14:00Z</dcterms:created>
  <dcterms:modified xsi:type="dcterms:W3CDTF">2024-01-14T18:14:00Z</dcterms:modified>
</cp:coreProperties>
</file>