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D656" w14:textId="2E99BAF6" w:rsidR="00E57D69" w:rsidRPr="00196032" w:rsidRDefault="00E57D69" w:rsidP="00E57D69">
      <w:pPr>
        <w:pStyle w:val="PlainText"/>
        <w:rPr>
          <w:rFonts w:ascii="楷体" w:eastAsia="楷体" w:hAnsi="楷体" w:cs="Courier New"/>
          <w:b/>
          <w:bCs/>
          <w:sz w:val="36"/>
          <w:szCs w:val="36"/>
        </w:rPr>
      </w:pPr>
      <w:r w:rsidRPr="00196032">
        <w:rPr>
          <w:rFonts w:ascii="楷体" w:eastAsia="楷体" w:hAnsi="楷体" w:cs="Courier New"/>
          <w:b/>
          <w:bCs/>
          <w:sz w:val="36"/>
          <w:szCs w:val="36"/>
        </w:rPr>
        <w:t>滕王阁序</w:t>
      </w:r>
    </w:p>
    <w:p w14:paraId="575D5551" w14:textId="77777777" w:rsidR="00E57D69" w:rsidRPr="00196032" w:rsidRDefault="00E57D69" w:rsidP="00E57D69">
      <w:pPr>
        <w:pStyle w:val="PlainText"/>
        <w:rPr>
          <w:rFonts w:ascii="楷体" w:eastAsia="楷体" w:hAnsi="楷体" w:cs="Courier New"/>
          <w:b/>
          <w:bCs/>
          <w:sz w:val="28"/>
          <w:szCs w:val="28"/>
        </w:rPr>
      </w:pPr>
      <w:r w:rsidRPr="00196032">
        <w:rPr>
          <w:rFonts w:ascii="楷体" w:eastAsia="楷体" w:hAnsi="楷体" w:cs="Courier New"/>
          <w:b/>
          <w:bCs/>
          <w:sz w:val="28"/>
          <w:szCs w:val="28"/>
        </w:rPr>
        <w:t>唐 · 王勃</w:t>
      </w:r>
    </w:p>
    <w:p w14:paraId="329EF2FC" w14:textId="77777777" w:rsidR="00E57D69" w:rsidRPr="007007C3" w:rsidRDefault="00E57D69" w:rsidP="00E57D69">
      <w:pPr>
        <w:pStyle w:val="PlainText"/>
        <w:rPr>
          <w:rFonts w:ascii="Noto Sans SC" w:eastAsia="Noto Sans SC" w:hAnsi="Noto Sans SC" w:cs="Courier New"/>
          <w:sz w:val="22"/>
          <w:szCs w:val="22"/>
        </w:rPr>
      </w:pPr>
      <w:r w:rsidRPr="007007C3">
        <w:rPr>
          <w:rFonts w:ascii="Noto Sans SC" w:eastAsia="Noto Sans SC" w:hAnsi="Noto Sans SC" w:cs="Courier New"/>
          <w:sz w:val="22"/>
          <w:szCs w:val="22"/>
        </w:rPr>
        <w:t>豫章故郡，洪都新府。星分翼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轸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，地接衡庐。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襟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三江而带五湖，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控蛮荆而引瓯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越。物华天宝，龙光射牛斗之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墟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；人杰地灵，徐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孺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下陈蕃之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榻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雄州雾列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俊采星驰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。台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隍枕夷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夏之交，宾主尽东南之美。都督阎公之雅望，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棨戟遥临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；宇文新州之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懿范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，襜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帷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暂驻。十旬休假，胜友如云；千里逢迎，高朋满座。腾蛟起凤，孟学士之词宗；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紫电青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霜，王将军之武库。家君作宰，路出名区；童子何知，躬逢胜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饯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。时维九月，序属三秋。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潦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水尽而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寒潭清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，烟光凝而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暮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山紫。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俨骖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𬴂于上路，访风景于崇阿；临帝子之长洲，得天人之旧馆。层峦耸翠，上出重霄；飞阁流丹，下临无地。鹤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汀凫渚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，穷岛屿之萦回；桂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殿兰宫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，即冈峦之体势。披绣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闼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，俯雕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甍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，山原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旷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其盈视，川泽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纡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其骇瞩。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闾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阎扑地，钟鸣鼎食之家；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舸舰弥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津，青雀黄龙之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舳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云销雨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霁，彩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彻区明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。落霞与孤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鹜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齐飞，秋水共长天一色。渔舟唱晚，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响穷彭蠡之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滨；雁阵惊寒，声断衡阳之浦。遥襟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甫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畅，逸兴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遄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飞。爽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籁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发而清风生，纤歌凝而白云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遏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。睢园绿竹，气凌彭泽之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樽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；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邺水朱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华，光照临川之笔。四美具，二难并。穷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睇眄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于中天，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极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娱游于暇日。天高地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迥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，觉宇宙之无穷；兴尽悲来，识盈虚之有数。望长安于日下，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目吴会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于云间。地势极而南溟深，天柱高而北辰远。关山难越，谁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悲失路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之人？萍水相逢，尽是他乡之客。怀帝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阍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而不见，奉宣室以何年？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嗟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乎！时运不齐，命途多舛。冯唐易老，李广难封。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屈贾谊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于长沙，非无圣主；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窜梁鸿于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海曲，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岂乏明时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？所赖君子见机，达人知命。老当益壮，宁移白首之心？穷且益坚，不坠青云之志。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酌贪泉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而觉爽，处涸辙以犹欢。北海虽赊，扶摇可接；东隅已逝，桑榆非晚。孟尝高洁，空余报国之情；阮籍猖狂，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岂效穷途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之哭！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勃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，三尺微命，一介书生。无路请缨，等终军之弱冠；有怀投笔，慕宗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悫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之长风。舍簪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笏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于百龄，奉晨昏于万里。非谢家之宝树，接孟氏之芳邻。他日趋庭，叨陪鲤对；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今兹捧袂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，喜托龙门。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杨意不逢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，抚凌云而自惜；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钟期既遇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，奏流水以何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惭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？呜乎！胜地不常，盛筵难再；兰亭已矣，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梓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泽丘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墟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。临别赠言，幸承恩于伟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饯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；登高作赋，是所望于群公。敢竭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鄙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怀，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恭疏短引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；一言均赋，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四韵俱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成。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请洒潘江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各倾陆海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云尔：滕王高阁临江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渚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，佩玉鸣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鸾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罢歌舞。画栋朝飞南浦云，珠帘</w:t>
      </w:r>
      <w:proofErr w:type="gramStart"/>
      <w:r w:rsidRPr="007007C3">
        <w:rPr>
          <w:rFonts w:ascii="Noto Sans SC" w:eastAsia="Noto Sans SC" w:hAnsi="Noto Sans SC" w:cs="Courier New"/>
          <w:sz w:val="22"/>
          <w:szCs w:val="22"/>
        </w:rPr>
        <w:t>暮</w:t>
      </w:r>
      <w:proofErr w:type="gramEnd"/>
      <w:r w:rsidRPr="007007C3">
        <w:rPr>
          <w:rFonts w:ascii="Noto Sans SC" w:eastAsia="Noto Sans SC" w:hAnsi="Noto Sans SC" w:cs="Courier New"/>
          <w:sz w:val="22"/>
          <w:szCs w:val="22"/>
        </w:rPr>
        <w:t>卷西山雨。闲云潭影日悠悠，物换星移几度秋。阁中帝子今何在？槛外长江空自流。</w:t>
      </w:r>
    </w:p>
    <w:sectPr w:rsidR="00E57D69" w:rsidRPr="007007C3" w:rsidSect="00E57D69">
      <w:pgSz w:w="12240" w:h="15840"/>
      <w:pgMar w:top="1440" w:right="2420" w:bottom="1440" w:left="24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3ADF2" w14:textId="77777777" w:rsidR="0007701A" w:rsidRDefault="0007701A" w:rsidP="00536E34">
      <w:pPr>
        <w:spacing w:after="0" w:line="240" w:lineRule="auto"/>
      </w:pPr>
      <w:r>
        <w:separator/>
      </w:r>
    </w:p>
  </w:endnote>
  <w:endnote w:type="continuationSeparator" w:id="0">
    <w:p w14:paraId="778D709F" w14:textId="77777777" w:rsidR="0007701A" w:rsidRDefault="0007701A" w:rsidP="00536E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29CDE" w14:textId="77777777" w:rsidR="0007701A" w:rsidRDefault="0007701A" w:rsidP="00536E34">
      <w:pPr>
        <w:spacing w:after="0" w:line="240" w:lineRule="auto"/>
      </w:pPr>
      <w:r>
        <w:separator/>
      </w:r>
    </w:p>
  </w:footnote>
  <w:footnote w:type="continuationSeparator" w:id="0">
    <w:p w14:paraId="2DC3611E" w14:textId="77777777" w:rsidR="0007701A" w:rsidRDefault="0007701A" w:rsidP="00536E3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61"/>
    <w:rsid w:val="0007701A"/>
    <w:rsid w:val="000D09FB"/>
    <w:rsid w:val="00196032"/>
    <w:rsid w:val="002C2AB1"/>
    <w:rsid w:val="002F0F95"/>
    <w:rsid w:val="00536E34"/>
    <w:rsid w:val="007007C3"/>
    <w:rsid w:val="00711961"/>
    <w:rsid w:val="00736ED6"/>
    <w:rsid w:val="00A95785"/>
    <w:rsid w:val="00C504F3"/>
    <w:rsid w:val="00E57D69"/>
    <w:rsid w:val="00EA0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1E470E"/>
  <w15:chartTrackingRefBased/>
  <w15:docId w15:val="{4F569320-EC47-49B0-8677-2684FF24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E2AF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E2AF7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36E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E34"/>
  </w:style>
  <w:style w:type="paragraph" w:styleId="Footer">
    <w:name w:val="footer"/>
    <w:basedOn w:val="Normal"/>
    <w:link w:val="FooterChar"/>
    <w:uiPriority w:val="99"/>
    <w:unhideWhenUsed/>
    <w:rsid w:val="00536E3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Lai</dc:creator>
  <cp:keywords/>
  <dc:description/>
  <cp:lastModifiedBy>Bryan Lai</cp:lastModifiedBy>
  <cp:revision>6</cp:revision>
  <dcterms:created xsi:type="dcterms:W3CDTF">2025-06-20T03:21:00Z</dcterms:created>
  <dcterms:modified xsi:type="dcterms:W3CDTF">2025-07-17T16:36:00Z</dcterms:modified>
</cp:coreProperties>
</file>