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A4CF3B5" w:rsidP="7D317442" w:rsidRDefault="5A4CF3B5" w14:paraId="65DE3BFE" w14:textId="5195A0CA">
      <w:pPr>
        <w:pStyle w:val="Heading2"/>
        <w:keepNext w:val="1"/>
        <w:keepLines w:val="1"/>
        <w:spacing w:before="40" w:after="0"/>
        <w:rPr>
          <w:rFonts w:ascii="Calibri" w:hAnsi="Calibri" w:eastAsia="Calibri" w:cs="Calibri"/>
          <w:b w:val="0"/>
          <w:bCs w:val="0"/>
          <w:i w:val="0"/>
          <w:iCs w:val="0"/>
          <w:caps w:val="0"/>
          <w:smallCaps w:val="0"/>
          <w:noProof w:val="0"/>
          <w:color w:val="2F5496"/>
          <w:sz w:val="22"/>
          <w:szCs w:val="22"/>
          <w:lang w:val="pt-BR"/>
        </w:rPr>
      </w:pPr>
      <w:r w:rsidRPr="7D317442" w:rsidR="5A4CF3B5">
        <w:rPr>
          <w:rFonts w:ascii="Calibri" w:hAnsi="Calibri" w:eastAsia="Calibri" w:cs="Calibri"/>
          <w:b w:val="0"/>
          <w:bCs w:val="0"/>
          <w:i w:val="0"/>
          <w:iCs w:val="0"/>
          <w:caps w:val="0"/>
          <w:smallCaps w:val="0"/>
          <w:noProof w:val="0"/>
          <w:color w:val="2F5496"/>
          <w:sz w:val="22"/>
          <w:szCs w:val="22"/>
          <w:lang w:val="pt-BR"/>
        </w:rPr>
        <w:t>Colocar em ordem</w:t>
      </w:r>
    </w:p>
    <w:p w:rsidR="5A4CF3B5" w:rsidP="7D317442" w:rsidRDefault="5A4CF3B5" w14:paraId="1EDAD33D" w14:textId="6BFC0C36">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10</w:t>
      </w:r>
    </w:p>
    <w:p w:rsidR="5A4CF3B5" w:rsidP="7D317442" w:rsidRDefault="5A4CF3B5" w14:paraId="72A35897" w14:textId="12A2C3FB">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Você tem uma assinatura do Azure. A assinatura contém máquinas virtuais do Azure que executam o Windows Server 2016 e o Linux.</w:t>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usar o Azure Monitor para criar uma estratégia de alerta para eventos relacionados à segurança.</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Quais tabelas de Logs do Azure Monitor você deve consultar?  </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5A4CF3B5">
        <w:drawing>
          <wp:inline wp14:editId="048772B2" wp14:anchorId="51A2FADB">
            <wp:extent cx="3181350" cy="1771650"/>
            <wp:effectExtent l="0" t="0" r="0" b="0"/>
            <wp:docPr id="571271160" name="" title=""/>
            <wp:cNvGraphicFramePr>
              <a:graphicFrameLocks noChangeAspect="1"/>
            </wp:cNvGraphicFramePr>
            <a:graphic>
              <a:graphicData uri="http://schemas.openxmlformats.org/drawingml/2006/picture">
                <pic:pic>
                  <pic:nvPicPr>
                    <pic:cNvPr id="0" name=""/>
                    <pic:cNvPicPr/>
                  </pic:nvPicPr>
                  <pic:blipFill>
                    <a:blip r:embed="R854baee60be54f40">
                      <a:extLst>
                        <a:ext xmlns:a="http://schemas.openxmlformats.org/drawingml/2006/main" uri="{28A0092B-C50C-407E-A947-70E740481C1C}">
                          <a14:useLocalDpi val="0"/>
                        </a:ext>
                      </a:extLst>
                    </a:blip>
                    <a:stretch>
                      <a:fillRect/>
                    </a:stretch>
                  </pic:blipFill>
                  <pic:spPr>
                    <a:xfrm>
                      <a:off x="0" y="0"/>
                      <a:ext cx="3181350" cy="1771650"/>
                    </a:xfrm>
                    <a:prstGeom prst="rect">
                      <a:avLst/>
                    </a:prstGeom>
                  </pic:spPr>
                </pic:pic>
              </a:graphicData>
            </a:graphic>
          </wp:inline>
        </w:drawing>
      </w:r>
    </w:p>
    <w:p w:rsidR="5A4CF3B5" w:rsidP="7D317442" w:rsidRDefault="5A4CF3B5" w14:paraId="301AA980" w14:textId="1F630F49">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72BDE10B" wp14:anchorId="33DDFF32">
            <wp:extent cx="2990850" cy="1638300"/>
            <wp:effectExtent l="0" t="0" r="0" b="0"/>
            <wp:docPr id="1193536948" name="" title=""/>
            <wp:cNvGraphicFramePr>
              <a:graphicFrameLocks noChangeAspect="1"/>
            </wp:cNvGraphicFramePr>
            <a:graphic>
              <a:graphicData uri="http://schemas.openxmlformats.org/drawingml/2006/picture">
                <pic:pic>
                  <pic:nvPicPr>
                    <pic:cNvPr id="0" name=""/>
                    <pic:cNvPicPr/>
                  </pic:nvPicPr>
                  <pic:blipFill>
                    <a:blip r:embed="R299d34f5e5af442d">
                      <a:extLst>
                        <a:ext xmlns:a="http://schemas.openxmlformats.org/drawingml/2006/main" uri="{28A0092B-C50C-407E-A947-70E740481C1C}">
                          <a14:useLocalDpi val="0"/>
                        </a:ext>
                      </a:extLst>
                    </a:blip>
                    <a:stretch>
                      <a:fillRect/>
                    </a:stretch>
                  </pic:blipFill>
                  <pic:spPr>
                    <a:xfrm>
                      <a:off x="0" y="0"/>
                      <a:ext cx="2990850" cy="1638300"/>
                    </a:xfrm>
                    <a:prstGeom prst="rect">
                      <a:avLst/>
                    </a:prstGeom>
                  </pic:spPr>
                </pic:pic>
              </a:graphicData>
            </a:graphic>
          </wp:inline>
        </w:drawing>
      </w:r>
      <w:r w:rsidR="5A4CF3B5">
        <w:drawing>
          <wp:inline wp14:editId="6C1619EC" wp14:anchorId="57DD7F43">
            <wp:extent cx="2724150" cy="1333500"/>
            <wp:effectExtent l="0" t="0" r="0" b="0"/>
            <wp:docPr id="529266041" name="" title=""/>
            <wp:cNvGraphicFramePr>
              <a:graphicFrameLocks noChangeAspect="1"/>
            </wp:cNvGraphicFramePr>
            <a:graphic>
              <a:graphicData uri="http://schemas.openxmlformats.org/drawingml/2006/picture">
                <pic:pic>
                  <pic:nvPicPr>
                    <pic:cNvPr id="0" name=""/>
                    <pic:cNvPicPr/>
                  </pic:nvPicPr>
                  <pic:blipFill>
                    <a:blip r:embed="Re907e0b674cf4972">
                      <a:extLst>
                        <a:ext xmlns:a="http://schemas.openxmlformats.org/drawingml/2006/main" uri="{28A0092B-C50C-407E-A947-70E740481C1C}">
                          <a14:useLocalDpi val="0"/>
                        </a:ext>
                      </a:extLst>
                    </a:blip>
                    <a:stretch>
                      <a:fillRect/>
                    </a:stretch>
                  </pic:blipFill>
                  <pic:spPr>
                    <a:xfrm>
                      <a:off x="0" y="0"/>
                      <a:ext cx="2724150" cy="1333500"/>
                    </a:xfrm>
                    <a:prstGeom prst="rect">
                      <a:avLst/>
                    </a:prstGeom>
                  </pic:spPr>
                </pic:pic>
              </a:graphicData>
            </a:graphic>
          </wp:inline>
        </w:drawing>
      </w:r>
      <w:r>
        <w:br/>
      </w:r>
      <w:r w:rsidRPr="7D317442" w:rsidR="5A4CF3B5">
        <w:rPr>
          <w:rFonts w:ascii="Calibri" w:hAnsi="Calibri" w:eastAsia="Calibri" w:cs="Calibri"/>
          <w:b w:val="0"/>
          <w:bCs w:val="0"/>
          <w:i w:val="0"/>
          <w:iCs w:val="0"/>
          <w:caps w:val="0"/>
          <w:smallCaps w:val="0"/>
          <w:noProof w:val="0"/>
          <w:color w:val="333333"/>
          <w:sz w:val="22"/>
          <w:szCs w:val="22"/>
          <w:lang w:val="pt-BR"/>
        </w:rPr>
        <w:t>Referência:</w:t>
      </w:r>
      <w:r>
        <w:br/>
      </w:r>
      <w:hyperlink r:id="R72d39282be86475b">
        <w:r w:rsidRPr="7D317442" w:rsidR="5A4CF3B5">
          <w:rPr>
            <w:rStyle w:val="Hyperlink"/>
            <w:rFonts w:ascii="Calibri" w:hAnsi="Calibri" w:eastAsia="Calibri" w:cs="Calibri"/>
            <w:b w:val="0"/>
            <w:bCs w:val="0"/>
            <w:i w:val="0"/>
            <w:iCs w:val="0"/>
            <w:caps w:val="0"/>
            <w:smallCaps w:val="0"/>
            <w:noProof w:val="0"/>
            <w:sz w:val="22"/>
            <w:szCs w:val="22"/>
            <w:lang w:val="pt-BR"/>
          </w:rPr>
          <w:t>https://docs.microsoft.com/en-us/azure/azure-monitor/platform/data-sources-windows-events</w:t>
        </w:r>
      </w:hyperlink>
      <w:r w:rsidRPr="7D317442" w:rsidR="5A4CF3B5">
        <w:rPr>
          <w:rFonts w:ascii="Calibri" w:hAnsi="Calibri" w:eastAsia="Calibri" w:cs="Calibri"/>
          <w:b w:val="0"/>
          <w:bCs w:val="0"/>
          <w:i w:val="0"/>
          <w:iCs w:val="0"/>
          <w:caps w:val="0"/>
          <w:smallCaps w:val="0"/>
          <w:noProof w:val="0"/>
          <w:color w:val="333333"/>
          <w:sz w:val="22"/>
          <w:szCs w:val="22"/>
          <w:lang w:val="pt-BR"/>
        </w:rPr>
        <w:t xml:space="preserve"> </w:t>
      </w:r>
      <w:hyperlink r:id="R6ecd4321d4d9495d">
        <w:r w:rsidRPr="7D317442" w:rsidR="5A4CF3B5">
          <w:rPr>
            <w:rStyle w:val="Hyperlink"/>
            <w:rFonts w:ascii="Calibri" w:hAnsi="Calibri" w:eastAsia="Calibri" w:cs="Calibri"/>
            <w:b w:val="0"/>
            <w:bCs w:val="0"/>
            <w:i w:val="0"/>
            <w:iCs w:val="0"/>
            <w:caps w:val="0"/>
            <w:smallCaps w:val="0"/>
            <w:noProof w:val="0"/>
            <w:sz w:val="22"/>
            <w:szCs w:val="22"/>
            <w:lang w:val="pt-BR"/>
          </w:rPr>
          <w:t>https://docs.microsoft.com/en-us/azure/azure-monitor/agents/data-sources-syslog</w:t>
        </w:r>
      </w:hyperlink>
    </w:p>
    <w:p w:rsidR="7D317442" w:rsidP="7D317442" w:rsidRDefault="7D317442" w14:paraId="3A4BC4DA" w14:textId="693502E8">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0F7591F2" w14:textId="53F81E81">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0"/>
          <w:bCs w:val="0"/>
          <w:i w:val="0"/>
          <w:iCs w:val="0"/>
          <w:caps w:val="0"/>
          <w:smallCaps w:val="0"/>
          <w:noProof w:val="0"/>
          <w:color w:val="000000" w:themeColor="text1" w:themeTint="FF" w:themeShade="FF"/>
          <w:sz w:val="22"/>
          <w:szCs w:val="22"/>
          <w:lang w:val="pt-BR"/>
        </w:rPr>
        <w:t xml:space="preserve"> </w:t>
      </w:r>
      <w:r w:rsidRPr="7D317442" w:rsidR="5A4CF3B5">
        <w:rPr>
          <w:rFonts w:ascii="Calibri" w:hAnsi="Calibri" w:eastAsia="Calibri" w:cs="Calibri"/>
          <w:b w:val="1"/>
          <w:bCs w:val="1"/>
          <w:i w:val="0"/>
          <w:iCs w:val="0"/>
          <w:caps w:val="0"/>
          <w:smallCaps w:val="0"/>
          <w:noProof w:val="0"/>
          <w:color w:val="253D4E"/>
          <w:sz w:val="22"/>
          <w:szCs w:val="22"/>
          <w:lang w:val="pt-BR"/>
        </w:rPr>
        <w:t>Pergunta nº 12</w:t>
      </w:r>
    </w:p>
    <w:p w:rsidR="5A4CF3B5" w:rsidP="7D317442" w:rsidRDefault="5A4CF3B5" w14:paraId="4AFFCB59" w14:textId="0883AE24">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Sua rede local contém um servidor chamado Server1 que executa um aplicativo ASP.NET chamado App1.</w:t>
      </w:r>
      <w:r>
        <w:br/>
      </w:r>
      <w:r w:rsidRPr="7D317442" w:rsidR="5A4CF3B5">
        <w:rPr>
          <w:rFonts w:ascii="Calibri" w:hAnsi="Calibri" w:eastAsia="Calibri" w:cs="Calibri"/>
          <w:b w:val="0"/>
          <w:bCs w:val="0"/>
          <w:i w:val="0"/>
          <w:iCs w:val="0"/>
          <w:caps w:val="0"/>
          <w:smallCaps w:val="0"/>
          <w:noProof w:val="0"/>
          <w:color w:val="333333"/>
          <w:sz w:val="22"/>
          <w:szCs w:val="22"/>
          <w:lang w:val="pt-BR"/>
        </w:rPr>
        <w:t>Você tem uma implantação híbrida do Azure Active Directory (Azure AD).</w:t>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recomendar uma solução para garantir que os usuários façam login usando sua conta do Azure AD e a Autenticação Multifator do Azure (MFA) quando se conectarem ao App1 pela Internet.</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Quais três recursos você recomenda que sejam implantados e configurados em sequência? </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5A4CF3B5">
        <w:drawing>
          <wp:inline wp14:editId="625C44CC" wp14:anchorId="77A642FB">
            <wp:extent cx="2686050" cy="2286000"/>
            <wp:effectExtent l="0" t="0" r="0" b="0"/>
            <wp:docPr id="1682050846" name="" title=""/>
            <wp:cNvGraphicFramePr>
              <a:graphicFrameLocks noChangeAspect="1"/>
            </wp:cNvGraphicFramePr>
            <a:graphic>
              <a:graphicData uri="http://schemas.openxmlformats.org/drawingml/2006/picture">
                <pic:pic>
                  <pic:nvPicPr>
                    <pic:cNvPr id="0" name=""/>
                    <pic:cNvPicPr/>
                  </pic:nvPicPr>
                  <pic:blipFill>
                    <a:blip r:embed="R97f2c232fdb04334">
                      <a:extLst>
                        <a:ext xmlns:a="http://schemas.openxmlformats.org/drawingml/2006/main" uri="{28A0092B-C50C-407E-A947-70E740481C1C}">
                          <a14:useLocalDpi val="0"/>
                        </a:ext>
                      </a:extLst>
                    </a:blip>
                    <a:stretch>
                      <a:fillRect/>
                    </a:stretch>
                  </pic:blipFill>
                  <pic:spPr>
                    <a:xfrm>
                      <a:off x="0" y="0"/>
                      <a:ext cx="2686050" cy="2286000"/>
                    </a:xfrm>
                    <a:prstGeom prst="rect">
                      <a:avLst/>
                    </a:prstGeom>
                  </pic:spPr>
                </pic:pic>
              </a:graphicData>
            </a:graphic>
          </wp:inline>
        </w:drawing>
      </w:r>
    </w:p>
    <w:p w:rsidR="5A4CF3B5" w:rsidP="7D317442" w:rsidRDefault="5A4CF3B5" w14:paraId="2E5B829D" w14:textId="56B08321">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03C4F94B" wp14:anchorId="6D65A0C7">
            <wp:extent cx="2857500" cy="2343150"/>
            <wp:effectExtent l="0" t="0" r="0" b="0"/>
            <wp:docPr id="320556554" name="" title=""/>
            <wp:cNvGraphicFramePr>
              <a:graphicFrameLocks noChangeAspect="1"/>
            </wp:cNvGraphicFramePr>
            <a:graphic>
              <a:graphicData uri="http://schemas.openxmlformats.org/drawingml/2006/picture">
                <pic:pic>
                  <pic:nvPicPr>
                    <pic:cNvPr id="0" name=""/>
                    <pic:cNvPicPr/>
                  </pic:nvPicPr>
                  <pic:blipFill>
                    <a:blip r:embed="Rd5b561c0a73d433a">
                      <a:extLst>
                        <a:ext xmlns:a="http://schemas.openxmlformats.org/drawingml/2006/main" uri="{28A0092B-C50C-407E-A947-70E740481C1C}">
                          <a14:useLocalDpi val="0"/>
                        </a:ext>
                      </a:extLst>
                    </a:blip>
                    <a:stretch>
                      <a:fillRect/>
                    </a:stretch>
                  </pic:blipFill>
                  <pic:spPr>
                    <a:xfrm>
                      <a:off x="0" y="0"/>
                      <a:ext cx="2857500" cy="2343150"/>
                    </a:xfrm>
                    <a:prstGeom prst="rect">
                      <a:avLst/>
                    </a:prstGeom>
                  </pic:spPr>
                </pic:pic>
              </a:graphicData>
            </a:graphic>
          </wp:inline>
        </w:drawing>
      </w:r>
      <w:r w:rsidR="5A4CF3B5">
        <w:drawing>
          <wp:inline wp14:editId="1C8E4940" wp14:anchorId="4296849D">
            <wp:extent cx="2114550" cy="2200275"/>
            <wp:effectExtent l="0" t="0" r="0" b="0"/>
            <wp:docPr id="1319556791" name="" title=""/>
            <wp:cNvGraphicFramePr>
              <a:graphicFrameLocks noChangeAspect="1"/>
            </wp:cNvGraphicFramePr>
            <a:graphic>
              <a:graphicData uri="http://schemas.openxmlformats.org/drawingml/2006/picture">
                <pic:pic>
                  <pic:nvPicPr>
                    <pic:cNvPr id="0" name=""/>
                    <pic:cNvPicPr/>
                  </pic:nvPicPr>
                  <pic:blipFill>
                    <a:blip r:embed="Radb6ec060df34b84">
                      <a:extLst>
                        <a:ext xmlns:a="http://schemas.openxmlformats.org/drawingml/2006/main" uri="{28A0092B-C50C-407E-A947-70E740481C1C}">
                          <a14:useLocalDpi val="0"/>
                        </a:ext>
                      </a:extLst>
                    </a:blip>
                    <a:stretch>
                      <a:fillRect/>
                    </a:stretch>
                  </pic:blipFill>
                  <pic:spPr>
                    <a:xfrm>
                      <a:off x="0" y="0"/>
                      <a:ext cx="2114550" cy="2200275"/>
                    </a:xfrm>
                    <a:prstGeom prst="rect">
                      <a:avLst/>
                    </a:prstGeom>
                  </pic:spPr>
                </pic:pic>
              </a:graphicData>
            </a:graphic>
          </wp:inline>
        </w:drawing>
      </w:r>
      <w:r>
        <w:br/>
      </w:r>
      <w:r w:rsidRPr="7D317442" w:rsidR="5A4CF3B5">
        <w:rPr>
          <w:rFonts w:ascii="Calibri" w:hAnsi="Calibri" w:eastAsia="Calibri" w:cs="Calibri"/>
          <w:b w:val="0"/>
          <w:bCs w:val="0"/>
          <w:i w:val="0"/>
          <w:iCs w:val="0"/>
          <w:caps w:val="0"/>
          <w:smallCaps w:val="0"/>
          <w:noProof w:val="0"/>
          <w:color w:val="333333"/>
          <w:sz w:val="22"/>
          <w:szCs w:val="22"/>
          <w:lang w:val="pt-BR"/>
        </w:rPr>
        <w:t>Etapa 1: Proxy de aplicativo do Azure AD</w:t>
      </w:r>
      <w:r>
        <w:br/>
      </w:r>
      <w:r w:rsidRPr="7D317442" w:rsidR="5A4CF3B5">
        <w:rPr>
          <w:rFonts w:ascii="Calibri" w:hAnsi="Calibri" w:eastAsia="Calibri" w:cs="Calibri"/>
          <w:b w:val="0"/>
          <w:bCs w:val="0"/>
          <w:i w:val="0"/>
          <w:iCs w:val="0"/>
          <w:caps w:val="0"/>
          <w:smallCaps w:val="0"/>
          <w:noProof w:val="0"/>
          <w:color w:val="333333"/>
          <w:sz w:val="22"/>
          <w:szCs w:val="22"/>
          <w:lang w:val="pt-BR"/>
        </w:rPr>
        <w:t>Comece habilitando a comunicação com os data centers do Azure para preparar seu ambiente para o Proxy de aplicativo do Azure AD.</w:t>
      </w:r>
      <w:r>
        <w:br/>
      </w:r>
      <w:r w:rsidRPr="7D317442" w:rsidR="5A4CF3B5">
        <w:rPr>
          <w:rFonts w:ascii="Calibri" w:hAnsi="Calibri" w:eastAsia="Calibri" w:cs="Calibri"/>
          <w:b w:val="0"/>
          <w:bCs w:val="0"/>
          <w:i w:val="0"/>
          <w:iCs w:val="0"/>
          <w:caps w:val="0"/>
          <w:smallCaps w:val="0"/>
          <w:noProof w:val="0"/>
          <w:color w:val="333333"/>
          <w:sz w:val="22"/>
          <w:szCs w:val="22"/>
          <w:lang w:val="pt-BR"/>
        </w:rPr>
        <w:t>Etapa 2: um aplicativo empresarial do Azure AD</w:t>
      </w:r>
      <w:r>
        <w:br/>
      </w:r>
      <w:r w:rsidRPr="7D317442" w:rsidR="5A4CF3B5">
        <w:rPr>
          <w:rFonts w:ascii="Calibri" w:hAnsi="Calibri" w:eastAsia="Calibri" w:cs="Calibri"/>
          <w:b w:val="0"/>
          <w:bCs w:val="0"/>
          <w:i w:val="0"/>
          <w:iCs w:val="0"/>
          <w:caps w:val="0"/>
          <w:smallCaps w:val="0"/>
          <w:noProof w:val="0"/>
          <w:color w:val="333333"/>
          <w:sz w:val="22"/>
          <w:szCs w:val="22"/>
          <w:lang w:val="pt-BR"/>
        </w:rPr>
        <w:t>Adicione um aplicativo local ao Azure AD.</w:t>
      </w:r>
      <w:r>
        <w:br/>
      </w:r>
      <w:r w:rsidRPr="7D317442" w:rsidR="5A4CF3B5">
        <w:rPr>
          <w:rFonts w:ascii="Calibri" w:hAnsi="Calibri" w:eastAsia="Calibri" w:cs="Calibri"/>
          <w:b w:val="0"/>
          <w:bCs w:val="0"/>
          <w:i w:val="0"/>
          <w:iCs w:val="0"/>
          <w:caps w:val="0"/>
          <w:smallCaps w:val="0"/>
          <w:noProof w:val="0"/>
          <w:color w:val="333333"/>
          <w:sz w:val="22"/>
          <w:szCs w:val="22"/>
          <w:lang w:val="pt-BR"/>
        </w:rPr>
        <w:t>Agora que você preparou seu ambiente e instalou um conector, está pronto para adicionar aplicativos locais ao Azure AD.</w:t>
      </w:r>
      <w:r>
        <w:br/>
      </w:r>
      <w:r w:rsidRPr="7D317442" w:rsidR="5A4CF3B5">
        <w:rPr>
          <w:rFonts w:ascii="Calibri" w:hAnsi="Calibri" w:eastAsia="Calibri" w:cs="Calibri"/>
          <w:b w:val="0"/>
          <w:bCs w:val="0"/>
          <w:i w:val="0"/>
          <w:iCs w:val="0"/>
          <w:caps w:val="0"/>
          <w:smallCaps w:val="0"/>
          <w:noProof w:val="0"/>
          <w:color w:val="333333"/>
          <w:sz w:val="22"/>
          <w:szCs w:val="22"/>
          <w:lang w:val="pt-BR"/>
        </w:rPr>
        <w:t>1. Entre como administrador no portal do Azure.</w:t>
      </w:r>
      <w:r>
        <w:br/>
      </w:r>
      <w:r w:rsidRPr="7D317442" w:rsidR="5A4CF3B5">
        <w:rPr>
          <w:rFonts w:ascii="Calibri" w:hAnsi="Calibri" w:eastAsia="Calibri" w:cs="Calibri"/>
          <w:b w:val="0"/>
          <w:bCs w:val="0"/>
          <w:i w:val="0"/>
          <w:iCs w:val="0"/>
          <w:caps w:val="0"/>
          <w:smallCaps w:val="0"/>
          <w:noProof w:val="0"/>
          <w:color w:val="333333"/>
          <w:sz w:val="22"/>
          <w:szCs w:val="22"/>
          <w:lang w:val="pt-BR"/>
        </w:rPr>
        <w:t>2. No painel de navegação esquerdo, selecione Azure Active Directory.</w:t>
      </w:r>
      <w:r>
        <w:br/>
      </w:r>
      <w:r w:rsidRPr="7D317442" w:rsidR="5A4CF3B5">
        <w:rPr>
          <w:rFonts w:ascii="Calibri" w:hAnsi="Calibri" w:eastAsia="Calibri" w:cs="Calibri"/>
          <w:b w:val="0"/>
          <w:bCs w:val="0"/>
          <w:i w:val="0"/>
          <w:iCs w:val="0"/>
          <w:caps w:val="0"/>
          <w:smallCaps w:val="0"/>
          <w:noProof w:val="0"/>
          <w:color w:val="333333"/>
          <w:sz w:val="22"/>
          <w:szCs w:val="22"/>
          <w:lang w:val="pt-BR"/>
        </w:rPr>
        <w:t>3. Selecione Aplicativos empresariais e, em seguida, Novo aplicativo.</w:t>
      </w:r>
      <w:r>
        <w:br/>
      </w:r>
      <w:r w:rsidRPr="7D317442" w:rsidR="5A4CF3B5">
        <w:rPr>
          <w:rFonts w:ascii="Calibri" w:hAnsi="Calibri" w:eastAsia="Calibri" w:cs="Calibri"/>
          <w:b w:val="0"/>
          <w:bCs w:val="0"/>
          <w:i w:val="0"/>
          <w:iCs w:val="0"/>
          <w:caps w:val="0"/>
          <w:smallCaps w:val="0"/>
          <w:noProof w:val="0"/>
          <w:color w:val="333333"/>
          <w:sz w:val="22"/>
          <w:szCs w:val="22"/>
          <w:lang w:val="pt-BR"/>
        </w:rPr>
        <w:t>4. Etc.</w:t>
      </w:r>
      <w:r>
        <w:br/>
      </w:r>
      <w:r w:rsidRPr="7D317442" w:rsidR="5A4CF3B5">
        <w:rPr>
          <w:rFonts w:ascii="Calibri" w:hAnsi="Calibri" w:eastAsia="Calibri" w:cs="Calibri"/>
          <w:b w:val="0"/>
          <w:bCs w:val="0"/>
          <w:i w:val="0"/>
          <w:iCs w:val="0"/>
          <w:caps w:val="0"/>
          <w:smallCaps w:val="0"/>
          <w:noProof w:val="0"/>
          <w:color w:val="333333"/>
          <w:sz w:val="22"/>
          <w:szCs w:val="22"/>
          <w:lang w:val="pt-BR"/>
        </w:rPr>
        <w:t>Referência:</w:t>
      </w:r>
      <w:r>
        <w:br/>
      </w:r>
      <w:hyperlink r:id="R70d49eff7c664316">
        <w:r w:rsidRPr="7D317442" w:rsidR="5A4CF3B5">
          <w:rPr>
            <w:rStyle w:val="Hyperlink"/>
            <w:rFonts w:ascii="Calibri" w:hAnsi="Calibri" w:eastAsia="Calibri" w:cs="Calibri"/>
            <w:b w:val="0"/>
            <w:bCs w:val="0"/>
            <w:i w:val="0"/>
            <w:iCs w:val="0"/>
            <w:caps w:val="0"/>
            <w:smallCaps w:val="0"/>
            <w:noProof w:val="0"/>
            <w:sz w:val="22"/>
            <w:szCs w:val="22"/>
            <w:lang w:val="pt-BR"/>
          </w:rPr>
          <w:t>https://docs.microsoft.com/en-us/azure/active-directory/app-proxy/application-proxy-add-on-premises-application</w:t>
        </w:r>
      </w:hyperlink>
    </w:p>
    <w:p w:rsidR="7D317442" w:rsidP="7D317442" w:rsidRDefault="7D317442" w14:paraId="6864CCF6" w14:textId="6684DC23">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7D317442" w:rsidP="7D317442" w:rsidRDefault="7D317442" w14:paraId="58CDBAE1" w14:textId="4A3580DD">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2748BC22" w14:textId="30676B78">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15</w:t>
      </w:r>
    </w:p>
    <w:p w:rsidR="5A4CF3B5" w:rsidP="7D317442" w:rsidRDefault="5A4CF3B5" w14:paraId="37C8FEE3" w14:textId="52217EDF">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projetar uma arquitetura para capturar a criação de usuários e a atribuição de funções. Os dados capturados devem ser armazenados no Azure Cosmos DB.</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Quais serviços você deve incluir no design?     </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rsidR="5A4CF3B5">
        <w:drawing>
          <wp:inline wp14:editId="481F7F7D" wp14:anchorId="3962098D">
            <wp:extent cx="3009900" cy="2438400"/>
            <wp:effectExtent l="0" t="0" r="0" b="0"/>
            <wp:docPr id="1276545838" name="" title=""/>
            <wp:cNvGraphicFramePr>
              <a:graphicFrameLocks noChangeAspect="1"/>
            </wp:cNvGraphicFramePr>
            <a:graphic>
              <a:graphicData uri="http://schemas.openxmlformats.org/drawingml/2006/picture">
                <pic:pic>
                  <pic:nvPicPr>
                    <pic:cNvPr id="0" name=""/>
                    <pic:cNvPicPr/>
                  </pic:nvPicPr>
                  <pic:blipFill>
                    <a:blip r:embed="R1956621c6f654302">
                      <a:extLst>
                        <a:ext xmlns:a="http://schemas.openxmlformats.org/drawingml/2006/main" uri="{28A0092B-C50C-407E-A947-70E740481C1C}">
                          <a14:useLocalDpi val="0"/>
                        </a:ext>
                      </a:extLst>
                    </a:blip>
                    <a:stretch>
                      <a:fillRect/>
                    </a:stretch>
                  </pic:blipFill>
                  <pic:spPr>
                    <a:xfrm>
                      <a:off x="0" y="0"/>
                      <a:ext cx="3009900" cy="2438400"/>
                    </a:xfrm>
                    <a:prstGeom prst="rect">
                      <a:avLst/>
                    </a:prstGeom>
                  </pic:spPr>
                </pic:pic>
              </a:graphicData>
            </a:graphic>
          </wp:inline>
        </w:drawing>
      </w:r>
    </w:p>
    <w:p w:rsidR="5A4CF3B5" w:rsidP="7D317442" w:rsidRDefault="5A4CF3B5" w14:paraId="286DE68B" w14:textId="7DA72E0E">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48071AB0" wp14:anchorId="3EBE4517">
            <wp:extent cx="2495550" cy="2419350"/>
            <wp:effectExtent l="0" t="0" r="0" b="0"/>
            <wp:docPr id="381235427" name="" title=""/>
            <wp:cNvGraphicFramePr>
              <a:graphicFrameLocks noChangeAspect="1"/>
            </wp:cNvGraphicFramePr>
            <a:graphic>
              <a:graphicData uri="http://schemas.openxmlformats.org/drawingml/2006/picture">
                <pic:pic>
                  <pic:nvPicPr>
                    <pic:cNvPr id="0" name=""/>
                    <pic:cNvPicPr/>
                  </pic:nvPicPr>
                  <pic:blipFill>
                    <a:blip r:embed="R29682fe8f32e4af9">
                      <a:extLst>
                        <a:ext xmlns:a="http://schemas.openxmlformats.org/drawingml/2006/main" uri="{28A0092B-C50C-407E-A947-70E740481C1C}">
                          <a14:useLocalDpi val="0"/>
                        </a:ext>
                      </a:extLst>
                    </a:blip>
                    <a:stretch>
                      <a:fillRect/>
                    </a:stretch>
                  </pic:blipFill>
                  <pic:spPr>
                    <a:xfrm>
                      <a:off x="0" y="0"/>
                      <a:ext cx="2495550" cy="2419350"/>
                    </a:xfrm>
                    <a:prstGeom prst="rect">
                      <a:avLst/>
                    </a:prstGeom>
                  </pic:spPr>
                </pic:pic>
              </a:graphicData>
            </a:graphic>
          </wp:inline>
        </w:drawing>
      </w:r>
      <w:r w:rsidR="5A4CF3B5">
        <w:drawing>
          <wp:inline wp14:editId="3EE9A048" wp14:anchorId="55292B5B">
            <wp:extent cx="1790700" cy="2400300"/>
            <wp:effectExtent l="0" t="0" r="0" b="0"/>
            <wp:docPr id="1703524820" name="" title=""/>
            <wp:cNvGraphicFramePr>
              <a:graphicFrameLocks noChangeAspect="1"/>
            </wp:cNvGraphicFramePr>
            <a:graphic>
              <a:graphicData uri="http://schemas.openxmlformats.org/drawingml/2006/picture">
                <pic:pic>
                  <pic:nvPicPr>
                    <pic:cNvPr id="0" name=""/>
                    <pic:cNvPicPr/>
                  </pic:nvPicPr>
                  <pic:blipFill>
                    <a:blip r:embed="R5c4877be2c47466a">
                      <a:extLst>
                        <a:ext xmlns:a="http://schemas.openxmlformats.org/drawingml/2006/main" uri="{28A0092B-C50C-407E-A947-70E740481C1C}">
                          <a14:useLocalDpi val="0"/>
                        </a:ext>
                      </a:extLst>
                    </a:blip>
                    <a:stretch>
                      <a:fillRect/>
                    </a:stretch>
                  </pic:blipFill>
                  <pic:spPr>
                    <a:xfrm>
                      <a:off x="0" y="0"/>
                      <a:ext cx="1790700" cy="2400300"/>
                    </a:xfrm>
                    <a:prstGeom prst="rect">
                      <a:avLst/>
                    </a:prstGeom>
                  </pic:spPr>
                </pic:pic>
              </a:graphicData>
            </a:graphic>
          </wp:inline>
        </w:drawing>
      </w:r>
    </w:p>
    <w:p w:rsidR="5A4CF3B5" w:rsidP="7D317442" w:rsidRDefault="5A4CF3B5" w14:paraId="6D3DAA7E" w14:textId="7446908A">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br/>
      </w:r>
      <w:r>
        <w:br/>
      </w:r>
      <w:r w:rsidRPr="7D317442" w:rsidR="5A4CF3B5">
        <w:rPr>
          <w:rFonts w:ascii="Calibri" w:hAnsi="Calibri" w:eastAsia="Calibri" w:cs="Calibri"/>
          <w:b w:val="0"/>
          <w:bCs w:val="0"/>
          <w:i w:val="0"/>
          <w:iCs w:val="0"/>
          <w:caps w:val="0"/>
          <w:smallCaps w:val="0"/>
          <w:noProof w:val="0"/>
          <w:color w:val="333333"/>
          <w:sz w:val="22"/>
          <w:szCs w:val="22"/>
          <w:lang w:val="pt-BR"/>
        </w:rPr>
        <w:t>Caixa 1: Azure Event Hubs -</w:t>
      </w:r>
      <w:r>
        <w:br/>
      </w:r>
      <w:r w:rsidRPr="7D317442" w:rsidR="5A4CF3B5">
        <w:rPr>
          <w:rFonts w:ascii="Calibri" w:hAnsi="Calibri" w:eastAsia="Calibri" w:cs="Calibri"/>
          <w:b w:val="0"/>
          <w:bCs w:val="0"/>
          <w:i w:val="0"/>
          <w:iCs w:val="0"/>
          <w:caps w:val="0"/>
          <w:smallCaps w:val="0"/>
          <w:noProof w:val="0"/>
          <w:color w:val="333333"/>
          <w:sz w:val="22"/>
          <w:szCs w:val="22"/>
          <w:lang w:val="pt-BR"/>
        </w:rPr>
        <w:t>Você pode rotear logs de atividade do Azure Active Directory (Azure AD) para vários endpoints para retenção de longo prazo e insights de dados.</w:t>
      </w:r>
      <w:r>
        <w:br/>
      </w:r>
      <w:r w:rsidRPr="7D317442" w:rsidR="5A4CF3B5">
        <w:rPr>
          <w:rFonts w:ascii="Calibri" w:hAnsi="Calibri" w:eastAsia="Calibri" w:cs="Calibri"/>
          <w:b w:val="0"/>
          <w:bCs w:val="0"/>
          <w:i w:val="0"/>
          <w:iCs w:val="0"/>
          <w:caps w:val="0"/>
          <w:smallCaps w:val="0"/>
          <w:noProof w:val="0"/>
          <w:color w:val="333333"/>
          <w:sz w:val="22"/>
          <w:szCs w:val="22"/>
          <w:lang w:val="pt-BR"/>
        </w:rPr>
        <w:t>O Event Hub é usado para streaming.</w:t>
      </w:r>
      <w:r>
        <w:br/>
      </w:r>
      <w:r>
        <w:br/>
      </w:r>
      <w:r w:rsidRPr="7D317442" w:rsidR="5A4CF3B5">
        <w:rPr>
          <w:rFonts w:ascii="Calibri" w:hAnsi="Calibri" w:eastAsia="Calibri" w:cs="Calibri"/>
          <w:b w:val="0"/>
          <w:bCs w:val="0"/>
          <w:i w:val="0"/>
          <w:iCs w:val="0"/>
          <w:caps w:val="0"/>
          <w:smallCaps w:val="0"/>
          <w:noProof w:val="0"/>
          <w:color w:val="333333"/>
          <w:sz w:val="22"/>
          <w:szCs w:val="22"/>
          <w:lang w:val="pt-BR"/>
        </w:rPr>
        <w:t>Caixa 2: Azure Function -</w:t>
      </w:r>
      <w:r>
        <w:br/>
      </w:r>
      <w:r w:rsidRPr="7D317442" w:rsidR="5A4CF3B5">
        <w:rPr>
          <w:rFonts w:ascii="Calibri" w:hAnsi="Calibri" w:eastAsia="Calibri" w:cs="Calibri"/>
          <w:b w:val="0"/>
          <w:bCs w:val="0"/>
          <w:i w:val="0"/>
          <w:iCs w:val="0"/>
          <w:caps w:val="0"/>
          <w:smallCaps w:val="0"/>
          <w:noProof w:val="0"/>
          <w:color w:val="333333"/>
          <w:sz w:val="22"/>
          <w:szCs w:val="22"/>
          <w:lang w:val="pt-BR"/>
        </w:rPr>
        <w:t>Use um Azure Function junto com um feed de alterações do Cosmos DB e armazene os dados no Cosmos DB.</w:t>
      </w:r>
      <w:r>
        <w:br/>
      </w:r>
      <w:r w:rsidRPr="7D317442" w:rsidR="5A4CF3B5">
        <w:rPr>
          <w:rFonts w:ascii="Calibri" w:hAnsi="Calibri" w:eastAsia="Calibri" w:cs="Calibri"/>
          <w:b w:val="0"/>
          <w:bCs w:val="0"/>
          <w:i w:val="0"/>
          <w:iCs w:val="0"/>
          <w:caps w:val="0"/>
          <w:smallCaps w:val="0"/>
          <w:noProof w:val="0"/>
          <w:color w:val="333333"/>
          <w:sz w:val="22"/>
          <w:szCs w:val="22"/>
          <w:lang w:val="pt-BR"/>
        </w:rPr>
        <w:t>Referência:</w:t>
      </w:r>
      <w:r>
        <w:br/>
      </w:r>
      <w:hyperlink r:id="R234c21e34b5a4b48">
        <w:r w:rsidRPr="7D317442" w:rsidR="5A4CF3B5">
          <w:rPr>
            <w:rStyle w:val="Hyperlink"/>
            <w:rFonts w:ascii="Calibri" w:hAnsi="Calibri" w:eastAsia="Calibri" w:cs="Calibri"/>
            <w:b w:val="0"/>
            <w:bCs w:val="0"/>
            <w:i w:val="0"/>
            <w:iCs w:val="0"/>
            <w:caps w:val="0"/>
            <w:smallCaps w:val="0"/>
            <w:strike w:val="0"/>
            <w:dstrike w:val="0"/>
            <w:noProof w:val="0"/>
            <w:sz w:val="22"/>
            <w:szCs w:val="22"/>
            <w:lang w:val="pt-BR"/>
          </w:rPr>
          <w:t>https://docs.microsoft.com/en-us/azure/active-directory/reports-monitoring/concept-activity-logs-azure-monitor</w:t>
        </w:r>
      </w:hyperlink>
    </w:p>
    <w:p w:rsidR="7D317442" w:rsidP="7D317442" w:rsidRDefault="7D317442" w14:paraId="2FDDABC8" w14:textId="6E79F862">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p>
    <w:p w:rsidR="5A4CF3B5" w:rsidP="7D317442" w:rsidRDefault="5A4CF3B5" w14:paraId="4AB21033" w14:textId="4B98F07A">
      <w:pPr>
        <w:shd w:val="clear" w:color="auto" w:fill="FFFFFF" w:themeFill="background1"/>
        <w:spacing w:after="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89</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tem um aplicativo local chamado App1.</w:t>
      </w:r>
      <w:r>
        <w:br/>
      </w:r>
      <w:r>
        <w:br/>
      </w:r>
      <w:r w:rsidRPr="7D317442" w:rsidR="5A4CF3B5">
        <w:rPr>
          <w:rFonts w:ascii="Calibri" w:hAnsi="Calibri" w:eastAsia="Calibri" w:cs="Calibri"/>
          <w:b w:val="0"/>
          <w:bCs w:val="0"/>
          <w:i w:val="0"/>
          <w:iCs w:val="0"/>
          <w:caps w:val="0"/>
          <w:smallCaps w:val="0"/>
          <w:noProof w:val="0"/>
          <w:color w:val="333333"/>
          <w:sz w:val="22"/>
          <w:szCs w:val="22"/>
          <w:lang w:val="pt-BR"/>
        </w:rPr>
        <w:t>Os clientes usam o App1 para gerenciar imagens digitais.</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planeja migrar o App1 para o Azure.</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recomendar uma solução de armazenamento de dados para o App1. A solução deve atender aos seguintes requisitos de armazenamento de imagem:</w:t>
      </w:r>
      <w:r>
        <w:br/>
      </w:r>
      <w:r>
        <w:br/>
      </w:r>
      <w:r w:rsidRPr="7D317442" w:rsidR="5A4CF3B5">
        <w:rPr>
          <w:rFonts w:ascii="Calibri" w:hAnsi="Calibri" w:eastAsia="Calibri" w:cs="Calibri"/>
          <w:b w:val="0"/>
          <w:bCs w:val="0"/>
          <w:i w:val="0"/>
          <w:iCs w:val="0"/>
          <w:caps w:val="0"/>
          <w:smallCaps w:val="0"/>
          <w:noProof w:val="0"/>
          <w:color w:val="333333"/>
          <w:sz w:val="22"/>
          <w:szCs w:val="22"/>
          <w:lang w:val="pt-BR"/>
        </w:rPr>
        <w:t>• Criptografar imagens em repouso.</w:t>
      </w:r>
      <w:r>
        <w:br/>
      </w:r>
      <w:r w:rsidRPr="7D317442" w:rsidR="5A4CF3B5">
        <w:rPr>
          <w:rFonts w:ascii="Calibri" w:hAnsi="Calibri" w:eastAsia="Calibri" w:cs="Calibri"/>
          <w:b w:val="0"/>
          <w:bCs w:val="0"/>
          <w:i w:val="0"/>
          <w:iCs w:val="0"/>
          <w:caps w:val="0"/>
          <w:smallCaps w:val="0"/>
          <w:noProof w:val="0"/>
          <w:color w:val="333333"/>
          <w:sz w:val="22"/>
          <w:szCs w:val="22"/>
          <w:lang w:val="pt-BR"/>
        </w:rPr>
        <w:t>• Permitir arquivos de até 50 MB.</w:t>
      </w:r>
      <w:r>
        <w:br/>
      </w:r>
      <w:r w:rsidRPr="7D317442" w:rsidR="5A4CF3B5">
        <w:rPr>
          <w:rFonts w:ascii="Calibri" w:hAnsi="Calibri" w:eastAsia="Calibri" w:cs="Calibri"/>
          <w:b w:val="0"/>
          <w:bCs w:val="0"/>
          <w:i w:val="0"/>
          <w:iCs w:val="0"/>
          <w:caps w:val="0"/>
          <w:smallCaps w:val="0"/>
          <w:noProof w:val="0"/>
          <w:color w:val="333333"/>
          <w:sz w:val="22"/>
          <w:szCs w:val="22"/>
          <w:lang w:val="pt-BR"/>
        </w:rPr>
        <w:t>• Gerenciar o acesso às imagens usando o Azure Web Application Firewall (WAF) no Azure Front Door.</w:t>
      </w:r>
      <w:r>
        <w:br/>
      </w:r>
      <w:r>
        <w:br/>
      </w:r>
      <w:r w:rsidRPr="7D317442" w:rsidR="5A4CF3B5">
        <w:rPr>
          <w:rFonts w:ascii="Calibri" w:hAnsi="Calibri" w:eastAsia="Calibri" w:cs="Calibri"/>
          <w:b w:val="0"/>
          <w:bCs w:val="0"/>
          <w:i w:val="0"/>
          <w:iCs w:val="0"/>
          <w:caps w:val="0"/>
          <w:smallCaps w:val="0"/>
          <w:noProof w:val="0"/>
          <w:color w:val="333333"/>
          <w:sz w:val="22"/>
          <w:szCs w:val="22"/>
          <w:lang w:val="pt-BR"/>
        </w:rPr>
        <w:t>A solução deve atender aos seguintes requisitos de conta do cliente:</w:t>
      </w:r>
      <w:r>
        <w:br/>
      </w:r>
      <w:r>
        <w:br/>
      </w:r>
      <w:r w:rsidRPr="7D317442" w:rsidR="5A4CF3B5">
        <w:rPr>
          <w:rFonts w:ascii="Calibri" w:hAnsi="Calibri" w:eastAsia="Calibri" w:cs="Calibri"/>
          <w:b w:val="0"/>
          <w:bCs w:val="0"/>
          <w:i w:val="0"/>
          <w:iCs w:val="0"/>
          <w:caps w:val="0"/>
          <w:smallCaps w:val="0"/>
          <w:noProof w:val="0"/>
          <w:color w:val="333333"/>
          <w:sz w:val="22"/>
          <w:szCs w:val="22"/>
          <w:lang w:val="pt-BR"/>
        </w:rPr>
        <w:t>• Oferecer suporte à expansão automática do armazenamento.</w:t>
      </w:r>
      <w:r>
        <w:br/>
      </w:r>
      <w:r w:rsidRPr="7D317442" w:rsidR="5A4CF3B5">
        <w:rPr>
          <w:rFonts w:ascii="Calibri" w:hAnsi="Calibri" w:eastAsia="Calibri" w:cs="Calibri"/>
          <w:b w:val="0"/>
          <w:bCs w:val="0"/>
          <w:i w:val="0"/>
          <w:iCs w:val="0"/>
          <w:caps w:val="0"/>
          <w:smallCaps w:val="0"/>
          <w:noProof w:val="0"/>
          <w:color w:val="333333"/>
          <w:sz w:val="22"/>
          <w:szCs w:val="22"/>
          <w:lang w:val="pt-BR"/>
        </w:rPr>
        <w:t>• Manter a disponibilidade do App1 se um datacenter falhar.</w:t>
      </w:r>
      <w:r>
        <w:br/>
      </w:r>
      <w:r w:rsidRPr="7D317442" w:rsidR="5A4CF3B5">
        <w:rPr>
          <w:rFonts w:ascii="Calibri" w:hAnsi="Calibri" w:eastAsia="Calibri" w:cs="Calibri"/>
          <w:b w:val="0"/>
          <w:bCs w:val="0"/>
          <w:i w:val="0"/>
          <w:iCs w:val="0"/>
          <w:caps w:val="0"/>
          <w:smallCaps w:val="0"/>
          <w:noProof w:val="0"/>
          <w:color w:val="333333"/>
          <w:sz w:val="22"/>
          <w:szCs w:val="22"/>
          <w:lang w:val="pt-BR"/>
        </w:rPr>
        <w:t>• Oferecer suporte à leitura e gravação de dados de várias regiões do Azure.</w:t>
      </w:r>
      <w:r>
        <w:br/>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Qual serviço você deve incluir na recomendação para cada tipo de dado?     </w:t>
      </w:r>
      <w:r>
        <w:br/>
      </w:r>
      <w:r>
        <w:br/>
      </w:r>
      <w:r w:rsidR="5A4CF3B5">
        <w:drawing>
          <wp:inline wp14:editId="65D9D94F" wp14:anchorId="72625743">
            <wp:extent cx="4000500" cy="1390650"/>
            <wp:effectExtent l="0" t="0" r="0" b="0"/>
            <wp:docPr id="1856094582" name="" title=""/>
            <wp:cNvGraphicFramePr>
              <a:graphicFrameLocks noChangeAspect="1"/>
            </wp:cNvGraphicFramePr>
            <a:graphic>
              <a:graphicData uri="http://schemas.openxmlformats.org/drawingml/2006/picture">
                <pic:pic>
                  <pic:nvPicPr>
                    <pic:cNvPr id="0" name=""/>
                    <pic:cNvPicPr/>
                  </pic:nvPicPr>
                  <pic:blipFill>
                    <a:blip r:embed="R5b7ec34c69514b05">
                      <a:extLst>
                        <a:ext xmlns:a="http://schemas.openxmlformats.org/drawingml/2006/main" uri="{28A0092B-C50C-407E-A947-70E740481C1C}">
                          <a14:useLocalDpi val="0"/>
                        </a:ext>
                      </a:extLst>
                    </a:blip>
                    <a:stretch>
                      <a:fillRect/>
                    </a:stretch>
                  </pic:blipFill>
                  <pic:spPr>
                    <a:xfrm>
                      <a:off x="0" y="0"/>
                      <a:ext cx="4000500" cy="1390650"/>
                    </a:xfrm>
                    <a:prstGeom prst="rect">
                      <a:avLst/>
                    </a:prstGeom>
                  </pic:spPr>
                </pic:pic>
              </a:graphicData>
            </a:graphic>
          </wp:inline>
        </w:drawing>
      </w:r>
    </w:p>
    <w:p w:rsidR="5A4CF3B5" w:rsidP="7D317442" w:rsidRDefault="5A4CF3B5" w14:paraId="280B1DFF" w14:textId="3F70A3C7">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5A4CF3B5">
        <w:drawing>
          <wp:inline wp14:editId="28C55C15" wp14:anchorId="5FD3CB3C">
            <wp:extent cx="4133850" cy="1314450"/>
            <wp:effectExtent l="0" t="0" r="0" b="0"/>
            <wp:docPr id="702857466" name="" title=""/>
            <wp:cNvGraphicFramePr>
              <a:graphicFrameLocks noChangeAspect="1"/>
            </wp:cNvGraphicFramePr>
            <a:graphic>
              <a:graphicData uri="http://schemas.openxmlformats.org/drawingml/2006/picture">
                <pic:pic>
                  <pic:nvPicPr>
                    <pic:cNvPr id="0" name=""/>
                    <pic:cNvPicPr/>
                  </pic:nvPicPr>
                  <pic:blipFill>
                    <a:blip r:embed="Rcd7b01a837a14d71">
                      <a:extLst>
                        <a:ext xmlns:a="http://schemas.openxmlformats.org/drawingml/2006/main" uri="{28A0092B-C50C-407E-A947-70E740481C1C}">
                          <a14:useLocalDpi val="0"/>
                        </a:ext>
                      </a:extLst>
                    </a:blip>
                    <a:stretch>
                      <a:fillRect/>
                    </a:stretch>
                  </pic:blipFill>
                  <pic:spPr>
                    <a:xfrm>
                      <a:off x="0" y="0"/>
                      <a:ext cx="4133850" cy="1314450"/>
                    </a:xfrm>
                    <a:prstGeom prst="rect">
                      <a:avLst/>
                    </a:prstGeom>
                  </pic:spPr>
                </pic:pic>
              </a:graphicData>
            </a:graphic>
          </wp:inline>
        </w:drawing>
      </w:r>
      <w:r w:rsidR="5A4CF3B5">
        <w:drawing>
          <wp:inline wp14:editId="6188CD67" wp14:anchorId="0522BC58">
            <wp:extent cx="2857500" cy="971550"/>
            <wp:effectExtent l="0" t="0" r="0" b="0"/>
            <wp:docPr id="18876575" name="" title=""/>
            <wp:cNvGraphicFramePr>
              <a:graphicFrameLocks noChangeAspect="1"/>
            </wp:cNvGraphicFramePr>
            <a:graphic>
              <a:graphicData uri="http://schemas.openxmlformats.org/drawingml/2006/picture">
                <pic:pic>
                  <pic:nvPicPr>
                    <pic:cNvPr id="0" name=""/>
                    <pic:cNvPicPr/>
                  </pic:nvPicPr>
                  <pic:blipFill>
                    <a:blip r:embed="Rc9723be435384df4">
                      <a:extLst>
                        <a:ext xmlns:a="http://schemas.openxmlformats.org/drawingml/2006/main" uri="{28A0092B-C50C-407E-A947-70E740481C1C}">
                          <a14:useLocalDpi val="0"/>
                        </a:ext>
                      </a:extLst>
                    </a:blip>
                    <a:stretch>
                      <a:fillRect/>
                    </a:stretch>
                  </pic:blipFill>
                  <pic:spPr>
                    <a:xfrm>
                      <a:off x="0" y="0"/>
                      <a:ext cx="2857500" cy="971550"/>
                    </a:xfrm>
                    <a:prstGeom prst="rect">
                      <a:avLst/>
                    </a:prstGeom>
                  </pic:spPr>
                </pic:pic>
              </a:graphicData>
            </a:graphic>
          </wp:inline>
        </w:drawing>
      </w:r>
    </w:p>
    <w:p w:rsidR="5A4CF3B5" w:rsidP="7D317442" w:rsidRDefault="5A4CF3B5" w14:paraId="27237483" w14:textId="75CFC0A5">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br/>
      </w:r>
    </w:p>
    <w:p w:rsidR="5A4CF3B5" w:rsidP="7D317442" w:rsidRDefault="5A4CF3B5" w14:paraId="17E7A1AC" w14:textId="264B8388">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98</w:t>
      </w:r>
    </w:p>
    <w:p w:rsidR="5A4CF3B5" w:rsidP="7D317442" w:rsidRDefault="5A4CF3B5" w14:paraId="6D080040" w14:textId="5BEFC4C4">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Você tem um locatário do Azure AD que contém uma unidade administrativa chamada MarketingAU. O MarketingAU contém 100 usuários.</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cria dois usuários chamados Usuário1 e Usuário2.</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garantir que os usuários possam executar as seguintes ações no MarketingAU:</w:t>
      </w:r>
      <w:r>
        <w:br/>
      </w:r>
      <w:r>
        <w:br/>
      </w:r>
      <w:r w:rsidRPr="7D317442" w:rsidR="5A4CF3B5">
        <w:rPr>
          <w:rFonts w:ascii="Calibri" w:hAnsi="Calibri" w:eastAsia="Calibri" w:cs="Calibri"/>
          <w:b w:val="0"/>
          <w:bCs w:val="0"/>
          <w:i w:val="0"/>
          <w:iCs w:val="0"/>
          <w:caps w:val="0"/>
          <w:smallCaps w:val="0"/>
          <w:noProof w:val="0"/>
          <w:color w:val="333333"/>
          <w:sz w:val="22"/>
          <w:szCs w:val="22"/>
          <w:lang w:val="pt-BR"/>
        </w:rPr>
        <w:t>• O Usuário1 deve ser capaz de criar contas de usuário.</w:t>
      </w:r>
      <w:r>
        <w:br/>
      </w:r>
      <w:r w:rsidRPr="7D317442" w:rsidR="5A4CF3B5">
        <w:rPr>
          <w:rFonts w:ascii="Calibri" w:hAnsi="Calibri" w:eastAsia="Calibri" w:cs="Calibri"/>
          <w:b w:val="0"/>
          <w:bCs w:val="0"/>
          <w:i w:val="0"/>
          <w:iCs w:val="0"/>
          <w:caps w:val="0"/>
          <w:smallCaps w:val="0"/>
          <w:noProof w:val="0"/>
          <w:color w:val="333333"/>
          <w:sz w:val="22"/>
          <w:szCs w:val="22"/>
          <w:lang w:val="pt-BR"/>
        </w:rPr>
        <w:t>• O Usuário2 deve ser capaz de redefinir senhas de usuário.</w:t>
      </w:r>
      <w:r>
        <w:br/>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Qual função você deve atribuir a cada usuário?     </w:t>
      </w:r>
      <w:r>
        <w:br/>
      </w:r>
      <w:r>
        <w:br/>
      </w:r>
      <w:r w:rsidR="5A4CF3B5">
        <w:drawing>
          <wp:inline wp14:editId="652AE4FD" wp14:anchorId="1822AF04">
            <wp:extent cx="3028950" cy="1085850"/>
            <wp:effectExtent l="0" t="0" r="0" b="0"/>
            <wp:docPr id="498987531" name="" title=""/>
            <wp:cNvGraphicFramePr>
              <a:graphicFrameLocks noChangeAspect="1"/>
            </wp:cNvGraphicFramePr>
            <a:graphic>
              <a:graphicData uri="http://schemas.openxmlformats.org/drawingml/2006/picture">
                <pic:pic>
                  <pic:nvPicPr>
                    <pic:cNvPr id="0" name=""/>
                    <pic:cNvPicPr/>
                  </pic:nvPicPr>
                  <pic:blipFill>
                    <a:blip r:embed="Rf0cb08f6d61140b0">
                      <a:extLst>
                        <a:ext xmlns:a="http://schemas.openxmlformats.org/drawingml/2006/main" uri="{28A0092B-C50C-407E-A947-70E740481C1C}">
                          <a14:useLocalDpi val="0"/>
                        </a:ext>
                      </a:extLst>
                    </a:blip>
                    <a:stretch>
                      <a:fillRect/>
                    </a:stretch>
                  </pic:blipFill>
                  <pic:spPr>
                    <a:xfrm>
                      <a:off x="0" y="0"/>
                      <a:ext cx="3028950" cy="1085850"/>
                    </a:xfrm>
                    <a:prstGeom prst="rect">
                      <a:avLst/>
                    </a:prstGeom>
                  </pic:spPr>
                </pic:pic>
              </a:graphicData>
            </a:graphic>
          </wp:inline>
        </w:drawing>
      </w:r>
    </w:p>
    <w:p w:rsidR="5A4CF3B5" w:rsidP="7D317442" w:rsidRDefault="5A4CF3B5" w14:paraId="77477780" w14:textId="7748E1E0">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28E69286" wp14:anchorId="36D5BCD0">
            <wp:extent cx="4000500" cy="1162050"/>
            <wp:effectExtent l="0" t="0" r="0" b="0"/>
            <wp:docPr id="878595308" name="" title=""/>
            <wp:cNvGraphicFramePr>
              <a:graphicFrameLocks noChangeAspect="1"/>
            </wp:cNvGraphicFramePr>
            <a:graphic>
              <a:graphicData uri="http://schemas.openxmlformats.org/drawingml/2006/picture">
                <pic:pic>
                  <pic:nvPicPr>
                    <pic:cNvPr id="0" name=""/>
                    <pic:cNvPicPr/>
                  </pic:nvPicPr>
                  <pic:blipFill>
                    <a:blip r:embed="Rb07ef9d2cd494585">
                      <a:extLst>
                        <a:ext xmlns:a="http://schemas.openxmlformats.org/drawingml/2006/main" uri="{28A0092B-C50C-407E-A947-70E740481C1C}">
                          <a14:useLocalDpi val="0"/>
                        </a:ext>
                      </a:extLst>
                    </a:blip>
                    <a:stretch>
                      <a:fillRect/>
                    </a:stretch>
                  </pic:blipFill>
                  <pic:spPr>
                    <a:xfrm>
                      <a:off x="0" y="0"/>
                      <a:ext cx="4000500" cy="1162050"/>
                    </a:xfrm>
                    <a:prstGeom prst="rect">
                      <a:avLst/>
                    </a:prstGeom>
                  </pic:spPr>
                </pic:pic>
              </a:graphicData>
            </a:graphic>
          </wp:inline>
        </w:drawing>
      </w:r>
      <w:r w:rsidR="5A4CF3B5">
        <w:drawing>
          <wp:inline wp14:editId="34F0F54F" wp14:anchorId="5CAB7B05">
            <wp:extent cx="2800350" cy="800100"/>
            <wp:effectExtent l="0" t="0" r="0" b="0"/>
            <wp:docPr id="1956761754" name="" title=""/>
            <wp:cNvGraphicFramePr>
              <a:graphicFrameLocks noChangeAspect="1"/>
            </wp:cNvGraphicFramePr>
            <a:graphic>
              <a:graphicData uri="http://schemas.openxmlformats.org/drawingml/2006/picture">
                <pic:pic>
                  <pic:nvPicPr>
                    <pic:cNvPr id="0" name=""/>
                    <pic:cNvPicPr/>
                  </pic:nvPicPr>
                  <pic:blipFill>
                    <a:blip r:embed="Rf23796a19889429f">
                      <a:extLst>
                        <a:ext xmlns:a="http://schemas.openxmlformats.org/drawingml/2006/main" uri="{28A0092B-C50C-407E-A947-70E740481C1C}">
                          <a14:useLocalDpi val="0"/>
                        </a:ext>
                      </a:extLst>
                    </a:blip>
                    <a:stretch>
                      <a:fillRect/>
                    </a:stretch>
                  </pic:blipFill>
                  <pic:spPr>
                    <a:xfrm>
                      <a:off x="0" y="0"/>
                      <a:ext cx="2800350" cy="800100"/>
                    </a:xfrm>
                    <a:prstGeom prst="rect">
                      <a:avLst/>
                    </a:prstGeom>
                  </pic:spPr>
                </pic:pic>
              </a:graphicData>
            </a:graphic>
          </wp:inline>
        </w:drawing>
      </w:r>
    </w:p>
    <w:p w:rsidR="5A4CF3B5" w:rsidP="7D317442" w:rsidRDefault="5A4CF3B5" w14:paraId="4F09CB40" w14:textId="0982F905">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104</w:t>
      </w:r>
    </w:p>
    <w:p w:rsidR="5A4CF3B5" w:rsidP="7D317442" w:rsidRDefault="5A4CF3B5" w14:paraId="17586C92" w14:textId="362243F3">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p>
    <w:p w:rsidR="5A4CF3B5" w:rsidP="7D317442" w:rsidRDefault="5A4CF3B5" w14:paraId="7EC01BFE" w14:textId="69854352">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Você tem dois registros de aplicativo chamados App1 e App2 no Azure AD. O App1 oferece suporte ao controle de acesso baseado em função (RBAC) e inclui uma função chamada Writer.</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garantir que, quando o App2 for autenticado para acessar o App1, os tokens emitidos pelo Azure AD incluam a reivindicação de função Writer.</w:t>
      </w:r>
      <w:r>
        <w:br/>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Qual blade você deve usar para modificar cada registro de aplicativo? </w:t>
      </w:r>
      <w:r>
        <w:br/>
      </w:r>
      <w:r>
        <w:br/>
      </w:r>
      <w:r w:rsidR="5A4CF3B5">
        <w:drawing>
          <wp:inline wp14:editId="327A355F" wp14:anchorId="20AC1A11">
            <wp:extent cx="2266950" cy="819150"/>
            <wp:effectExtent l="0" t="0" r="0" b="0"/>
            <wp:docPr id="53658395" name="" title=""/>
            <wp:cNvGraphicFramePr>
              <a:graphicFrameLocks noChangeAspect="1"/>
            </wp:cNvGraphicFramePr>
            <a:graphic>
              <a:graphicData uri="http://schemas.openxmlformats.org/drawingml/2006/picture">
                <pic:pic>
                  <pic:nvPicPr>
                    <pic:cNvPr id="0" name=""/>
                    <pic:cNvPicPr/>
                  </pic:nvPicPr>
                  <pic:blipFill>
                    <a:blip r:embed="R55727575131446b5">
                      <a:extLst>
                        <a:ext xmlns:a="http://schemas.openxmlformats.org/drawingml/2006/main" uri="{28A0092B-C50C-407E-A947-70E740481C1C}">
                          <a14:useLocalDpi val="0"/>
                        </a:ext>
                      </a:extLst>
                    </a:blip>
                    <a:stretch>
                      <a:fillRect/>
                    </a:stretch>
                  </pic:blipFill>
                  <pic:spPr>
                    <a:xfrm>
                      <a:off x="0" y="0"/>
                      <a:ext cx="2266950" cy="819150"/>
                    </a:xfrm>
                    <a:prstGeom prst="rect">
                      <a:avLst/>
                    </a:prstGeom>
                  </pic:spPr>
                </pic:pic>
              </a:graphicData>
            </a:graphic>
          </wp:inline>
        </w:drawing>
      </w:r>
    </w:p>
    <w:p w:rsidR="5A4CF3B5" w:rsidP="7D317442" w:rsidRDefault="5A4CF3B5" w14:paraId="184274CA" w14:textId="5B473053">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0A8478BF" wp14:anchorId="337BC263">
            <wp:extent cx="3981450" cy="1428750"/>
            <wp:effectExtent l="0" t="0" r="0" b="0"/>
            <wp:docPr id="138983156" name="" title=""/>
            <wp:cNvGraphicFramePr>
              <a:graphicFrameLocks noChangeAspect="1"/>
            </wp:cNvGraphicFramePr>
            <a:graphic>
              <a:graphicData uri="http://schemas.openxmlformats.org/drawingml/2006/picture">
                <pic:pic>
                  <pic:nvPicPr>
                    <pic:cNvPr id="0" name=""/>
                    <pic:cNvPicPr/>
                  </pic:nvPicPr>
                  <pic:blipFill>
                    <a:blip r:embed="R0ffaa4add56846a3">
                      <a:extLst>
                        <a:ext xmlns:a="http://schemas.openxmlformats.org/drawingml/2006/main" uri="{28A0092B-C50C-407E-A947-70E740481C1C}">
                          <a14:useLocalDpi val="0"/>
                        </a:ext>
                      </a:extLst>
                    </a:blip>
                    <a:stretch>
                      <a:fillRect/>
                    </a:stretch>
                  </pic:blipFill>
                  <pic:spPr>
                    <a:xfrm>
                      <a:off x="0" y="0"/>
                      <a:ext cx="3981450" cy="1428750"/>
                    </a:xfrm>
                    <a:prstGeom prst="rect">
                      <a:avLst/>
                    </a:prstGeom>
                  </pic:spPr>
                </pic:pic>
              </a:graphicData>
            </a:graphic>
          </wp:inline>
        </w:drawing>
      </w:r>
      <w:r w:rsidR="5A4CF3B5">
        <w:drawing>
          <wp:inline wp14:editId="5310D6CB" wp14:anchorId="1B8588D3">
            <wp:extent cx="2095500" cy="1066800"/>
            <wp:effectExtent l="0" t="0" r="0" b="0"/>
            <wp:docPr id="69071619" name="" title=""/>
            <wp:cNvGraphicFramePr>
              <a:graphicFrameLocks noChangeAspect="1"/>
            </wp:cNvGraphicFramePr>
            <a:graphic>
              <a:graphicData uri="http://schemas.openxmlformats.org/drawingml/2006/picture">
                <pic:pic>
                  <pic:nvPicPr>
                    <pic:cNvPr id="0" name=""/>
                    <pic:cNvPicPr/>
                  </pic:nvPicPr>
                  <pic:blipFill>
                    <a:blip r:embed="Rd55df3e017e84530">
                      <a:extLst>
                        <a:ext xmlns:a="http://schemas.openxmlformats.org/drawingml/2006/main" uri="{28A0092B-C50C-407E-A947-70E740481C1C}">
                          <a14:useLocalDpi val="0"/>
                        </a:ext>
                      </a:extLst>
                    </a:blip>
                    <a:stretch>
                      <a:fillRect/>
                    </a:stretch>
                  </pic:blipFill>
                  <pic:spPr>
                    <a:xfrm>
                      <a:off x="0" y="0"/>
                      <a:ext cx="2095500" cy="1066800"/>
                    </a:xfrm>
                    <a:prstGeom prst="rect">
                      <a:avLst/>
                    </a:prstGeom>
                  </pic:spPr>
                </pic:pic>
              </a:graphicData>
            </a:graphic>
          </wp:inline>
        </w:drawing>
      </w:r>
    </w:p>
    <w:p w:rsidR="5A4CF3B5" w:rsidP="7D317442" w:rsidRDefault="5A4CF3B5" w14:paraId="4D3DFDFE" w14:textId="45763B07">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Pr="7D317442" w:rsidR="5A4CF3B5">
        <w:rPr>
          <w:rFonts w:ascii="Calibri" w:hAnsi="Calibri" w:eastAsia="Calibri" w:cs="Calibri"/>
          <w:b w:val="0"/>
          <w:bCs w:val="0"/>
          <w:i w:val="0"/>
          <w:iCs w:val="0"/>
          <w:caps w:val="0"/>
          <w:smallCaps w:val="0"/>
          <w:noProof w:val="0"/>
          <w:color w:val="000000" w:themeColor="text1" w:themeTint="FF" w:themeShade="FF"/>
          <w:sz w:val="22"/>
          <w:szCs w:val="22"/>
          <w:lang w:val="pt-BR"/>
        </w:rPr>
        <w:t xml:space="preserve"> </w:t>
      </w:r>
    </w:p>
    <w:p w:rsidR="5A4CF3B5" w:rsidP="7D317442" w:rsidRDefault="5A4CF3B5" w14:paraId="6052E25B" w14:textId="4990E04D">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129</w:t>
      </w:r>
    </w:p>
    <w:p w:rsidR="7D317442" w:rsidP="7D317442" w:rsidRDefault="7D317442" w14:paraId="165DFEC2" w14:textId="22F8E1BF">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p>
    <w:p w:rsidR="5A4CF3B5" w:rsidP="7D317442" w:rsidRDefault="5A4CF3B5" w14:paraId="42ED1BBA" w14:textId="428AE3C9">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Você tem uma assinatura do Azure.</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cria uma conta de armazenamento que armazenará documentos.</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configurar a conta de armazenamento para atender aos seguintes requisitos:</w:t>
      </w:r>
      <w:r>
        <w:br/>
      </w:r>
      <w:r>
        <w:br/>
      </w:r>
      <w:r w:rsidRPr="7D317442" w:rsidR="5A4CF3B5">
        <w:rPr>
          <w:rFonts w:ascii="Calibri" w:hAnsi="Calibri" w:eastAsia="Calibri" w:cs="Calibri"/>
          <w:b w:val="0"/>
          <w:bCs w:val="0"/>
          <w:i w:val="0"/>
          <w:iCs w:val="0"/>
          <w:caps w:val="0"/>
          <w:smallCaps w:val="0"/>
          <w:noProof w:val="0"/>
          <w:color w:val="333333"/>
          <w:sz w:val="22"/>
          <w:szCs w:val="22"/>
          <w:lang w:val="pt-BR"/>
        </w:rPr>
        <w:t>• Garanta que as políticas de retenção sejam padronizadas em toda a assinatura.</w:t>
      </w:r>
      <w:r>
        <w:br/>
      </w:r>
      <w:r w:rsidRPr="7D317442" w:rsidR="5A4CF3B5">
        <w:rPr>
          <w:rFonts w:ascii="Calibri" w:hAnsi="Calibri" w:eastAsia="Calibri" w:cs="Calibri"/>
          <w:b w:val="0"/>
          <w:bCs w:val="0"/>
          <w:i w:val="0"/>
          <w:iCs w:val="0"/>
          <w:caps w:val="0"/>
          <w:smallCaps w:val="0"/>
          <w:noProof w:val="0"/>
          <w:color w:val="333333"/>
          <w:sz w:val="22"/>
          <w:szCs w:val="22"/>
          <w:lang w:val="pt-BR"/>
        </w:rPr>
        <w:t>• Garanta que os dados possam ser expurgados se forem copiados para um local não autorizado.</w:t>
      </w:r>
      <w:r>
        <w:br/>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Quais duas configurações você deve habilitar? </w:t>
      </w:r>
      <w:r>
        <w:br/>
      </w:r>
      <w:r>
        <w:br/>
      </w:r>
      <w:r w:rsidR="5A4CF3B5">
        <w:drawing>
          <wp:inline wp14:editId="27E133D8" wp14:anchorId="6B87D6C1">
            <wp:extent cx="1752600" cy="2076450"/>
            <wp:effectExtent l="0" t="0" r="0" b="0"/>
            <wp:docPr id="944047253" name="" title=""/>
            <wp:cNvGraphicFramePr>
              <a:graphicFrameLocks noChangeAspect="1"/>
            </wp:cNvGraphicFramePr>
            <a:graphic>
              <a:graphicData uri="http://schemas.openxmlformats.org/drawingml/2006/picture">
                <pic:pic>
                  <pic:nvPicPr>
                    <pic:cNvPr id="0" name=""/>
                    <pic:cNvPicPr/>
                  </pic:nvPicPr>
                  <pic:blipFill>
                    <a:blip r:embed="Re667c38c0ecd472b">
                      <a:extLst>
                        <a:ext xmlns:a="http://schemas.openxmlformats.org/drawingml/2006/main" uri="{28A0092B-C50C-407E-A947-70E740481C1C}">
                          <a14:useLocalDpi val="0"/>
                        </a:ext>
                      </a:extLst>
                    </a:blip>
                    <a:stretch>
                      <a:fillRect/>
                    </a:stretch>
                  </pic:blipFill>
                  <pic:spPr>
                    <a:xfrm>
                      <a:off x="0" y="0"/>
                      <a:ext cx="1752600" cy="2076450"/>
                    </a:xfrm>
                    <a:prstGeom prst="rect">
                      <a:avLst/>
                    </a:prstGeom>
                  </pic:spPr>
                </pic:pic>
              </a:graphicData>
            </a:graphic>
          </wp:inline>
        </w:drawing>
      </w:r>
    </w:p>
    <w:p w:rsidR="5A4CF3B5" w:rsidP="7D317442" w:rsidRDefault="5A4CF3B5" w14:paraId="76808CAE" w14:textId="4F759438">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5A4CF3B5">
        <w:drawing>
          <wp:inline wp14:editId="5445D19E" wp14:anchorId="1CCD72F6">
            <wp:extent cx="2019300" cy="2381250"/>
            <wp:effectExtent l="0" t="0" r="0" b="0"/>
            <wp:docPr id="1952869005" name="" title=""/>
            <wp:cNvGraphicFramePr>
              <a:graphicFrameLocks noChangeAspect="1"/>
            </wp:cNvGraphicFramePr>
            <a:graphic>
              <a:graphicData uri="http://schemas.openxmlformats.org/drawingml/2006/picture">
                <pic:pic>
                  <pic:nvPicPr>
                    <pic:cNvPr id="0" name=""/>
                    <pic:cNvPicPr/>
                  </pic:nvPicPr>
                  <pic:blipFill>
                    <a:blip r:embed="R3a7b8e9de0434fec">
                      <a:extLst>
                        <a:ext xmlns:a="http://schemas.openxmlformats.org/drawingml/2006/main" uri="{28A0092B-C50C-407E-A947-70E740481C1C}">
                          <a14:useLocalDpi val="0"/>
                        </a:ext>
                      </a:extLst>
                    </a:blip>
                    <a:stretch>
                      <a:fillRect/>
                    </a:stretch>
                  </pic:blipFill>
                  <pic:spPr>
                    <a:xfrm>
                      <a:off x="0" y="0"/>
                      <a:ext cx="2019300" cy="2381250"/>
                    </a:xfrm>
                    <a:prstGeom prst="rect">
                      <a:avLst/>
                    </a:prstGeom>
                  </pic:spPr>
                </pic:pic>
              </a:graphicData>
            </a:graphic>
          </wp:inline>
        </w:drawing>
      </w:r>
      <w:r w:rsidR="5A4CF3B5">
        <w:drawing>
          <wp:inline wp14:editId="308A1C02" wp14:anchorId="6D0B3122">
            <wp:extent cx="1962150" cy="2343150"/>
            <wp:effectExtent l="0" t="0" r="0" b="0"/>
            <wp:docPr id="2021803165" name="" title=""/>
            <wp:cNvGraphicFramePr>
              <a:graphicFrameLocks noChangeAspect="1"/>
            </wp:cNvGraphicFramePr>
            <a:graphic>
              <a:graphicData uri="http://schemas.openxmlformats.org/drawingml/2006/picture">
                <pic:pic>
                  <pic:nvPicPr>
                    <pic:cNvPr id="0" name=""/>
                    <pic:cNvPicPr/>
                  </pic:nvPicPr>
                  <pic:blipFill>
                    <a:blip r:embed="R86d04dc9207d4160">
                      <a:extLst>
                        <a:ext xmlns:a="http://schemas.openxmlformats.org/drawingml/2006/main" uri="{28A0092B-C50C-407E-A947-70E740481C1C}">
                          <a14:useLocalDpi val="0"/>
                        </a:ext>
                      </a:extLst>
                    </a:blip>
                    <a:stretch>
                      <a:fillRect/>
                    </a:stretch>
                  </pic:blipFill>
                  <pic:spPr>
                    <a:xfrm>
                      <a:off x="0" y="0"/>
                      <a:ext cx="1962150" cy="2343150"/>
                    </a:xfrm>
                    <a:prstGeom prst="rect">
                      <a:avLst/>
                    </a:prstGeom>
                  </pic:spPr>
                </pic:pic>
              </a:graphicData>
            </a:graphic>
          </wp:inline>
        </w:drawing>
      </w:r>
      <w:r>
        <w:br/>
      </w:r>
    </w:p>
    <w:p w:rsidR="7D317442" w:rsidP="7D317442" w:rsidRDefault="7D317442" w14:paraId="7D09D51A" w14:textId="1CAA295A">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08FD6B2D" w14:textId="6578BA82">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135</w:t>
      </w:r>
    </w:p>
    <w:p w:rsidR="5A4CF3B5" w:rsidP="7D317442" w:rsidRDefault="5A4CF3B5" w14:paraId="0BF32418" w14:textId="285EC0E7">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br/>
      </w:r>
      <w:r w:rsidRPr="7D317442" w:rsidR="5A4CF3B5">
        <w:rPr>
          <w:rFonts w:ascii="Calibri" w:hAnsi="Calibri" w:eastAsia="Calibri" w:cs="Calibri"/>
          <w:b w:val="0"/>
          <w:bCs w:val="0"/>
          <w:i w:val="0"/>
          <w:iCs w:val="0"/>
          <w:caps w:val="0"/>
          <w:smallCaps w:val="0"/>
          <w:noProof w:val="0"/>
          <w:color w:val="333333"/>
          <w:sz w:val="22"/>
          <w:szCs w:val="22"/>
          <w:lang w:val="pt-BR"/>
        </w:rPr>
        <w:t>Você planeja usar o Armazenamento do Azure para armazenar ativos de dados.</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identificar o procedimento para fazer failover de uma conta v2 de uso geral como parte de um plano de recuperação de desastres. A solução deve atender aos seguintes requisitos:</w:t>
      </w:r>
      <w:r>
        <w:br/>
      </w:r>
      <w:r>
        <w:br/>
      </w:r>
      <w:r w:rsidRPr="7D317442" w:rsidR="5A4CF3B5">
        <w:rPr>
          <w:rFonts w:ascii="Calibri" w:hAnsi="Calibri" w:eastAsia="Calibri" w:cs="Calibri"/>
          <w:b w:val="0"/>
          <w:bCs w:val="0"/>
          <w:i w:val="0"/>
          <w:iCs w:val="0"/>
          <w:caps w:val="0"/>
          <w:smallCaps w:val="0"/>
          <w:noProof w:val="0"/>
          <w:color w:val="333333"/>
          <w:sz w:val="22"/>
          <w:szCs w:val="22"/>
          <w:lang w:val="pt-BR"/>
        </w:rPr>
        <w:t>• Os aplicativos devem conseguir acessar a conta de armazenamento após um failover.</w:t>
      </w:r>
      <w:r>
        <w:br/>
      </w:r>
      <w:r w:rsidRPr="7D317442" w:rsidR="5A4CF3B5">
        <w:rPr>
          <w:rFonts w:ascii="Calibri" w:hAnsi="Calibri" w:eastAsia="Calibri" w:cs="Calibri"/>
          <w:b w:val="0"/>
          <w:bCs w:val="0"/>
          <w:i w:val="0"/>
          <w:iCs w:val="0"/>
          <w:caps w:val="0"/>
          <w:smallCaps w:val="0"/>
          <w:noProof w:val="0"/>
          <w:color w:val="333333"/>
          <w:sz w:val="22"/>
          <w:szCs w:val="22"/>
          <w:lang w:val="pt-BR"/>
        </w:rPr>
        <w:t>• Você deve conseguir fazer failback da conta de armazenamento para o local original.</w:t>
      </w:r>
      <w:r>
        <w:br/>
      </w:r>
      <w:r w:rsidRPr="7D317442" w:rsidR="5A4CF3B5">
        <w:rPr>
          <w:rFonts w:ascii="Calibri" w:hAnsi="Calibri" w:eastAsia="Calibri" w:cs="Calibri"/>
          <w:b w:val="0"/>
          <w:bCs w:val="0"/>
          <w:i w:val="0"/>
          <w:iCs w:val="0"/>
          <w:caps w:val="0"/>
          <w:smallCaps w:val="0"/>
          <w:noProof w:val="0"/>
          <w:color w:val="333333"/>
          <w:sz w:val="22"/>
          <w:szCs w:val="22"/>
          <w:lang w:val="pt-BR"/>
        </w:rPr>
        <w:t>• O tempo de inatividade deve ser minimizado.</w:t>
      </w:r>
      <w:r>
        <w:br/>
      </w:r>
      <w:r>
        <w:br/>
      </w:r>
      <w:r w:rsidRPr="7D317442" w:rsidR="5A4CF3B5">
        <w:rPr>
          <w:rFonts w:ascii="Calibri" w:hAnsi="Calibri" w:eastAsia="Calibri" w:cs="Calibri"/>
          <w:b w:val="0"/>
          <w:bCs w:val="0"/>
          <w:i w:val="0"/>
          <w:iCs w:val="0"/>
          <w:caps w:val="0"/>
          <w:smallCaps w:val="0"/>
          <w:noProof w:val="0"/>
          <w:color w:val="333333"/>
          <w:sz w:val="22"/>
          <w:szCs w:val="22"/>
          <w:lang w:val="pt-BR"/>
        </w:rPr>
        <w:t>Quais três ações você deve executar em sequência? Para responder, mova as ações apropriadas da lista de ações para a área de resposta e organize-as na ordem correta.</w:t>
      </w:r>
      <w:r>
        <w:br/>
      </w:r>
      <w:r>
        <w:br/>
      </w:r>
      <w:r w:rsidR="5A4CF3B5">
        <w:drawing>
          <wp:inline wp14:editId="1773D52D" wp14:anchorId="42200DFA">
            <wp:extent cx="3295650" cy="1676400"/>
            <wp:effectExtent l="0" t="0" r="0" b="0"/>
            <wp:docPr id="705612605" name="" title=""/>
            <wp:cNvGraphicFramePr>
              <a:graphicFrameLocks noChangeAspect="1"/>
            </wp:cNvGraphicFramePr>
            <a:graphic>
              <a:graphicData uri="http://schemas.openxmlformats.org/drawingml/2006/picture">
                <pic:pic>
                  <pic:nvPicPr>
                    <pic:cNvPr id="0" name=""/>
                    <pic:cNvPicPr/>
                  </pic:nvPicPr>
                  <pic:blipFill>
                    <a:blip r:embed="R5b65701768c54b50">
                      <a:extLst>
                        <a:ext xmlns:a="http://schemas.openxmlformats.org/drawingml/2006/main" uri="{28A0092B-C50C-407E-A947-70E740481C1C}">
                          <a14:useLocalDpi val="0"/>
                        </a:ext>
                      </a:extLst>
                    </a:blip>
                    <a:stretch>
                      <a:fillRect/>
                    </a:stretch>
                  </pic:blipFill>
                  <pic:spPr>
                    <a:xfrm>
                      <a:off x="0" y="0"/>
                      <a:ext cx="3295650" cy="1676400"/>
                    </a:xfrm>
                    <a:prstGeom prst="rect">
                      <a:avLst/>
                    </a:prstGeom>
                  </pic:spPr>
                </pic:pic>
              </a:graphicData>
            </a:graphic>
          </wp:inline>
        </w:drawing>
      </w:r>
    </w:p>
    <w:p w:rsidR="5A4CF3B5" w:rsidP="7D317442" w:rsidRDefault="5A4CF3B5" w14:paraId="04C8743B" w14:textId="0D0E15DE">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5A4CF3B5">
        <w:drawing>
          <wp:inline wp14:editId="78911068" wp14:anchorId="07F0FAB8">
            <wp:extent cx="3314700" cy="1695450"/>
            <wp:effectExtent l="0" t="0" r="0" b="0"/>
            <wp:docPr id="469485857" name="" title=""/>
            <wp:cNvGraphicFramePr>
              <a:graphicFrameLocks noChangeAspect="1"/>
            </wp:cNvGraphicFramePr>
            <a:graphic>
              <a:graphicData uri="http://schemas.openxmlformats.org/drawingml/2006/picture">
                <pic:pic>
                  <pic:nvPicPr>
                    <pic:cNvPr id="0" name=""/>
                    <pic:cNvPicPr/>
                  </pic:nvPicPr>
                  <pic:blipFill>
                    <a:blip r:embed="R589483d4e20247d1">
                      <a:extLst>
                        <a:ext xmlns:a="http://schemas.openxmlformats.org/drawingml/2006/main" uri="{28A0092B-C50C-407E-A947-70E740481C1C}">
                          <a14:useLocalDpi val="0"/>
                        </a:ext>
                      </a:extLst>
                    </a:blip>
                    <a:stretch>
                      <a:fillRect/>
                    </a:stretch>
                  </pic:blipFill>
                  <pic:spPr>
                    <a:xfrm>
                      <a:off x="0" y="0"/>
                      <a:ext cx="3314700" cy="1695450"/>
                    </a:xfrm>
                    <a:prstGeom prst="rect">
                      <a:avLst/>
                    </a:prstGeom>
                  </pic:spPr>
                </pic:pic>
              </a:graphicData>
            </a:graphic>
          </wp:inline>
        </w:drawing>
      </w:r>
      <w:r w:rsidR="5A4CF3B5">
        <w:drawing>
          <wp:inline wp14:editId="1FE43575" wp14:anchorId="2710F8C9">
            <wp:extent cx="2228850" cy="990600"/>
            <wp:effectExtent l="0" t="0" r="0" b="0"/>
            <wp:docPr id="1419424379" name="" title=""/>
            <wp:cNvGraphicFramePr>
              <a:graphicFrameLocks noChangeAspect="1"/>
            </wp:cNvGraphicFramePr>
            <a:graphic>
              <a:graphicData uri="http://schemas.openxmlformats.org/drawingml/2006/picture">
                <pic:pic>
                  <pic:nvPicPr>
                    <pic:cNvPr id="0" name=""/>
                    <pic:cNvPicPr/>
                  </pic:nvPicPr>
                  <pic:blipFill>
                    <a:blip r:embed="R512ba31035394bcf">
                      <a:extLst>
                        <a:ext xmlns:a="http://schemas.openxmlformats.org/drawingml/2006/main" uri="{28A0092B-C50C-407E-A947-70E740481C1C}">
                          <a14:useLocalDpi val="0"/>
                        </a:ext>
                      </a:extLst>
                    </a:blip>
                    <a:stretch>
                      <a:fillRect/>
                    </a:stretch>
                  </pic:blipFill>
                  <pic:spPr>
                    <a:xfrm>
                      <a:off x="0" y="0"/>
                      <a:ext cx="2228850" cy="990600"/>
                    </a:xfrm>
                    <a:prstGeom prst="rect">
                      <a:avLst/>
                    </a:prstGeom>
                  </pic:spPr>
                </pic:pic>
              </a:graphicData>
            </a:graphic>
          </wp:inline>
        </w:drawing>
      </w:r>
    </w:p>
    <w:p w:rsidR="7D317442" w:rsidP="7D317442" w:rsidRDefault="7D317442" w14:paraId="1F77FDAD" w14:textId="436495AF">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0570C800" w14:textId="12AD8610">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142</w:t>
      </w:r>
    </w:p>
    <w:p w:rsidR="5A4CF3B5" w:rsidP="7D317442" w:rsidRDefault="5A4CF3B5" w14:paraId="21266E80" w14:textId="13BD3086">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Sua empresa tem um aplicativo da Web existente que é executado em máquinas virtuais do Azure.</w:t>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garantir que o aplicativo esteja protegido contra tentativas de injeção de SQL e use um balanceador de carga de camada 7. A solução deve minimizar interrupções no código do aplicativo.</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O que você deve recomendar?     </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5A4CF3B5">
        <w:drawing>
          <wp:inline wp14:editId="09D05D76" wp14:anchorId="4F14B20E">
            <wp:extent cx="3581400" cy="1695450"/>
            <wp:effectExtent l="0" t="0" r="0" b="0"/>
            <wp:docPr id="812350413" name="" title=""/>
            <wp:cNvGraphicFramePr>
              <a:graphicFrameLocks noChangeAspect="1"/>
            </wp:cNvGraphicFramePr>
            <a:graphic>
              <a:graphicData uri="http://schemas.openxmlformats.org/drawingml/2006/picture">
                <pic:pic>
                  <pic:nvPicPr>
                    <pic:cNvPr id="0" name=""/>
                    <pic:cNvPicPr/>
                  </pic:nvPicPr>
                  <pic:blipFill>
                    <a:blip r:embed="R7e0825525d044373">
                      <a:extLst>
                        <a:ext xmlns:a="http://schemas.openxmlformats.org/drawingml/2006/main" uri="{28A0092B-C50C-407E-A947-70E740481C1C}">
                          <a14:useLocalDpi val="0"/>
                        </a:ext>
                      </a:extLst>
                    </a:blip>
                    <a:stretch>
                      <a:fillRect/>
                    </a:stretch>
                  </pic:blipFill>
                  <pic:spPr>
                    <a:xfrm>
                      <a:off x="0" y="0"/>
                      <a:ext cx="3581400" cy="1695450"/>
                    </a:xfrm>
                    <a:prstGeom prst="rect">
                      <a:avLst/>
                    </a:prstGeom>
                  </pic:spPr>
                </pic:pic>
              </a:graphicData>
            </a:graphic>
          </wp:inline>
        </w:drawing>
      </w:r>
    </w:p>
    <w:p w:rsidR="5A4CF3B5" w:rsidP="7D317442" w:rsidRDefault="5A4CF3B5" w14:paraId="3D7D2685" w14:textId="7E90283D">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70043F07" wp14:anchorId="62BAAA3F">
            <wp:extent cx="2895600" cy="1409700"/>
            <wp:effectExtent l="0" t="0" r="0" b="0"/>
            <wp:docPr id="1057695951" name="" title=""/>
            <wp:cNvGraphicFramePr>
              <a:graphicFrameLocks noChangeAspect="1"/>
            </wp:cNvGraphicFramePr>
            <a:graphic>
              <a:graphicData uri="http://schemas.openxmlformats.org/drawingml/2006/picture">
                <pic:pic>
                  <pic:nvPicPr>
                    <pic:cNvPr id="0" name=""/>
                    <pic:cNvPicPr/>
                  </pic:nvPicPr>
                  <pic:blipFill>
                    <a:blip r:embed="Ra82a7b0b5e1d428d">
                      <a:extLst>
                        <a:ext xmlns:a="http://schemas.openxmlformats.org/drawingml/2006/main" uri="{28A0092B-C50C-407E-A947-70E740481C1C}">
                          <a14:useLocalDpi val="0"/>
                        </a:ext>
                      </a:extLst>
                    </a:blip>
                    <a:stretch>
                      <a:fillRect/>
                    </a:stretch>
                  </pic:blipFill>
                  <pic:spPr>
                    <a:xfrm>
                      <a:off x="0" y="0"/>
                      <a:ext cx="2895600" cy="1409700"/>
                    </a:xfrm>
                    <a:prstGeom prst="rect">
                      <a:avLst/>
                    </a:prstGeom>
                  </pic:spPr>
                </pic:pic>
              </a:graphicData>
            </a:graphic>
          </wp:inline>
        </w:drawing>
      </w:r>
      <w:r w:rsidR="5A4CF3B5">
        <w:drawing>
          <wp:inline wp14:editId="784DCA27" wp14:anchorId="4FD8177B">
            <wp:extent cx="2533650" cy="952500"/>
            <wp:effectExtent l="0" t="0" r="0" b="0"/>
            <wp:docPr id="79646726" name="" title=""/>
            <wp:cNvGraphicFramePr>
              <a:graphicFrameLocks noChangeAspect="1"/>
            </wp:cNvGraphicFramePr>
            <a:graphic>
              <a:graphicData uri="http://schemas.openxmlformats.org/drawingml/2006/picture">
                <pic:pic>
                  <pic:nvPicPr>
                    <pic:cNvPr id="0" name=""/>
                    <pic:cNvPicPr/>
                  </pic:nvPicPr>
                  <pic:blipFill>
                    <a:blip r:embed="R43d5fd846a334f7d">
                      <a:extLst>
                        <a:ext xmlns:a="http://schemas.openxmlformats.org/drawingml/2006/main" uri="{28A0092B-C50C-407E-A947-70E740481C1C}">
                          <a14:useLocalDpi val="0"/>
                        </a:ext>
                      </a:extLst>
                    </a:blip>
                    <a:stretch>
                      <a:fillRect/>
                    </a:stretch>
                  </pic:blipFill>
                  <pic:spPr>
                    <a:xfrm>
                      <a:off x="0" y="0"/>
                      <a:ext cx="2533650" cy="952500"/>
                    </a:xfrm>
                    <a:prstGeom prst="rect">
                      <a:avLst/>
                    </a:prstGeom>
                  </pic:spPr>
                </pic:pic>
              </a:graphicData>
            </a:graphic>
          </wp:inline>
        </w:drawing>
      </w:r>
    </w:p>
    <w:p w:rsidR="5A4CF3B5" w:rsidP="7D317442" w:rsidRDefault="5A4CF3B5" w14:paraId="5CA6751B" w14:textId="1B75EE79">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br/>
      </w:r>
      <w:r w:rsidRPr="7D317442" w:rsidR="5A4CF3B5">
        <w:rPr>
          <w:rFonts w:ascii="Calibri" w:hAnsi="Calibri" w:eastAsia="Calibri" w:cs="Calibri"/>
          <w:b w:val="0"/>
          <w:bCs w:val="0"/>
          <w:i w:val="0"/>
          <w:iCs w:val="0"/>
          <w:caps w:val="0"/>
          <w:smallCaps w:val="0"/>
          <w:noProof w:val="0"/>
          <w:color w:val="333333"/>
          <w:sz w:val="22"/>
          <w:szCs w:val="22"/>
          <w:lang w:val="en-US"/>
        </w:rPr>
        <w:t>Caixa 1: Azure Application Gateway</w:t>
      </w:r>
      <w:r>
        <w:br/>
      </w:r>
      <w:r w:rsidRPr="7D317442" w:rsidR="5A4CF3B5">
        <w:rPr>
          <w:rFonts w:ascii="Calibri" w:hAnsi="Calibri" w:eastAsia="Calibri" w:cs="Calibri"/>
          <w:b w:val="0"/>
          <w:bCs w:val="0"/>
          <w:i w:val="0"/>
          <w:iCs w:val="0"/>
          <w:caps w:val="0"/>
          <w:smallCaps w:val="0"/>
          <w:noProof w:val="0"/>
          <w:color w:val="333333"/>
          <w:sz w:val="22"/>
          <w:szCs w:val="22"/>
          <w:lang w:val="en-US"/>
        </w:rPr>
        <w:t>O Azure Application Gateway Web Application Firewall (WAF) fornece proteção para aplicativos da Web. Essas proteções são fornecidas pelo Open Web</w:t>
      </w:r>
      <w:r>
        <w:br/>
      </w:r>
      <w:r w:rsidRPr="7D317442" w:rsidR="5A4CF3B5">
        <w:rPr>
          <w:rFonts w:ascii="Calibri" w:hAnsi="Calibri" w:eastAsia="Calibri" w:cs="Calibri"/>
          <w:b w:val="0"/>
          <w:bCs w:val="0"/>
          <w:i w:val="0"/>
          <w:iCs w:val="0"/>
          <w:caps w:val="0"/>
          <w:smallCaps w:val="0"/>
          <w:noProof w:val="0"/>
          <w:color w:val="333333"/>
          <w:sz w:val="22"/>
          <w:szCs w:val="22"/>
          <w:lang w:val="en-US"/>
        </w:rPr>
        <w:t>Application Security Project (OWASP) Core Rule Set (CRS).</w:t>
      </w:r>
      <w:r>
        <w:br/>
      </w:r>
      <w:r w:rsidRPr="7D317442" w:rsidR="5A4CF3B5">
        <w:rPr>
          <w:rFonts w:ascii="Calibri" w:hAnsi="Calibri" w:eastAsia="Calibri" w:cs="Calibri"/>
          <w:b w:val="0"/>
          <w:bCs w:val="0"/>
          <w:i w:val="0"/>
          <w:iCs w:val="0"/>
          <w:caps w:val="0"/>
          <w:smallCaps w:val="0"/>
          <w:noProof w:val="0"/>
          <w:color w:val="333333"/>
          <w:sz w:val="22"/>
          <w:szCs w:val="22"/>
          <w:lang w:val="en-US"/>
        </w:rPr>
        <w:t>Caixa 2: Web Application Firewall (WAF)</w:t>
      </w:r>
      <w:r>
        <w:br/>
      </w:r>
      <w:r w:rsidRPr="7D317442" w:rsidR="5A4CF3B5">
        <w:rPr>
          <w:rFonts w:ascii="Calibri" w:hAnsi="Calibri" w:eastAsia="Calibri" w:cs="Calibri"/>
          <w:b w:val="0"/>
          <w:bCs w:val="0"/>
          <w:i w:val="0"/>
          <w:iCs w:val="0"/>
          <w:caps w:val="0"/>
          <w:smallCaps w:val="0"/>
          <w:noProof w:val="0"/>
          <w:color w:val="333333"/>
          <w:sz w:val="22"/>
          <w:szCs w:val="22"/>
          <w:lang w:val="en-US"/>
        </w:rPr>
        <w:t>Referência:</w:t>
      </w:r>
      <w:r>
        <w:br/>
      </w:r>
      <w:hyperlink r:id="Rffafa0d0ff7d4e00">
        <w:r w:rsidRPr="7D317442" w:rsidR="5A4CF3B5">
          <w:rPr>
            <w:rStyle w:val="Hyperlink"/>
            <w:rFonts w:ascii="Calibri" w:hAnsi="Calibri" w:eastAsia="Calibri" w:cs="Calibri"/>
            <w:b w:val="0"/>
            <w:bCs w:val="0"/>
            <w:i w:val="0"/>
            <w:iCs w:val="0"/>
            <w:caps w:val="0"/>
            <w:smallCaps w:val="0"/>
            <w:noProof w:val="0"/>
            <w:sz w:val="22"/>
            <w:szCs w:val="22"/>
            <w:lang w:val="en-US"/>
          </w:rPr>
          <w:t>https://docs.microsoft.com/en-us/azure/web-application-firewall/ag/application-gateway-customize-waf-rules-portal</w:t>
        </w:r>
      </w:hyperlink>
    </w:p>
    <w:p w:rsidR="7D317442" w:rsidP="7D317442" w:rsidRDefault="7D317442" w14:paraId="2CF1BC13" w14:textId="45B93A20">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6774E867" w14:textId="24CFA28B">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158</w:t>
      </w:r>
    </w:p>
    <w:p w:rsidR="5A4CF3B5" w:rsidP="7D317442" w:rsidRDefault="5A4CF3B5" w14:paraId="78485EE6" w14:textId="4C5C0D5E">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Você tem uma rede local que usa um espaço de endereço IP de 172.16.0.0/16.</w:t>
      </w:r>
      <w:r>
        <w:br/>
      </w:r>
      <w:r w:rsidRPr="7D317442" w:rsidR="5A4CF3B5">
        <w:rPr>
          <w:rFonts w:ascii="Calibri" w:hAnsi="Calibri" w:eastAsia="Calibri" w:cs="Calibri"/>
          <w:b w:val="0"/>
          <w:bCs w:val="0"/>
          <w:i w:val="0"/>
          <w:iCs w:val="0"/>
          <w:caps w:val="0"/>
          <w:smallCaps w:val="0"/>
          <w:noProof w:val="0"/>
          <w:color w:val="333333"/>
          <w:sz w:val="22"/>
          <w:szCs w:val="22"/>
          <w:lang w:val="pt-BR"/>
        </w:rPr>
        <w:t>Você planeja implantar 30 máquinas virtuais em uma nova assinatura do Azure.</w:t>
      </w:r>
      <w:r>
        <w:br/>
      </w:r>
      <w:r w:rsidRPr="7D317442" w:rsidR="5A4CF3B5">
        <w:rPr>
          <w:rFonts w:ascii="Calibri" w:hAnsi="Calibri" w:eastAsia="Calibri" w:cs="Calibri"/>
          <w:b w:val="0"/>
          <w:bCs w:val="0"/>
          <w:i w:val="0"/>
          <w:iCs w:val="0"/>
          <w:caps w:val="0"/>
          <w:smallCaps w:val="0"/>
          <w:noProof w:val="0"/>
          <w:color w:val="333333"/>
          <w:sz w:val="22"/>
          <w:szCs w:val="22"/>
          <w:lang w:val="pt-BR"/>
        </w:rPr>
        <w:t>Você identifica os seguintes requisitos técnicos:</w:t>
      </w:r>
      <w:r>
        <w:br/>
      </w:r>
      <w:r w:rsidRPr="7D317442" w:rsidR="5A4CF3B5">
        <w:rPr>
          <w:rFonts w:ascii="Segoe UI Symbol" w:hAnsi="Segoe UI Symbol" w:eastAsia="Segoe UI Symbol" w:cs="Segoe UI Symbol"/>
          <w:b w:val="0"/>
          <w:bCs w:val="0"/>
          <w:i w:val="0"/>
          <w:iCs w:val="0"/>
          <w:caps w:val="0"/>
          <w:smallCaps w:val="0"/>
          <w:noProof w:val="0"/>
          <w:color w:val="333333"/>
          <w:sz w:val="22"/>
          <w:szCs w:val="22"/>
          <w:lang w:val="pt-BR"/>
        </w:rPr>
        <w:t>✑</w:t>
      </w:r>
      <w:r w:rsidRPr="7D317442" w:rsidR="5A4CF3B5">
        <w:rPr>
          <w:rFonts w:ascii="Calibri" w:hAnsi="Calibri" w:eastAsia="Calibri" w:cs="Calibri"/>
          <w:b w:val="0"/>
          <w:bCs w:val="0"/>
          <w:i w:val="0"/>
          <w:iCs w:val="0"/>
          <w:caps w:val="0"/>
          <w:smallCaps w:val="0"/>
          <w:noProof w:val="0"/>
          <w:color w:val="333333"/>
          <w:sz w:val="22"/>
          <w:szCs w:val="22"/>
          <w:lang w:val="pt-BR"/>
        </w:rPr>
        <w:t xml:space="preserve"> Todas as máquinas virtuais do Azure devem ser colocadas na mesma sub-rede chamada Subnet1.</w:t>
      </w:r>
      <w:r>
        <w:br/>
      </w:r>
      <w:r w:rsidRPr="7D317442" w:rsidR="5A4CF3B5">
        <w:rPr>
          <w:rFonts w:ascii="Segoe UI Symbol" w:hAnsi="Segoe UI Symbol" w:eastAsia="Segoe UI Symbol" w:cs="Segoe UI Symbol"/>
          <w:b w:val="0"/>
          <w:bCs w:val="0"/>
          <w:i w:val="0"/>
          <w:iCs w:val="0"/>
          <w:caps w:val="0"/>
          <w:smallCaps w:val="0"/>
          <w:noProof w:val="0"/>
          <w:color w:val="333333"/>
          <w:sz w:val="22"/>
          <w:szCs w:val="22"/>
          <w:lang w:val="pt-BR"/>
        </w:rPr>
        <w:t>✑</w:t>
      </w:r>
      <w:r w:rsidRPr="7D317442" w:rsidR="5A4CF3B5">
        <w:rPr>
          <w:rFonts w:ascii="Calibri" w:hAnsi="Calibri" w:eastAsia="Calibri" w:cs="Calibri"/>
          <w:b w:val="0"/>
          <w:bCs w:val="0"/>
          <w:i w:val="0"/>
          <w:iCs w:val="0"/>
          <w:caps w:val="0"/>
          <w:smallCaps w:val="0"/>
          <w:noProof w:val="0"/>
          <w:color w:val="333333"/>
          <w:sz w:val="22"/>
          <w:szCs w:val="22"/>
          <w:lang w:val="pt-BR"/>
        </w:rPr>
        <w:t xml:space="preserve"> Todas as máquinas virtuais do Azure devem ser capazes de se comunicar com todos os servidores locais.</w:t>
      </w:r>
      <w:r>
        <w:br/>
      </w:r>
      <w:r w:rsidRPr="7D317442" w:rsidR="5A4CF3B5">
        <w:rPr>
          <w:rFonts w:ascii="Segoe UI Symbol" w:hAnsi="Segoe UI Symbol" w:eastAsia="Segoe UI Symbol" w:cs="Segoe UI Symbol"/>
          <w:b w:val="0"/>
          <w:bCs w:val="0"/>
          <w:i w:val="0"/>
          <w:iCs w:val="0"/>
          <w:caps w:val="0"/>
          <w:smallCaps w:val="0"/>
          <w:noProof w:val="0"/>
          <w:color w:val="333333"/>
          <w:sz w:val="22"/>
          <w:szCs w:val="22"/>
          <w:lang w:val="pt-BR"/>
        </w:rPr>
        <w:t>✑</w:t>
      </w:r>
      <w:r w:rsidRPr="7D317442" w:rsidR="5A4CF3B5">
        <w:rPr>
          <w:rFonts w:ascii="Calibri" w:hAnsi="Calibri" w:eastAsia="Calibri" w:cs="Calibri"/>
          <w:b w:val="0"/>
          <w:bCs w:val="0"/>
          <w:i w:val="0"/>
          <w:iCs w:val="0"/>
          <w:caps w:val="0"/>
          <w:smallCaps w:val="0"/>
          <w:noProof w:val="0"/>
          <w:color w:val="333333"/>
          <w:sz w:val="22"/>
          <w:szCs w:val="22"/>
          <w:lang w:val="pt-BR"/>
        </w:rPr>
        <w:t xml:space="preserve"> Os servidores devem ser capazes de se comunicar entre a rede local e o Azure usando uma VPN site a site.</w:t>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recomendar um design de sub-rede que atenda aos requisitos técnicos.</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O que você deve incluir na recomendação? Para responder, arraste os endereços de rede apropriados para as sub-redes corretas. Cada endereço de rede pode ser usado uma vez, mais de uma vez ou nunca </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5A4CF3B5">
        <w:drawing>
          <wp:inline wp14:editId="74CC4FE1" wp14:anchorId="0FB88915">
            <wp:extent cx="3219450" cy="876300"/>
            <wp:effectExtent l="0" t="0" r="0" b="0"/>
            <wp:docPr id="840404226" name="" title=""/>
            <wp:cNvGraphicFramePr>
              <a:graphicFrameLocks noChangeAspect="1"/>
            </wp:cNvGraphicFramePr>
            <a:graphic>
              <a:graphicData uri="http://schemas.openxmlformats.org/drawingml/2006/picture">
                <pic:pic>
                  <pic:nvPicPr>
                    <pic:cNvPr id="0" name=""/>
                    <pic:cNvPicPr/>
                  </pic:nvPicPr>
                  <pic:blipFill>
                    <a:blip r:embed="R46f2e014bc494f21">
                      <a:extLst>
                        <a:ext xmlns:a="http://schemas.openxmlformats.org/drawingml/2006/main" uri="{28A0092B-C50C-407E-A947-70E740481C1C}">
                          <a14:useLocalDpi val="0"/>
                        </a:ext>
                      </a:extLst>
                    </a:blip>
                    <a:stretch>
                      <a:fillRect/>
                    </a:stretch>
                  </pic:blipFill>
                  <pic:spPr>
                    <a:xfrm>
                      <a:off x="0" y="0"/>
                      <a:ext cx="3219450" cy="876300"/>
                    </a:xfrm>
                    <a:prstGeom prst="rect">
                      <a:avLst/>
                    </a:prstGeom>
                  </pic:spPr>
                </pic:pic>
              </a:graphicData>
            </a:graphic>
          </wp:inline>
        </w:drawing>
      </w:r>
    </w:p>
    <w:p w:rsidR="5A4CF3B5" w:rsidP="7D317442" w:rsidRDefault="5A4CF3B5" w14:paraId="39A70847" w14:textId="44CB9513">
      <w:pPr>
        <w:shd w:val="clear" w:color="auto" w:fill="FFFFFF" w:themeFill="background1"/>
        <w:spacing w:after="150" w:line="240" w:lineRule="auto"/>
        <w:rPr>
          <w:rFonts w:ascii="Calibri" w:hAnsi="Calibri" w:eastAsia="Calibri" w:cs="Calibri"/>
          <w:b w:val="0"/>
          <w:bCs w:val="0"/>
          <w:i w:val="0"/>
          <w:iCs w:val="0"/>
          <w:caps w:val="0"/>
          <w:smallCaps w:val="0"/>
          <w:noProof w:val="0"/>
          <w:color w:val="253D4E"/>
          <w:sz w:val="22"/>
          <w:szCs w:val="22"/>
          <w:lang w:val="pt-BR"/>
        </w:rPr>
      </w:pPr>
      <w:r w:rsidR="5A4CF3B5">
        <w:drawing>
          <wp:inline wp14:editId="0E9E27CB" wp14:anchorId="3D526D1D">
            <wp:extent cx="3943350" cy="1200150"/>
            <wp:effectExtent l="0" t="0" r="0" b="0"/>
            <wp:docPr id="986782127" name="" title=""/>
            <wp:cNvGraphicFramePr>
              <a:graphicFrameLocks noChangeAspect="1"/>
            </wp:cNvGraphicFramePr>
            <a:graphic>
              <a:graphicData uri="http://schemas.openxmlformats.org/drawingml/2006/picture">
                <pic:pic>
                  <pic:nvPicPr>
                    <pic:cNvPr id="0" name=""/>
                    <pic:cNvPicPr/>
                  </pic:nvPicPr>
                  <pic:blipFill>
                    <a:blip r:embed="R2d0b88e29c9a41db">
                      <a:extLst>
                        <a:ext xmlns:a="http://schemas.openxmlformats.org/drawingml/2006/main" uri="{28A0092B-C50C-407E-A947-70E740481C1C}">
                          <a14:useLocalDpi val="0"/>
                        </a:ext>
                      </a:extLst>
                    </a:blip>
                    <a:stretch>
                      <a:fillRect/>
                    </a:stretch>
                  </pic:blipFill>
                  <pic:spPr>
                    <a:xfrm>
                      <a:off x="0" y="0"/>
                      <a:ext cx="3943350" cy="1200150"/>
                    </a:xfrm>
                    <a:prstGeom prst="rect">
                      <a:avLst/>
                    </a:prstGeom>
                  </pic:spPr>
                </pic:pic>
              </a:graphicData>
            </a:graphic>
          </wp:inline>
        </w:drawing>
      </w:r>
      <w:r w:rsidR="5A4CF3B5">
        <w:drawing>
          <wp:inline wp14:editId="2966E0AE" wp14:anchorId="72D4981D">
            <wp:extent cx="2019300" cy="857250"/>
            <wp:effectExtent l="0" t="0" r="0" b="0"/>
            <wp:docPr id="1223558952" name="" title=""/>
            <wp:cNvGraphicFramePr>
              <a:graphicFrameLocks noChangeAspect="1"/>
            </wp:cNvGraphicFramePr>
            <a:graphic>
              <a:graphicData uri="http://schemas.openxmlformats.org/drawingml/2006/picture">
                <pic:pic>
                  <pic:nvPicPr>
                    <pic:cNvPr id="0" name=""/>
                    <pic:cNvPicPr/>
                  </pic:nvPicPr>
                  <pic:blipFill>
                    <a:blip r:embed="Re7bd969fbeb342b2">
                      <a:extLst>
                        <a:ext xmlns:a="http://schemas.openxmlformats.org/drawingml/2006/main" uri="{28A0092B-C50C-407E-A947-70E740481C1C}">
                          <a14:useLocalDpi val="0"/>
                        </a:ext>
                      </a:extLst>
                    </a:blip>
                    <a:stretch>
                      <a:fillRect/>
                    </a:stretch>
                  </pic:blipFill>
                  <pic:spPr>
                    <a:xfrm>
                      <a:off x="0" y="0"/>
                      <a:ext cx="2019300" cy="857250"/>
                    </a:xfrm>
                    <a:prstGeom prst="rect">
                      <a:avLst/>
                    </a:prstGeom>
                  </pic:spPr>
                </pic:pic>
              </a:graphicData>
            </a:graphic>
          </wp:inline>
        </w:drawing>
      </w:r>
      <w:r>
        <w:br/>
      </w:r>
      <w:r>
        <w:br/>
      </w:r>
      <w:r w:rsidRPr="7D317442" w:rsidR="5A4CF3B5">
        <w:rPr>
          <w:rFonts w:ascii="Calibri" w:hAnsi="Calibri" w:eastAsia="Calibri" w:cs="Calibri"/>
          <w:b w:val="1"/>
          <w:bCs w:val="1"/>
          <w:i w:val="0"/>
          <w:iCs w:val="0"/>
          <w:caps w:val="0"/>
          <w:smallCaps w:val="0"/>
          <w:noProof w:val="0"/>
          <w:color w:val="253D4E"/>
          <w:sz w:val="22"/>
          <w:szCs w:val="22"/>
          <w:lang w:val="pt-BR"/>
        </w:rPr>
        <w:t>Pergunta nº 182</w:t>
      </w:r>
    </w:p>
    <w:p w:rsidR="5A4CF3B5" w:rsidP="7D317442" w:rsidRDefault="5A4CF3B5" w14:paraId="5B073C61" w14:textId="10C2E20C">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Você está projetando uma máquina virtual que executará o Microsoft SQL Server e conterá dois discos de dados. O primeiro disco de dados armazenará arquivos de log, e o segundo disco de dados armazenará dados. Ambos os discos são discos gerenciados P40.</w:t>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recomendar um método de cache de host para cada disco. O método deve fornecer o melhor desempenho geral para a máquina virtual, preservando a integridade dos dados e logs do SQL.</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Qual método de cache de host você deve recomendar para cada disco? </w:t>
      </w:r>
      <w:r>
        <w:br/>
      </w:r>
      <w:r w:rsidR="5A4CF3B5">
        <w:drawing>
          <wp:inline wp14:editId="55C5D7DF" wp14:anchorId="77CD0908">
            <wp:extent cx="3048000" cy="1181100"/>
            <wp:effectExtent l="0" t="0" r="0" b="0"/>
            <wp:docPr id="234434458" name="" title=""/>
            <wp:cNvGraphicFramePr>
              <a:graphicFrameLocks noChangeAspect="1"/>
            </wp:cNvGraphicFramePr>
            <a:graphic>
              <a:graphicData uri="http://schemas.openxmlformats.org/drawingml/2006/picture">
                <pic:pic>
                  <pic:nvPicPr>
                    <pic:cNvPr id="0" name=""/>
                    <pic:cNvPicPr/>
                  </pic:nvPicPr>
                  <pic:blipFill>
                    <a:blip r:embed="Rfd2eccad04c84d51">
                      <a:extLst>
                        <a:ext xmlns:a="http://schemas.openxmlformats.org/drawingml/2006/main" uri="{28A0092B-C50C-407E-A947-70E740481C1C}">
                          <a14:useLocalDpi val="0"/>
                        </a:ext>
                      </a:extLst>
                    </a:blip>
                    <a:stretch>
                      <a:fillRect/>
                    </a:stretch>
                  </pic:blipFill>
                  <pic:spPr>
                    <a:xfrm>
                      <a:off x="0" y="0"/>
                      <a:ext cx="3048000" cy="1181100"/>
                    </a:xfrm>
                    <a:prstGeom prst="rect">
                      <a:avLst/>
                    </a:prstGeom>
                  </pic:spPr>
                </pic:pic>
              </a:graphicData>
            </a:graphic>
          </wp:inline>
        </w:drawing>
      </w:r>
    </w:p>
    <w:p w:rsidR="5A4CF3B5" w:rsidP="7D317442" w:rsidRDefault="5A4CF3B5" w14:paraId="6F68F73A" w14:textId="60B95D48">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br/>
      </w:r>
      <w:r w:rsidR="5A4CF3B5">
        <w:drawing>
          <wp:inline wp14:editId="699D615A" wp14:anchorId="13E97691">
            <wp:extent cx="3200400" cy="914400"/>
            <wp:effectExtent l="0" t="0" r="0" b="0"/>
            <wp:docPr id="1091898306" name="" title=""/>
            <wp:cNvGraphicFramePr>
              <a:graphicFrameLocks noChangeAspect="1"/>
            </wp:cNvGraphicFramePr>
            <a:graphic>
              <a:graphicData uri="http://schemas.openxmlformats.org/drawingml/2006/picture">
                <pic:pic>
                  <pic:nvPicPr>
                    <pic:cNvPr id="0" name=""/>
                    <pic:cNvPicPr/>
                  </pic:nvPicPr>
                  <pic:blipFill>
                    <a:blip r:embed="Rf25bda65c36043bd">
                      <a:extLst>
                        <a:ext xmlns:a="http://schemas.openxmlformats.org/drawingml/2006/main" uri="{28A0092B-C50C-407E-A947-70E740481C1C}">
                          <a14:useLocalDpi val="0"/>
                        </a:ext>
                      </a:extLst>
                    </a:blip>
                    <a:stretch>
                      <a:fillRect/>
                    </a:stretch>
                  </pic:blipFill>
                  <pic:spPr>
                    <a:xfrm>
                      <a:off x="0" y="0"/>
                      <a:ext cx="3200400" cy="914400"/>
                    </a:xfrm>
                    <a:prstGeom prst="rect">
                      <a:avLst/>
                    </a:prstGeom>
                  </pic:spPr>
                </pic:pic>
              </a:graphicData>
            </a:graphic>
          </wp:inline>
        </w:drawing>
      </w:r>
      <w:r w:rsidR="5A4CF3B5">
        <w:drawing>
          <wp:inline wp14:editId="55C2EF04" wp14:anchorId="512E766B">
            <wp:extent cx="1733550" cy="781050"/>
            <wp:effectExtent l="0" t="0" r="0" b="0"/>
            <wp:docPr id="1379117372" name="" title=""/>
            <wp:cNvGraphicFramePr>
              <a:graphicFrameLocks noChangeAspect="1"/>
            </wp:cNvGraphicFramePr>
            <a:graphic>
              <a:graphicData uri="http://schemas.openxmlformats.org/drawingml/2006/picture">
                <pic:pic>
                  <pic:nvPicPr>
                    <pic:cNvPr id="0" name=""/>
                    <pic:cNvPicPr/>
                  </pic:nvPicPr>
                  <pic:blipFill>
                    <a:blip r:embed="R18b244e95e004d64">
                      <a:extLst>
                        <a:ext xmlns:a="http://schemas.openxmlformats.org/drawingml/2006/main" uri="{28A0092B-C50C-407E-A947-70E740481C1C}">
                          <a14:useLocalDpi val="0"/>
                        </a:ext>
                      </a:extLst>
                    </a:blip>
                    <a:stretch>
                      <a:fillRect/>
                    </a:stretch>
                  </pic:blipFill>
                  <pic:spPr>
                    <a:xfrm>
                      <a:off x="0" y="0"/>
                      <a:ext cx="1733550" cy="781050"/>
                    </a:xfrm>
                    <a:prstGeom prst="rect">
                      <a:avLst/>
                    </a:prstGeom>
                  </pic:spPr>
                </pic:pic>
              </a:graphicData>
            </a:graphic>
          </wp:inline>
        </w:drawing>
      </w:r>
      <w:r>
        <w:br/>
      </w:r>
      <w:r w:rsidRPr="7D317442" w:rsidR="5A4CF3B5">
        <w:rPr>
          <w:rFonts w:ascii="Calibri" w:hAnsi="Calibri" w:eastAsia="Calibri" w:cs="Calibri"/>
          <w:b w:val="0"/>
          <w:bCs w:val="0"/>
          <w:i w:val="0"/>
          <w:iCs w:val="0"/>
          <w:caps w:val="0"/>
          <w:smallCaps w:val="0"/>
          <w:noProof w:val="0"/>
          <w:color w:val="333333"/>
          <w:sz w:val="22"/>
          <w:szCs w:val="22"/>
          <w:lang w:val="pt-BR"/>
        </w:rPr>
        <w:t>Caixa 1: Nenhum -</w:t>
      </w:r>
      <w:r>
        <w:br/>
      </w:r>
      <w:r w:rsidRPr="7D317442" w:rsidR="5A4CF3B5">
        <w:rPr>
          <w:rFonts w:ascii="Calibri" w:hAnsi="Calibri" w:eastAsia="Calibri" w:cs="Calibri"/>
          <w:b w:val="0"/>
          <w:bCs w:val="0"/>
          <w:i w:val="0"/>
          <w:iCs w:val="0"/>
          <w:caps w:val="0"/>
          <w:smallCaps w:val="0"/>
          <w:noProof w:val="0"/>
          <w:color w:val="333333"/>
          <w:sz w:val="22"/>
          <w:szCs w:val="22"/>
          <w:lang w:val="pt-BR"/>
        </w:rPr>
        <w:t>Nenhum cache de disco de dados para os arquivos de Log.</w:t>
      </w:r>
      <w:r>
        <w:br/>
      </w:r>
      <w:r>
        <w:br/>
      </w:r>
      <w:r w:rsidRPr="7D317442" w:rsidR="5A4CF3B5">
        <w:rPr>
          <w:rFonts w:ascii="Calibri" w:hAnsi="Calibri" w:eastAsia="Calibri" w:cs="Calibri"/>
          <w:b w:val="0"/>
          <w:bCs w:val="0"/>
          <w:i w:val="0"/>
          <w:iCs w:val="0"/>
          <w:caps w:val="0"/>
          <w:smallCaps w:val="0"/>
          <w:noProof w:val="0"/>
          <w:color w:val="333333"/>
          <w:sz w:val="22"/>
          <w:szCs w:val="22"/>
          <w:lang w:val="pt-BR"/>
        </w:rPr>
        <w:t>Caixa 2: Somente leitura -</w:t>
      </w:r>
      <w:r>
        <w:br/>
      </w:r>
      <w:r w:rsidRPr="7D317442" w:rsidR="5A4CF3B5">
        <w:rPr>
          <w:rFonts w:ascii="Calibri" w:hAnsi="Calibri" w:eastAsia="Calibri" w:cs="Calibri"/>
          <w:b w:val="0"/>
          <w:bCs w:val="0"/>
          <w:i w:val="0"/>
          <w:iCs w:val="0"/>
          <w:caps w:val="0"/>
          <w:smallCaps w:val="0"/>
          <w:noProof w:val="0"/>
          <w:color w:val="333333"/>
          <w:sz w:val="22"/>
          <w:szCs w:val="22"/>
          <w:lang w:val="pt-BR"/>
        </w:rPr>
        <w:t>Diretrizes para otimizar o desempenho do seu SQL Server em Máquinas Virtuais (VMs) do Azure incluem:</w:t>
      </w:r>
      <w:r>
        <w:br/>
      </w:r>
      <w:r w:rsidRPr="7D317442" w:rsidR="5A4CF3B5">
        <w:rPr>
          <w:rFonts w:ascii="Calibri" w:hAnsi="Calibri" w:eastAsia="Calibri" w:cs="Calibri"/>
          <w:b w:val="0"/>
          <w:bCs w:val="0"/>
          <w:i w:val="0"/>
          <w:iCs w:val="0"/>
          <w:caps w:val="0"/>
          <w:smallCaps w:val="0"/>
          <w:noProof w:val="0"/>
          <w:color w:val="333333"/>
          <w:sz w:val="22"/>
          <w:szCs w:val="22"/>
          <w:lang w:val="pt-BR"/>
        </w:rPr>
        <w:t>Definir o cache do host como somente leitura para discos de arquivo de dados.</w:t>
      </w:r>
      <w:r>
        <w:br/>
      </w:r>
      <w:r w:rsidRPr="7D317442" w:rsidR="5A4CF3B5">
        <w:rPr>
          <w:rFonts w:ascii="Calibri" w:hAnsi="Calibri" w:eastAsia="Calibri" w:cs="Calibri"/>
          <w:b w:val="0"/>
          <w:bCs w:val="0"/>
          <w:i w:val="0"/>
          <w:iCs w:val="0"/>
          <w:caps w:val="0"/>
          <w:smallCaps w:val="0"/>
          <w:noProof w:val="0"/>
          <w:color w:val="333333"/>
          <w:sz w:val="22"/>
          <w:szCs w:val="22"/>
          <w:lang w:val="pt-BR"/>
        </w:rPr>
        <w:t>Definir o cache do host como nenhum para discos de arquivo de log.</w:t>
      </w:r>
      <w:r>
        <w:br/>
      </w:r>
      <w:r w:rsidRPr="7D317442" w:rsidR="5A4CF3B5">
        <w:rPr>
          <w:rFonts w:ascii="Calibri" w:hAnsi="Calibri" w:eastAsia="Calibri" w:cs="Calibri"/>
          <w:b w:val="0"/>
          <w:bCs w:val="0"/>
          <w:i w:val="0"/>
          <w:iCs w:val="0"/>
          <w:caps w:val="0"/>
          <w:smallCaps w:val="0"/>
          <w:noProof w:val="0"/>
          <w:color w:val="333333"/>
          <w:sz w:val="22"/>
          <w:szCs w:val="22"/>
          <w:lang w:val="pt-BR"/>
        </w:rPr>
        <w:t>Referência:</w:t>
      </w:r>
      <w:r>
        <w:br/>
      </w:r>
      <w:hyperlink r:id="Rf09843676d1f4062">
        <w:r w:rsidRPr="7D317442" w:rsidR="5A4CF3B5">
          <w:rPr>
            <w:rStyle w:val="Hyperlink"/>
            <w:rFonts w:ascii="Calibri" w:hAnsi="Calibri" w:eastAsia="Calibri" w:cs="Calibri"/>
            <w:b w:val="0"/>
            <w:bCs w:val="0"/>
            <w:i w:val="0"/>
            <w:iCs w:val="0"/>
            <w:caps w:val="0"/>
            <w:smallCaps w:val="0"/>
            <w:strike w:val="0"/>
            <w:dstrike w:val="0"/>
            <w:noProof w:val="0"/>
            <w:sz w:val="22"/>
            <w:szCs w:val="22"/>
            <w:lang w:val="pt-BR"/>
          </w:rPr>
          <w:t>https://docs.microsoft.com/en-us/azure/azure-sql/virtual-machines/windows/performance-guidelines-best-practices-storage</w:t>
        </w:r>
      </w:hyperlink>
    </w:p>
    <w:p w:rsidR="7D317442" w:rsidP="7D317442" w:rsidRDefault="7D317442" w14:paraId="41374855" w14:textId="1DFE8BD2">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50AB9245" w14:textId="3F49F374">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47</w:t>
      </w:r>
    </w:p>
    <w:p w:rsidR="5A4CF3B5" w:rsidP="7D317442" w:rsidRDefault="5A4CF3B5" w14:paraId="282B271A" w14:textId="11CDE237">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Você planeja importar dados do seu ambiente local para o Azure. Os dados são mostrados na tabela a seguir.</w:t>
      </w:r>
      <w:r>
        <w:br/>
      </w:r>
      <w:r w:rsidR="5A4CF3B5">
        <w:drawing>
          <wp:inline wp14:editId="409CA4DA" wp14:anchorId="3320DE6A">
            <wp:extent cx="5943600" cy="981075"/>
            <wp:effectExtent l="0" t="0" r="0" b="0"/>
            <wp:docPr id="2069160930" name="" title=""/>
            <wp:cNvGraphicFramePr>
              <a:graphicFrameLocks noChangeAspect="1"/>
            </wp:cNvGraphicFramePr>
            <a:graphic>
              <a:graphicData uri="http://schemas.openxmlformats.org/drawingml/2006/picture">
                <pic:pic>
                  <pic:nvPicPr>
                    <pic:cNvPr id="0" name=""/>
                    <pic:cNvPicPr/>
                  </pic:nvPicPr>
                  <pic:blipFill>
                    <a:blip r:embed="R95e25a1553bb4471">
                      <a:extLst>
                        <a:ext xmlns:a="http://schemas.openxmlformats.org/drawingml/2006/main" uri="{28A0092B-C50C-407E-A947-70E740481C1C}">
                          <a14:useLocalDpi val="0"/>
                        </a:ext>
                      </a:extLst>
                    </a:blip>
                    <a:stretch>
                      <a:fillRect/>
                    </a:stretch>
                  </pic:blipFill>
                  <pic:spPr>
                    <a:xfrm>
                      <a:off x="0" y="0"/>
                      <a:ext cx="5943600" cy="981075"/>
                    </a:xfrm>
                    <a:prstGeom prst="rect">
                      <a:avLst/>
                    </a:prstGeom>
                  </pic:spPr>
                </pic:pic>
              </a:graphicData>
            </a:graphic>
          </wp:inline>
        </w:drawing>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O que você deve recomendar usar para migrar os dados? Para responder, arraste as ferramentas apropriadas para as fontes de dados corretas. Cada ferramenta pode ser usada uma vez, mais de uma vez ou nunca </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5A4CF3B5">
        <w:drawing>
          <wp:inline wp14:editId="1B6073CE" wp14:anchorId="77EF3350">
            <wp:extent cx="5943600" cy="923925"/>
            <wp:effectExtent l="0" t="0" r="0" b="0"/>
            <wp:docPr id="460295930" name="" title=""/>
            <wp:cNvGraphicFramePr>
              <a:graphicFrameLocks noChangeAspect="1"/>
            </wp:cNvGraphicFramePr>
            <a:graphic>
              <a:graphicData uri="http://schemas.openxmlformats.org/drawingml/2006/picture">
                <pic:pic>
                  <pic:nvPicPr>
                    <pic:cNvPr id="0" name=""/>
                    <pic:cNvPicPr/>
                  </pic:nvPicPr>
                  <pic:blipFill>
                    <a:blip r:embed="Ra97814c4514f4b29">
                      <a:extLst>
                        <a:ext xmlns:a="http://schemas.openxmlformats.org/drawingml/2006/main" uri="{28A0092B-C50C-407E-A947-70E740481C1C}">
                          <a14:useLocalDpi val="0"/>
                        </a:ext>
                      </a:extLst>
                    </a:blip>
                    <a:stretch>
                      <a:fillRect/>
                    </a:stretch>
                  </pic:blipFill>
                  <pic:spPr>
                    <a:xfrm>
                      <a:off x="0" y="0"/>
                      <a:ext cx="5943600" cy="923925"/>
                    </a:xfrm>
                    <a:prstGeom prst="rect">
                      <a:avLst/>
                    </a:prstGeom>
                  </pic:spPr>
                </pic:pic>
              </a:graphicData>
            </a:graphic>
          </wp:inline>
        </w:drawing>
      </w:r>
    </w:p>
    <w:p w:rsidR="5A4CF3B5" w:rsidP="7D317442" w:rsidRDefault="5A4CF3B5" w14:paraId="67660F8C" w14:textId="6B883189">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39150E4A" wp14:anchorId="6B051BB2">
            <wp:extent cx="4781548" cy="800100"/>
            <wp:effectExtent l="0" t="0" r="0" b="0"/>
            <wp:docPr id="2084944229" name="" title=""/>
            <wp:cNvGraphicFramePr>
              <a:graphicFrameLocks noChangeAspect="1"/>
            </wp:cNvGraphicFramePr>
            <a:graphic>
              <a:graphicData uri="http://schemas.openxmlformats.org/drawingml/2006/picture">
                <pic:pic>
                  <pic:nvPicPr>
                    <pic:cNvPr id="0" name=""/>
                    <pic:cNvPicPr/>
                  </pic:nvPicPr>
                  <pic:blipFill>
                    <a:blip r:embed="R5a3f54ad3b53416d">
                      <a:extLst>
                        <a:ext xmlns:a="http://schemas.openxmlformats.org/drawingml/2006/main" uri="{28A0092B-C50C-407E-A947-70E740481C1C}">
                          <a14:useLocalDpi val="0"/>
                        </a:ext>
                      </a:extLst>
                    </a:blip>
                    <a:stretch>
                      <a:fillRect/>
                    </a:stretch>
                  </pic:blipFill>
                  <pic:spPr>
                    <a:xfrm>
                      <a:off x="0" y="0"/>
                      <a:ext cx="4781548" cy="800100"/>
                    </a:xfrm>
                    <a:prstGeom prst="rect">
                      <a:avLst/>
                    </a:prstGeom>
                  </pic:spPr>
                </pic:pic>
              </a:graphicData>
            </a:graphic>
          </wp:inline>
        </w:drawing>
      </w:r>
      <w:r w:rsidR="5A4CF3B5">
        <w:drawing>
          <wp:inline wp14:editId="3FD92851" wp14:anchorId="7EE42B7A">
            <wp:extent cx="3219450" cy="742950"/>
            <wp:effectExtent l="0" t="0" r="0" b="0"/>
            <wp:docPr id="1091716922" name="" title=""/>
            <wp:cNvGraphicFramePr>
              <a:graphicFrameLocks noChangeAspect="1"/>
            </wp:cNvGraphicFramePr>
            <a:graphic>
              <a:graphicData uri="http://schemas.openxmlformats.org/drawingml/2006/picture">
                <pic:pic>
                  <pic:nvPicPr>
                    <pic:cNvPr id="0" name=""/>
                    <pic:cNvPicPr/>
                  </pic:nvPicPr>
                  <pic:blipFill>
                    <a:blip r:embed="R5a0218d282224cb0">
                      <a:extLst>
                        <a:ext xmlns:a="http://schemas.openxmlformats.org/drawingml/2006/main" uri="{28A0092B-C50C-407E-A947-70E740481C1C}">
                          <a14:useLocalDpi val="0"/>
                        </a:ext>
                      </a:extLst>
                    </a:blip>
                    <a:stretch>
                      <a:fillRect/>
                    </a:stretch>
                  </pic:blipFill>
                  <pic:spPr>
                    <a:xfrm>
                      <a:off x="0" y="0"/>
                      <a:ext cx="3219450" cy="742950"/>
                    </a:xfrm>
                    <a:prstGeom prst="rect">
                      <a:avLst/>
                    </a:prstGeom>
                  </pic:spPr>
                </pic:pic>
              </a:graphicData>
            </a:graphic>
          </wp:inline>
        </w:drawing>
      </w:r>
    </w:p>
    <w:p w:rsidR="7D317442" w:rsidP="7D317442" w:rsidRDefault="7D317442" w14:paraId="03452774" w14:textId="395D89E0">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03ED96B5" w14:textId="4C56FE4F">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1"/>
          <w:bCs w:val="1"/>
          <w:i w:val="0"/>
          <w:iCs w:val="0"/>
          <w:caps w:val="0"/>
          <w:smallCaps w:val="0"/>
          <w:noProof w:val="0"/>
          <w:color w:val="333333"/>
          <w:sz w:val="22"/>
          <w:szCs w:val="22"/>
          <w:lang w:val="pt-BR"/>
        </w:rPr>
        <w:t>Resposta correta:</w:t>
      </w:r>
      <w:r>
        <w:br/>
      </w:r>
      <w:r>
        <w:br/>
      </w:r>
      <w:r w:rsidRPr="7D317442" w:rsidR="5A4CF3B5">
        <w:rPr>
          <w:rFonts w:ascii="Calibri" w:hAnsi="Calibri" w:eastAsia="Calibri" w:cs="Calibri"/>
          <w:b w:val="0"/>
          <w:bCs w:val="0"/>
          <w:i w:val="0"/>
          <w:iCs w:val="0"/>
          <w:caps w:val="0"/>
          <w:smallCaps w:val="0"/>
          <w:noProof w:val="0"/>
          <w:color w:val="333333"/>
          <w:sz w:val="22"/>
          <w:szCs w:val="22"/>
          <w:lang w:val="pt-BR"/>
        </w:rPr>
        <w:t>Caixa 1: Assistente de migração de dados -</w:t>
      </w:r>
      <w:r>
        <w:br/>
      </w:r>
      <w:r w:rsidRPr="7D317442" w:rsidR="5A4CF3B5">
        <w:rPr>
          <w:rFonts w:ascii="Calibri" w:hAnsi="Calibri" w:eastAsia="Calibri" w:cs="Calibri"/>
          <w:b w:val="0"/>
          <w:bCs w:val="0"/>
          <w:i w:val="0"/>
          <w:iCs w:val="0"/>
          <w:caps w:val="0"/>
          <w:smallCaps w:val="0"/>
          <w:noProof w:val="0"/>
          <w:color w:val="333333"/>
          <w:sz w:val="22"/>
          <w:szCs w:val="22"/>
          <w:lang w:val="pt-BR"/>
        </w:rPr>
        <w:t>O Assistente de migração de dados (DMA) ajuda você a atualizar para uma plataforma de dados moderna detectando problemas de compatibilidade que podem impactar a funcionalidade do banco de dados em sua nova versão do SQL Server ou do Banco de Dados SQL do Azure. O DMA recomenda melhorias de desempenho e confiabilidade para seu ambiente de destino e permite que você mova seu esquema, dados e objetos não contidos do seu servidor de origem para o servidor de destino.</w:t>
      </w:r>
      <w:r>
        <w:br/>
      </w:r>
      <w:r w:rsidRPr="7D317442" w:rsidR="5A4CF3B5">
        <w:rPr>
          <w:rFonts w:ascii="Calibri" w:hAnsi="Calibri" w:eastAsia="Calibri" w:cs="Calibri"/>
          <w:b w:val="0"/>
          <w:bCs w:val="0"/>
          <w:i w:val="0"/>
          <w:iCs w:val="0"/>
          <w:caps w:val="0"/>
          <w:smallCaps w:val="0"/>
          <w:noProof w:val="0"/>
          <w:color w:val="333333"/>
          <w:sz w:val="22"/>
          <w:szCs w:val="22"/>
          <w:lang w:val="pt-BR"/>
        </w:rPr>
        <w:t>Incorreto:</w:t>
      </w:r>
      <w:r>
        <w:br/>
      </w:r>
      <w:r w:rsidRPr="7D317442" w:rsidR="5A4CF3B5">
        <w:rPr>
          <w:rFonts w:ascii="Calibri" w:hAnsi="Calibri" w:eastAsia="Calibri" w:cs="Calibri"/>
          <w:b w:val="0"/>
          <w:bCs w:val="0"/>
          <w:i w:val="0"/>
          <w:iCs w:val="0"/>
          <w:caps w:val="0"/>
          <w:smallCaps w:val="0"/>
          <w:noProof w:val="0"/>
          <w:color w:val="333333"/>
          <w:sz w:val="22"/>
          <w:szCs w:val="22"/>
          <w:lang w:val="pt-BR"/>
        </w:rPr>
        <w:t>AzCopy é um utilitário de linha de comando que você pode usar para copiar blobs ou arquivos de ou para uma conta de armazenamento.</w:t>
      </w:r>
      <w:r>
        <w:br/>
      </w:r>
      <w:r w:rsidRPr="7D317442" w:rsidR="5A4CF3B5">
        <w:rPr>
          <w:rFonts w:ascii="Calibri" w:hAnsi="Calibri" w:eastAsia="Calibri" w:cs="Calibri"/>
          <w:b w:val="0"/>
          <w:bCs w:val="0"/>
          <w:i w:val="0"/>
          <w:iCs w:val="0"/>
          <w:caps w:val="0"/>
          <w:smallCaps w:val="0"/>
          <w:noProof w:val="0"/>
          <w:color w:val="333333"/>
          <w:sz w:val="22"/>
          <w:szCs w:val="22"/>
          <w:lang w:val="pt-BR"/>
        </w:rPr>
        <w:t>Caixa 2: Ferramenta de migração de dados do Azure Cosmos DB</w:t>
      </w:r>
      <w:r>
        <w:br/>
      </w:r>
      <w:r w:rsidRPr="7D317442" w:rsidR="5A4CF3B5">
        <w:rPr>
          <w:rFonts w:ascii="Calibri" w:hAnsi="Calibri" w:eastAsia="Calibri" w:cs="Calibri"/>
          <w:b w:val="0"/>
          <w:bCs w:val="0"/>
          <w:i w:val="0"/>
          <w:iCs w:val="0"/>
          <w:caps w:val="0"/>
          <w:smallCaps w:val="0"/>
          <w:noProof w:val="0"/>
          <w:color w:val="333333"/>
          <w:sz w:val="22"/>
          <w:szCs w:val="22"/>
          <w:lang w:val="pt-BR"/>
        </w:rPr>
        <w:t>A Ferramenta de migração de dados do Azure Cosmos DB pode ser usada para migrar uma tabela do Banco de Dados do SQL Server para o Azure Cosmos.</w:t>
      </w:r>
      <w:r>
        <w:br/>
      </w:r>
      <w:r w:rsidRPr="7D317442" w:rsidR="5A4CF3B5">
        <w:rPr>
          <w:rFonts w:ascii="Calibri" w:hAnsi="Calibri" w:eastAsia="Calibri" w:cs="Calibri"/>
          <w:b w:val="0"/>
          <w:bCs w:val="0"/>
          <w:i w:val="0"/>
          <w:iCs w:val="0"/>
          <w:caps w:val="0"/>
          <w:smallCaps w:val="0"/>
          <w:noProof w:val="0"/>
          <w:color w:val="333333"/>
          <w:sz w:val="22"/>
          <w:szCs w:val="22"/>
          <w:lang w:val="pt-BR"/>
        </w:rPr>
        <w:t>Referência:</w:t>
      </w:r>
      <w:r>
        <w:br/>
      </w:r>
      <w:hyperlink r:id="R39e09a0228f04606">
        <w:r w:rsidRPr="7D317442" w:rsidR="5A4CF3B5">
          <w:rPr>
            <w:rStyle w:val="Hyperlink"/>
            <w:rFonts w:ascii="Calibri" w:hAnsi="Calibri" w:eastAsia="Calibri" w:cs="Calibri"/>
            <w:b w:val="0"/>
            <w:bCs w:val="0"/>
            <w:i w:val="0"/>
            <w:iCs w:val="0"/>
            <w:caps w:val="0"/>
            <w:smallCaps w:val="0"/>
            <w:noProof w:val="0"/>
            <w:sz w:val="22"/>
            <w:szCs w:val="22"/>
            <w:lang w:val="pt-BR"/>
          </w:rPr>
          <w:t>https://docs.microsoft.com/en-us/sql/dma/dma-overview</w:t>
        </w:r>
        <w:r>
          <w:br/>
        </w:r>
      </w:hyperlink>
      <w:hyperlink r:id="R69ec1359dd21420f">
        <w:r w:rsidRPr="7D317442" w:rsidR="5A4CF3B5">
          <w:rPr>
            <w:rStyle w:val="Hyperlink"/>
            <w:rFonts w:ascii="Calibri" w:hAnsi="Calibri" w:eastAsia="Calibri" w:cs="Calibri"/>
            <w:b w:val="0"/>
            <w:bCs w:val="0"/>
            <w:i w:val="0"/>
            <w:iCs w:val="0"/>
            <w:caps w:val="0"/>
            <w:smallCaps w:val="0"/>
            <w:noProof w:val="0"/>
            <w:sz w:val="22"/>
            <w:szCs w:val="22"/>
            <w:lang w:val="pt-BR"/>
          </w:rPr>
          <w:t>https://docs.microsoft.com/en-us/azure/cosmos-db/cosmosdb-migrationchoices</w:t>
        </w:r>
      </w:hyperlink>
    </w:p>
    <w:p w:rsidR="5A4CF3B5" w:rsidP="7D317442" w:rsidRDefault="5A4CF3B5" w14:paraId="3DAABA2C" w14:textId="41B39910">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0"/>
          <w:bCs w:val="0"/>
          <w:i w:val="0"/>
          <w:iCs w:val="0"/>
          <w:caps w:val="0"/>
          <w:smallCaps w:val="0"/>
          <w:noProof w:val="0"/>
          <w:color w:val="000000" w:themeColor="text1" w:themeTint="FF" w:themeShade="FF"/>
          <w:sz w:val="22"/>
          <w:szCs w:val="22"/>
          <w:lang w:val="pt-BR"/>
        </w:rPr>
        <w:t xml:space="preserve"> </w:t>
      </w:r>
      <w:r w:rsidRPr="7D317442" w:rsidR="5A4CF3B5">
        <w:rPr>
          <w:rFonts w:ascii="Calibri" w:hAnsi="Calibri" w:eastAsia="Calibri" w:cs="Calibri"/>
          <w:b w:val="1"/>
          <w:bCs w:val="1"/>
          <w:i w:val="0"/>
          <w:iCs w:val="0"/>
          <w:caps w:val="0"/>
          <w:smallCaps w:val="0"/>
          <w:noProof w:val="0"/>
          <w:color w:val="253D4E"/>
          <w:sz w:val="22"/>
          <w:szCs w:val="22"/>
          <w:lang w:val="pt-BR"/>
        </w:rPr>
        <w:t>Pergunta nº 65</w:t>
      </w:r>
    </w:p>
    <w:p w:rsidR="5A4CF3B5" w:rsidP="7D317442" w:rsidRDefault="5A4CF3B5" w14:paraId="3D674E79" w14:textId="45F8A84D">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rsidRPr="7D317442" w:rsidR="5A4CF3B5">
        <w:rPr>
          <w:rFonts w:ascii="Calibri" w:hAnsi="Calibri" w:eastAsia="Calibri" w:cs="Calibri"/>
          <w:b w:val="0"/>
          <w:bCs w:val="0"/>
          <w:i w:val="0"/>
          <w:iCs w:val="0"/>
          <w:caps w:val="0"/>
          <w:smallCaps w:val="0"/>
          <w:noProof w:val="0"/>
          <w:color w:val="333333"/>
          <w:sz w:val="22"/>
          <w:szCs w:val="22"/>
          <w:lang w:val="pt-BR"/>
        </w:rPr>
        <w:t>Sua empresa identifica os seguintes objetivos de continuidade de negócios e recuperação de desastres para máquinas virtuais que hospedam aplicativos de vendas, finanças e relatórios no data center local da empresa:</w:t>
      </w:r>
      <w:r>
        <w:br/>
      </w:r>
      <w:r w:rsidRPr="7D317442" w:rsidR="5A4CF3B5">
        <w:rPr>
          <w:rFonts w:ascii="Segoe UI Symbol" w:hAnsi="Segoe UI Symbol" w:eastAsia="Segoe UI Symbol" w:cs="Segoe UI Symbol"/>
          <w:b w:val="0"/>
          <w:bCs w:val="0"/>
          <w:i w:val="0"/>
          <w:iCs w:val="0"/>
          <w:caps w:val="0"/>
          <w:smallCaps w:val="0"/>
          <w:noProof w:val="0"/>
          <w:color w:val="333333"/>
          <w:sz w:val="22"/>
          <w:szCs w:val="22"/>
          <w:lang w:val="pt-BR"/>
        </w:rPr>
        <w:t>✑</w:t>
      </w:r>
      <w:r w:rsidRPr="7D317442" w:rsidR="5A4CF3B5">
        <w:rPr>
          <w:rFonts w:ascii="Calibri" w:hAnsi="Calibri" w:eastAsia="Calibri" w:cs="Calibri"/>
          <w:b w:val="0"/>
          <w:bCs w:val="0"/>
          <w:i w:val="0"/>
          <w:iCs w:val="0"/>
          <w:caps w:val="0"/>
          <w:smallCaps w:val="0"/>
          <w:noProof w:val="0"/>
          <w:color w:val="333333"/>
          <w:sz w:val="22"/>
          <w:szCs w:val="22"/>
          <w:lang w:val="pt-BR"/>
        </w:rPr>
        <w:t xml:space="preserve"> O aplicativo de vendas deve ser capaz de fazer failover para um segundo data center local.</w:t>
      </w:r>
      <w:r>
        <w:br/>
      </w:r>
      <w:r w:rsidRPr="7D317442" w:rsidR="5A4CF3B5">
        <w:rPr>
          <w:rFonts w:ascii="Segoe UI Symbol" w:hAnsi="Segoe UI Symbol" w:eastAsia="Segoe UI Symbol" w:cs="Segoe UI Symbol"/>
          <w:b w:val="0"/>
          <w:bCs w:val="0"/>
          <w:i w:val="0"/>
          <w:iCs w:val="0"/>
          <w:caps w:val="0"/>
          <w:smallCaps w:val="0"/>
          <w:noProof w:val="0"/>
          <w:color w:val="333333"/>
          <w:sz w:val="22"/>
          <w:szCs w:val="22"/>
          <w:lang w:val="pt-BR"/>
        </w:rPr>
        <w:t>✑</w:t>
      </w:r>
      <w:r w:rsidRPr="7D317442" w:rsidR="5A4CF3B5">
        <w:rPr>
          <w:rFonts w:ascii="Calibri" w:hAnsi="Calibri" w:eastAsia="Calibri" w:cs="Calibri"/>
          <w:b w:val="0"/>
          <w:bCs w:val="0"/>
          <w:i w:val="0"/>
          <w:iCs w:val="0"/>
          <w:caps w:val="0"/>
          <w:smallCaps w:val="0"/>
          <w:noProof w:val="0"/>
          <w:color w:val="333333"/>
          <w:sz w:val="22"/>
          <w:szCs w:val="22"/>
          <w:lang w:val="pt-BR"/>
        </w:rPr>
        <w:t xml:space="preserve"> O aplicativo de relatórios deve ser capaz de recuperar dados de ponto no tempo em uma granularidade diária. O RTO é de oito horas.</w:t>
      </w:r>
      <w:r>
        <w:br/>
      </w:r>
      <w:r w:rsidRPr="7D317442" w:rsidR="5A4CF3B5">
        <w:rPr>
          <w:rFonts w:ascii="Segoe UI Symbol" w:hAnsi="Segoe UI Symbol" w:eastAsia="Segoe UI Symbol" w:cs="Segoe UI Symbol"/>
          <w:b w:val="0"/>
          <w:bCs w:val="0"/>
          <w:i w:val="0"/>
          <w:iCs w:val="0"/>
          <w:caps w:val="0"/>
          <w:smallCaps w:val="0"/>
          <w:noProof w:val="0"/>
          <w:color w:val="333333"/>
          <w:sz w:val="22"/>
          <w:szCs w:val="22"/>
          <w:lang w:val="pt-BR"/>
        </w:rPr>
        <w:t>✑</w:t>
      </w:r>
      <w:r w:rsidRPr="7D317442" w:rsidR="5A4CF3B5">
        <w:rPr>
          <w:rFonts w:ascii="Calibri" w:hAnsi="Calibri" w:eastAsia="Calibri" w:cs="Calibri"/>
          <w:b w:val="0"/>
          <w:bCs w:val="0"/>
          <w:i w:val="0"/>
          <w:iCs w:val="0"/>
          <w:caps w:val="0"/>
          <w:smallCaps w:val="0"/>
          <w:noProof w:val="0"/>
          <w:color w:val="333333"/>
          <w:sz w:val="22"/>
          <w:szCs w:val="22"/>
          <w:lang w:val="pt-BR"/>
        </w:rPr>
        <w:t xml:space="preserve"> O aplicativo financeiro exige que os dados sejam retidos por sete anos. Em caso de desastre, o aplicativo deve ser capaz de ser executado no Azure. O objetivo de tempo de recuperação (RTO) é de 10 minutos.</w:t>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recomendar quais serviços atendem aos objetivos de continuidade de negócios e recuperação de desastres. A solução deve minimizar os custos.</w:t>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O que você deve recomendar para cada aplicativo?  </w:t>
      </w:r>
      <w:r>
        <w:br/>
      </w:r>
      <w:r w:rsidR="5A4CF3B5">
        <w:drawing>
          <wp:inline wp14:editId="74CB1632" wp14:anchorId="342FA4AD">
            <wp:extent cx="3600450" cy="971550"/>
            <wp:effectExtent l="0" t="0" r="0" b="0"/>
            <wp:docPr id="830518580" name="" title=""/>
            <wp:cNvGraphicFramePr>
              <a:graphicFrameLocks noChangeAspect="1"/>
            </wp:cNvGraphicFramePr>
            <a:graphic>
              <a:graphicData uri="http://schemas.openxmlformats.org/drawingml/2006/picture">
                <pic:pic>
                  <pic:nvPicPr>
                    <pic:cNvPr id="0" name=""/>
                    <pic:cNvPicPr/>
                  </pic:nvPicPr>
                  <pic:blipFill>
                    <a:blip r:embed="Rd7f7122a2efd4686">
                      <a:extLst>
                        <a:ext xmlns:a="http://schemas.openxmlformats.org/drawingml/2006/main" uri="{28A0092B-C50C-407E-A947-70E740481C1C}">
                          <a14:useLocalDpi val="0"/>
                        </a:ext>
                      </a:extLst>
                    </a:blip>
                    <a:stretch>
                      <a:fillRect/>
                    </a:stretch>
                  </pic:blipFill>
                  <pic:spPr>
                    <a:xfrm>
                      <a:off x="0" y="0"/>
                      <a:ext cx="3600450" cy="971550"/>
                    </a:xfrm>
                    <a:prstGeom prst="rect">
                      <a:avLst/>
                    </a:prstGeom>
                  </pic:spPr>
                </pic:pic>
              </a:graphicData>
            </a:graphic>
          </wp:inline>
        </w:drawing>
      </w:r>
    </w:p>
    <w:p w:rsidR="5A4CF3B5" w:rsidP="7D317442" w:rsidRDefault="5A4CF3B5" w14:paraId="511BBEE3" w14:textId="6B08C1DA">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196B2019" wp14:anchorId="4A423E3A">
            <wp:extent cx="4095750" cy="1028700"/>
            <wp:effectExtent l="0" t="0" r="0" b="0"/>
            <wp:docPr id="2122509984" name="" title=""/>
            <wp:cNvGraphicFramePr>
              <a:graphicFrameLocks noChangeAspect="1"/>
            </wp:cNvGraphicFramePr>
            <a:graphic>
              <a:graphicData uri="http://schemas.openxmlformats.org/drawingml/2006/picture">
                <pic:pic>
                  <pic:nvPicPr>
                    <pic:cNvPr id="0" name=""/>
                    <pic:cNvPicPr/>
                  </pic:nvPicPr>
                  <pic:blipFill>
                    <a:blip r:embed="Rbdf345ca89d04ef9">
                      <a:extLst>
                        <a:ext xmlns:a="http://schemas.openxmlformats.org/drawingml/2006/main" uri="{28A0092B-C50C-407E-A947-70E740481C1C}">
                          <a14:useLocalDpi val="0"/>
                        </a:ext>
                      </a:extLst>
                    </a:blip>
                    <a:stretch>
                      <a:fillRect/>
                    </a:stretch>
                  </pic:blipFill>
                  <pic:spPr>
                    <a:xfrm>
                      <a:off x="0" y="0"/>
                      <a:ext cx="4095750" cy="1028700"/>
                    </a:xfrm>
                    <a:prstGeom prst="rect">
                      <a:avLst/>
                    </a:prstGeom>
                  </pic:spPr>
                </pic:pic>
              </a:graphicData>
            </a:graphic>
          </wp:inline>
        </w:drawing>
      </w:r>
      <w:r w:rsidR="5A4CF3B5">
        <w:drawing>
          <wp:inline wp14:editId="0E23EF8C" wp14:anchorId="6150A21C">
            <wp:extent cx="2686050" cy="1143000"/>
            <wp:effectExtent l="0" t="0" r="0" b="0"/>
            <wp:docPr id="1098303383" name="" title=""/>
            <wp:cNvGraphicFramePr>
              <a:graphicFrameLocks noChangeAspect="1"/>
            </wp:cNvGraphicFramePr>
            <a:graphic>
              <a:graphicData uri="http://schemas.openxmlformats.org/drawingml/2006/picture">
                <pic:pic>
                  <pic:nvPicPr>
                    <pic:cNvPr id="0" name=""/>
                    <pic:cNvPicPr/>
                  </pic:nvPicPr>
                  <pic:blipFill>
                    <a:blip r:embed="R8939f70f896646b4">
                      <a:extLst>
                        <a:ext xmlns:a="http://schemas.openxmlformats.org/drawingml/2006/main" uri="{28A0092B-C50C-407E-A947-70E740481C1C}">
                          <a14:useLocalDpi val="0"/>
                        </a:ext>
                      </a:extLst>
                    </a:blip>
                    <a:stretch>
                      <a:fillRect/>
                    </a:stretch>
                  </pic:blipFill>
                  <pic:spPr>
                    <a:xfrm>
                      <a:off x="0" y="0"/>
                      <a:ext cx="2686050" cy="1143000"/>
                    </a:xfrm>
                    <a:prstGeom prst="rect">
                      <a:avLst/>
                    </a:prstGeom>
                  </pic:spPr>
                </pic:pic>
              </a:graphicData>
            </a:graphic>
          </wp:inline>
        </w:drawing>
      </w:r>
    </w:p>
    <w:p w:rsidR="7D317442" w:rsidP="7D317442" w:rsidRDefault="7D317442" w14:paraId="647D8DD1" w14:textId="7A756CD6">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28C72E13" w14:textId="06B95F15">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Pr="7D317442" w:rsidR="5A4CF3B5">
        <w:rPr>
          <w:rFonts w:ascii="Calibri" w:hAnsi="Calibri" w:eastAsia="Calibri" w:cs="Calibri"/>
          <w:b w:val="1"/>
          <w:bCs w:val="1"/>
          <w:i w:val="0"/>
          <w:iCs w:val="0"/>
          <w:caps w:val="0"/>
          <w:smallCaps w:val="0"/>
          <w:noProof w:val="0"/>
          <w:color w:val="333333"/>
          <w:sz w:val="22"/>
          <w:szCs w:val="22"/>
          <w:lang w:val="pt-BR"/>
        </w:rPr>
        <w:t>Resposta correta:</w:t>
      </w:r>
      <w:r>
        <w:br/>
      </w:r>
      <w:r>
        <w:br/>
      </w:r>
      <w:r w:rsidRPr="7D317442" w:rsidR="5A4CF3B5">
        <w:rPr>
          <w:rFonts w:ascii="Calibri" w:hAnsi="Calibri" w:eastAsia="Calibri" w:cs="Calibri"/>
          <w:b w:val="0"/>
          <w:bCs w:val="0"/>
          <w:i w:val="0"/>
          <w:iCs w:val="0"/>
          <w:caps w:val="0"/>
          <w:smallCaps w:val="0"/>
          <w:noProof w:val="0"/>
          <w:color w:val="333333"/>
          <w:sz w:val="22"/>
          <w:szCs w:val="22"/>
          <w:lang w:val="pt-BR"/>
        </w:rPr>
        <w:t>Caixa 1: Azure Site Recovery -</w:t>
      </w:r>
      <w:r>
        <w:br/>
      </w:r>
      <w:r>
        <w:br/>
      </w:r>
      <w:r w:rsidRPr="7D317442" w:rsidR="5A4CF3B5">
        <w:rPr>
          <w:rFonts w:ascii="Calibri" w:hAnsi="Calibri" w:eastAsia="Calibri" w:cs="Calibri"/>
          <w:b w:val="0"/>
          <w:bCs w:val="0"/>
          <w:i w:val="0"/>
          <w:iCs w:val="0"/>
          <w:caps w:val="0"/>
          <w:smallCaps w:val="0"/>
          <w:noProof w:val="0"/>
          <w:color w:val="333333"/>
          <w:sz w:val="22"/>
          <w:szCs w:val="22"/>
          <w:lang w:val="pt-BR"/>
        </w:rPr>
        <w:t>Azure Site Recovery -</w:t>
      </w:r>
      <w:r>
        <w:br/>
      </w:r>
      <w:r w:rsidRPr="7D317442" w:rsidR="5A4CF3B5">
        <w:rPr>
          <w:rFonts w:ascii="Calibri" w:hAnsi="Calibri" w:eastAsia="Calibri" w:cs="Calibri"/>
          <w:b w:val="0"/>
          <w:bCs w:val="0"/>
          <w:i w:val="0"/>
          <w:iCs w:val="0"/>
          <w:caps w:val="0"/>
          <w:smallCaps w:val="0"/>
          <w:noProof w:val="0"/>
          <w:color w:val="333333"/>
          <w:sz w:val="22"/>
          <w:szCs w:val="22"/>
          <w:lang w:val="pt-BR"/>
        </w:rPr>
        <w:t>Coordena replicação de máquina virtual e servidor físico, failover e fullback.</w:t>
      </w:r>
      <w:r>
        <w:br/>
      </w:r>
      <w:r w:rsidRPr="7D317442" w:rsidR="5A4CF3B5">
        <w:rPr>
          <w:rFonts w:ascii="Calibri" w:hAnsi="Calibri" w:eastAsia="Calibri" w:cs="Calibri"/>
          <w:b w:val="0"/>
          <w:bCs w:val="0"/>
          <w:i w:val="0"/>
          <w:iCs w:val="0"/>
          <w:caps w:val="0"/>
          <w:smallCaps w:val="0"/>
          <w:noProof w:val="0"/>
          <w:color w:val="333333"/>
          <w:sz w:val="22"/>
          <w:szCs w:val="22"/>
          <w:lang w:val="pt-BR"/>
        </w:rPr>
        <w:t>Soluções de DR têm objetivos de ponto de recuperação baixos; cópia de DR pode estar atrasada por alguns segundos/minutos.</w:t>
      </w:r>
      <w:r>
        <w:br/>
      </w:r>
      <w:r w:rsidRPr="7D317442" w:rsidR="5A4CF3B5">
        <w:rPr>
          <w:rFonts w:ascii="Calibri" w:hAnsi="Calibri" w:eastAsia="Calibri" w:cs="Calibri"/>
          <w:b w:val="0"/>
          <w:bCs w:val="0"/>
          <w:i w:val="0"/>
          <w:iCs w:val="0"/>
          <w:caps w:val="0"/>
          <w:smallCaps w:val="0"/>
          <w:noProof w:val="0"/>
          <w:color w:val="333333"/>
          <w:sz w:val="22"/>
          <w:szCs w:val="22"/>
          <w:lang w:val="pt-BR"/>
        </w:rPr>
        <w:t>DR precisa apenas de dados de recuperação operacional, o que pode levar horas a um dia. Usar dados de DR para retenção de longo prazo não é recomendado devido à captura de dados de baixa granularidade.</w:t>
      </w:r>
      <w:r>
        <w:br/>
      </w:r>
      <w:r w:rsidRPr="7D317442" w:rsidR="5A4CF3B5">
        <w:rPr>
          <w:rFonts w:ascii="Calibri" w:hAnsi="Calibri" w:eastAsia="Calibri" w:cs="Calibri"/>
          <w:b w:val="0"/>
          <w:bCs w:val="0"/>
          <w:i w:val="0"/>
          <w:iCs w:val="0"/>
          <w:caps w:val="0"/>
          <w:smallCaps w:val="0"/>
          <w:noProof w:val="0"/>
          <w:color w:val="333333"/>
          <w:sz w:val="22"/>
          <w:szCs w:val="22"/>
          <w:lang w:val="pt-BR"/>
        </w:rPr>
        <w:t>Soluções de recuperação de desastres têm objetivos de tempo de recuperação menores porque estão mais sincronizados com a fonte.</w:t>
      </w:r>
      <w:r>
        <w:br/>
      </w:r>
      <w:r w:rsidRPr="7D317442" w:rsidR="5A4CF3B5">
        <w:rPr>
          <w:rFonts w:ascii="Calibri" w:hAnsi="Calibri" w:eastAsia="Calibri" w:cs="Calibri"/>
          <w:b w:val="0"/>
          <w:bCs w:val="0"/>
          <w:i w:val="0"/>
          <w:iCs w:val="0"/>
          <w:caps w:val="0"/>
          <w:smallCaps w:val="0"/>
          <w:noProof w:val="0"/>
          <w:color w:val="333333"/>
          <w:sz w:val="22"/>
          <w:szCs w:val="22"/>
          <w:lang w:val="pt-BR"/>
        </w:rPr>
        <w:t>Monitore remotamente a integridade das máquinas e crie planos de recuperação personalizáveis.</w:t>
      </w:r>
      <w:r>
        <w:br/>
      </w:r>
      <w:r w:rsidRPr="7D317442" w:rsidR="5A4CF3B5">
        <w:rPr>
          <w:rFonts w:ascii="Calibri" w:hAnsi="Calibri" w:eastAsia="Calibri" w:cs="Calibri"/>
          <w:b w:val="0"/>
          <w:bCs w:val="0"/>
          <w:i w:val="0"/>
          <w:iCs w:val="0"/>
          <w:caps w:val="0"/>
          <w:smallCaps w:val="0"/>
          <w:noProof w:val="0"/>
          <w:color w:val="333333"/>
          <w:sz w:val="22"/>
          <w:szCs w:val="22"/>
          <w:lang w:val="pt-BR"/>
        </w:rPr>
        <w:t>Caixa 2: Azure Site Recovery e Azure Backup</w:t>
      </w:r>
      <w:r>
        <w:br/>
      </w:r>
      <w:r w:rsidRPr="7D317442" w:rsidR="5A4CF3B5">
        <w:rPr>
          <w:rFonts w:ascii="Calibri" w:hAnsi="Calibri" w:eastAsia="Calibri" w:cs="Calibri"/>
          <w:b w:val="0"/>
          <w:bCs w:val="0"/>
          <w:i w:val="0"/>
          <w:iCs w:val="0"/>
          <w:caps w:val="0"/>
          <w:smallCaps w:val="0"/>
          <w:noProof w:val="0"/>
          <w:color w:val="333333"/>
          <w:sz w:val="22"/>
          <w:szCs w:val="22"/>
          <w:lang w:val="pt-BR"/>
        </w:rPr>
        <w:t>O backup garante que seus dados estejam seguros e recuperáveis enquanto o Site Recovery mantém suas cargas de trabalho disponíveis quando/se ocorrer uma interrupção.</w:t>
      </w:r>
      <w:r>
        <w:br/>
      </w:r>
      <w:r>
        <w:br/>
      </w:r>
      <w:r w:rsidRPr="7D317442" w:rsidR="5A4CF3B5">
        <w:rPr>
          <w:rFonts w:ascii="Calibri" w:hAnsi="Calibri" w:eastAsia="Calibri" w:cs="Calibri"/>
          <w:b w:val="0"/>
          <w:bCs w:val="0"/>
          <w:i w:val="0"/>
          <w:iCs w:val="0"/>
          <w:caps w:val="0"/>
          <w:smallCaps w:val="0"/>
          <w:noProof w:val="0"/>
          <w:color w:val="333333"/>
          <w:sz w:val="22"/>
          <w:szCs w:val="22"/>
          <w:lang w:val="pt-BR"/>
        </w:rPr>
        <w:t>Caixa 3: Somente backup do Azure -</w:t>
      </w:r>
      <w:r>
        <w:br/>
      </w:r>
      <w:r>
        <w:br/>
      </w:r>
      <w:r w:rsidRPr="7D317442" w:rsidR="5A4CF3B5">
        <w:rPr>
          <w:rFonts w:ascii="Calibri" w:hAnsi="Calibri" w:eastAsia="Calibri" w:cs="Calibri"/>
          <w:b w:val="0"/>
          <w:bCs w:val="0"/>
          <w:i w:val="0"/>
          <w:iCs w:val="0"/>
          <w:caps w:val="0"/>
          <w:smallCaps w:val="0"/>
          <w:noProof w:val="0"/>
          <w:color w:val="333333"/>
          <w:sz w:val="22"/>
          <w:szCs w:val="22"/>
          <w:lang w:val="pt-BR"/>
        </w:rPr>
        <w:t>Backup do Azure -</w:t>
      </w:r>
      <w:r>
        <w:br/>
      </w:r>
      <w:r w:rsidRPr="7D317442" w:rsidR="5A4CF3B5">
        <w:rPr>
          <w:rFonts w:ascii="Calibri" w:hAnsi="Calibri" w:eastAsia="Calibri" w:cs="Calibri"/>
          <w:b w:val="0"/>
          <w:bCs w:val="0"/>
          <w:i w:val="0"/>
          <w:iCs w:val="0"/>
          <w:caps w:val="0"/>
          <w:smallCaps w:val="0"/>
          <w:noProof w:val="0"/>
          <w:color w:val="333333"/>
          <w:sz w:val="22"/>
          <w:szCs w:val="22"/>
          <w:lang w:val="pt-BR"/>
        </w:rPr>
        <w:t>Faz backup de dados no local e na nuvem</w:t>
      </w:r>
      <w:r>
        <w:br/>
      </w:r>
      <w:r w:rsidRPr="7D317442" w:rsidR="5A4CF3B5">
        <w:rPr>
          <w:rFonts w:ascii="Calibri" w:hAnsi="Calibri" w:eastAsia="Calibri" w:cs="Calibri"/>
          <w:b w:val="0"/>
          <w:bCs w:val="0"/>
          <w:i w:val="0"/>
          <w:iCs w:val="0"/>
          <w:caps w:val="0"/>
          <w:smallCaps w:val="0"/>
          <w:noProof w:val="0"/>
          <w:color w:val="333333"/>
          <w:sz w:val="22"/>
          <w:szCs w:val="22"/>
          <w:lang w:val="pt-BR"/>
        </w:rPr>
        <w:t>Tem ampla variabilidade em seu objetivo de ponto de recuperação aceitável. Backups de VM geralmente duram um dia, enquanto backups de banco de dados duram apenas 15 minutos.</w:t>
      </w:r>
      <w:r>
        <w:br/>
      </w:r>
      <w:r w:rsidRPr="7D317442" w:rsidR="5A4CF3B5">
        <w:rPr>
          <w:rFonts w:ascii="Calibri" w:hAnsi="Calibri" w:eastAsia="Calibri" w:cs="Calibri"/>
          <w:b w:val="0"/>
          <w:bCs w:val="0"/>
          <w:i w:val="0"/>
          <w:iCs w:val="0"/>
          <w:caps w:val="0"/>
          <w:smallCaps w:val="0"/>
          <w:noProof w:val="0"/>
          <w:color w:val="333333"/>
          <w:sz w:val="22"/>
          <w:szCs w:val="22"/>
          <w:lang w:val="pt-BR"/>
        </w:rPr>
        <w:t>Os dados de backup geralmente são retidos por 30 dias ou menos. De uma visão de conformidade, os dados podem precisar ser salvos por anos. Dados de backup são ideais para arquivamento em tais instâncias.</w:t>
      </w:r>
      <w:r>
        <w:br/>
      </w:r>
      <w:r w:rsidRPr="7D317442" w:rsidR="5A4CF3B5">
        <w:rPr>
          <w:rFonts w:ascii="Calibri" w:hAnsi="Calibri" w:eastAsia="Calibri" w:cs="Calibri"/>
          <w:b w:val="0"/>
          <w:bCs w:val="0"/>
          <w:i w:val="0"/>
          <w:iCs w:val="0"/>
          <w:caps w:val="0"/>
          <w:smallCaps w:val="0"/>
          <w:noProof w:val="0"/>
          <w:color w:val="333333"/>
          <w:sz w:val="22"/>
          <w:szCs w:val="22"/>
          <w:lang w:val="pt-BR"/>
        </w:rPr>
        <w:t>Devido a um objetivo de ponto de recuperação maior, a quantidade de dados que uma solução de backup precisa processar é geralmente muito maior, o que leva a um objetivo de tempo de recuperação mais longo.</w:t>
      </w:r>
      <w:r>
        <w:br/>
      </w:r>
      <w:r w:rsidRPr="7D317442" w:rsidR="5A4CF3B5">
        <w:rPr>
          <w:rFonts w:ascii="Calibri" w:hAnsi="Calibri" w:eastAsia="Calibri" w:cs="Calibri"/>
          <w:b w:val="0"/>
          <w:bCs w:val="0"/>
          <w:i w:val="0"/>
          <w:iCs w:val="0"/>
          <w:caps w:val="0"/>
          <w:smallCaps w:val="0"/>
          <w:noProof w:val="0"/>
          <w:color w:val="333333"/>
          <w:sz w:val="22"/>
          <w:szCs w:val="22"/>
          <w:lang w:val="pt-BR"/>
        </w:rPr>
        <w:t>Referência:</w:t>
      </w:r>
      <w:r>
        <w:br/>
      </w:r>
      <w:hyperlink r:id="R2c7a35dba3c448b9">
        <w:r w:rsidRPr="7D317442" w:rsidR="5A4CF3B5">
          <w:rPr>
            <w:rStyle w:val="Hyperlink"/>
            <w:rFonts w:ascii="Calibri" w:hAnsi="Calibri" w:eastAsia="Calibri" w:cs="Calibri"/>
            <w:b w:val="0"/>
            <w:bCs w:val="0"/>
            <w:i w:val="0"/>
            <w:iCs w:val="0"/>
            <w:caps w:val="0"/>
            <w:smallCaps w:val="0"/>
            <w:strike w:val="0"/>
            <w:dstrike w:val="0"/>
            <w:noProof w:val="0"/>
            <w:sz w:val="22"/>
            <w:szCs w:val="22"/>
            <w:lang w:val="pt-BR"/>
          </w:rPr>
          <w:t>https://lighthousemsp.com/whats-the-difference-between-azure-backup-and-azure-site-recovery/</w:t>
        </w:r>
      </w:hyperlink>
    </w:p>
    <w:p w:rsidR="7D317442" w:rsidP="7D317442" w:rsidRDefault="7D317442" w14:paraId="3ED4FBB2" w14:textId="3048947B">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10B0B23D" w14:textId="1F08B15C">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267</w:t>
      </w:r>
    </w:p>
    <w:p w:rsidR="5A4CF3B5" w:rsidP="7D317442" w:rsidRDefault="5A4CF3B5" w14:paraId="4C1E9EB6" w14:textId="5BFC2F00">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br/>
      </w:r>
      <w:r w:rsidRPr="7D317442" w:rsidR="5A4CF3B5">
        <w:rPr>
          <w:rFonts w:ascii="Calibri" w:hAnsi="Calibri" w:eastAsia="Calibri" w:cs="Calibri"/>
          <w:b w:val="0"/>
          <w:bCs w:val="0"/>
          <w:i w:val="0"/>
          <w:iCs w:val="0"/>
          <w:caps w:val="0"/>
          <w:smallCaps w:val="0"/>
          <w:noProof w:val="0"/>
          <w:color w:val="333333"/>
          <w:sz w:val="22"/>
          <w:szCs w:val="22"/>
          <w:lang w:val="pt-BR"/>
        </w:rPr>
        <w:t>Você planeja implantar uma solução de infraestrutura que conterá as seguintes configurações:</w:t>
      </w:r>
      <w:r>
        <w:br/>
      </w:r>
      <w:r w:rsidRPr="7D317442" w:rsidR="5A4CF3B5">
        <w:rPr>
          <w:rFonts w:ascii="Calibri" w:hAnsi="Calibri" w:eastAsia="Calibri" w:cs="Calibri"/>
          <w:b w:val="0"/>
          <w:bCs w:val="0"/>
          <w:i w:val="0"/>
          <w:iCs w:val="0"/>
          <w:caps w:val="0"/>
          <w:smallCaps w:val="0"/>
          <w:noProof w:val="0"/>
          <w:color w:val="333333"/>
          <w:sz w:val="22"/>
          <w:szCs w:val="22"/>
          <w:lang w:val="pt-BR"/>
        </w:rPr>
        <w:t>• Usuários externos acessarão a infraestrutura usando o Azure Front Door.</w:t>
      </w:r>
      <w:r>
        <w:br/>
      </w:r>
      <w:r w:rsidRPr="7D317442" w:rsidR="5A4CF3B5">
        <w:rPr>
          <w:rFonts w:ascii="Calibri" w:hAnsi="Calibri" w:eastAsia="Calibri" w:cs="Calibri"/>
          <w:b w:val="0"/>
          <w:bCs w:val="0"/>
          <w:i w:val="0"/>
          <w:iCs w:val="0"/>
          <w:caps w:val="0"/>
          <w:smallCaps w:val="0"/>
          <w:noProof w:val="0"/>
          <w:color w:val="333333"/>
          <w:sz w:val="22"/>
          <w:szCs w:val="22"/>
          <w:lang w:val="pt-BR"/>
        </w:rPr>
        <w:t>• O acesso de usuários externos às APIs de backend hospedadas no Azure Kubernetes Service (AKS) será controlado usando o Azure API Management.</w:t>
      </w:r>
      <w:r>
        <w:br/>
      </w:r>
      <w:r w:rsidRPr="7D317442" w:rsidR="5A4CF3B5">
        <w:rPr>
          <w:rFonts w:ascii="Calibri" w:hAnsi="Calibri" w:eastAsia="Calibri" w:cs="Calibri"/>
          <w:b w:val="0"/>
          <w:bCs w:val="0"/>
          <w:i w:val="0"/>
          <w:iCs w:val="0"/>
          <w:caps w:val="0"/>
          <w:smallCaps w:val="0"/>
          <w:noProof w:val="0"/>
          <w:color w:val="333333"/>
          <w:sz w:val="22"/>
          <w:szCs w:val="22"/>
          <w:lang w:val="pt-BR"/>
        </w:rPr>
        <w:t>• Usuários externos serão autenticados por um locatário do Azure AD B2C que usa federação baseada em OpenID Connect com um provedor de identidade de terceiros.</w:t>
      </w:r>
      <w:r>
        <w:br/>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Qual função cada serviço fornece? </w:t>
      </w:r>
      <w:r>
        <w:br/>
      </w:r>
      <w:r>
        <w:br/>
      </w:r>
      <w:r w:rsidR="5A4CF3B5">
        <w:drawing>
          <wp:inline wp14:editId="790730BD" wp14:anchorId="338EE58E">
            <wp:extent cx="3581400" cy="1047750"/>
            <wp:effectExtent l="0" t="0" r="0" b="0"/>
            <wp:docPr id="61173196" name="" title=""/>
            <wp:cNvGraphicFramePr>
              <a:graphicFrameLocks noChangeAspect="1"/>
            </wp:cNvGraphicFramePr>
            <a:graphic>
              <a:graphicData uri="http://schemas.openxmlformats.org/drawingml/2006/picture">
                <pic:pic>
                  <pic:nvPicPr>
                    <pic:cNvPr id="0" name=""/>
                    <pic:cNvPicPr/>
                  </pic:nvPicPr>
                  <pic:blipFill>
                    <a:blip r:embed="R87973a589f474d52">
                      <a:extLst>
                        <a:ext xmlns:a="http://schemas.openxmlformats.org/drawingml/2006/main" uri="{28A0092B-C50C-407E-A947-70E740481C1C}">
                          <a14:useLocalDpi val="0"/>
                        </a:ext>
                      </a:extLst>
                    </a:blip>
                    <a:stretch>
                      <a:fillRect/>
                    </a:stretch>
                  </pic:blipFill>
                  <pic:spPr>
                    <a:xfrm>
                      <a:off x="0" y="0"/>
                      <a:ext cx="3581400" cy="1047750"/>
                    </a:xfrm>
                    <a:prstGeom prst="rect">
                      <a:avLst/>
                    </a:prstGeom>
                  </pic:spPr>
                </pic:pic>
              </a:graphicData>
            </a:graphic>
          </wp:inline>
        </w:drawing>
      </w:r>
    </w:p>
    <w:p w:rsidR="5A4CF3B5" w:rsidP="7D317442" w:rsidRDefault="5A4CF3B5" w14:paraId="73560063" w14:textId="61C39307">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3C5BD437" wp14:anchorId="1B556AFD">
            <wp:extent cx="3848100" cy="1104900"/>
            <wp:effectExtent l="0" t="0" r="0" b="0"/>
            <wp:docPr id="1113976861" name="" title=""/>
            <wp:cNvGraphicFramePr>
              <a:graphicFrameLocks noChangeAspect="1"/>
            </wp:cNvGraphicFramePr>
            <a:graphic>
              <a:graphicData uri="http://schemas.openxmlformats.org/drawingml/2006/picture">
                <pic:pic>
                  <pic:nvPicPr>
                    <pic:cNvPr id="0" name=""/>
                    <pic:cNvPicPr/>
                  </pic:nvPicPr>
                  <pic:blipFill>
                    <a:blip r:embed="R8a55b3799b874ee6">
                      <a:extLst>
                        <a:ext xmlns:a="http://schemas.openxmlformats.org/drawingml/2006/main" uri="{28A0092B-C50C-407E-A947-70E740481C1C}">
                          <a14:useLocalDpi val="0"/>
                        </a:ext>
                      </a:extLst>
                    </a:blip>
                    <a:stretch>
                      <a:fillRect/>
                    </a:stretch>
                  </pic:blipFill>
                  <pic:spPr>
                    <a:xfrm>
                      <a:off x="0" y="0"/>
                      <a:ext cx="3848100" cy="1104900"/>
                    </a:xfrm>
                    <a:prstGeom prst="rect">
                      <a:avLst/>
                    </a:prstGeom>
                  </pic:spPr>
                </pic:pic>
              </a:graphicData>
            </a:graphic>
          </wp:inline>
        </w:drawing>
      </w:r>
      <w:r w:rsidR="5A4CF3B5">
        <w:drawing>
          <wp:inline wp14:editId="4401BD46" wp14:anchorId="2C93913D">
            <wp:extent cx="2552700" cy="723900"/>
            <wp:effectExtent l="0" t="0" r="0" b="0"/>
            <wp:docPr id="601040064" name="" title=""/>
            <wp:cNvGraphicFramePr>
              <a:graphicFrameLocks noChangeAspect="1"/>
            </wp:cNvGraphicFramePr>
            <a:graphic>
              <a:graphicData uri="http://schemas.openxmlformats.org/drawingml/2006/picture">
                <pic:pic>
                  <pic:nvPicPr>
                    <pic:cNvPr id="0" name=""/>
                    <pic:cNvPicPr/>
                  </pic:nvPicPr>
                  <pic:blipFill>
                    <a:blip r:embed="Rc9ae274d94c84aef">
                      <a:extLst>
                        <a:ext xmlns:a="http://schemas.openxmlformats.org/drawingml/2006/main" uri="{28A0092B-C50C-407E-A947-70E740481C1C}">
                          <a14:useLocalDpi val="0"/>
                        </a:ext>
                      </a:extLst>
                    </a:blip>
                    <a:stretch>
                      <a:fillRect/>
                    </a:stretch>
                  </pic:blipFill>
                  <pic:spPr>
                    <a:xfrm>
                      <a:off x="0" y="0"/>
                      <a:ext cx="2552700" cy="723900"/>
                    </a:xfrm>
                    <a:prstGeom prst="rect">
                      <a:avLst/>
                    </a:prstGeom>
                  </pic:spPr>
                </pic:pic>
              </a:graphicData>
            </a:graphic>
          </wp:inline>
        </w:drawing>
      </w:r>
    </w:p>
    <w:p w:rsidR="5A4CF3B5" w:rsidP="7D317442" w:rsidRDefault="5A4CF3B5" w14:paraId="061A1653" w14:textId="06223657">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Pr="7D317442" w:rsidR="5A4CF3B5">
        <w:rPr>
          <w:rFonts w:ascii="Calibri" w:hAnsi="Calibri" w:eastAsia="Calibri" w:cs="Calibri"/>
          <w:b w:val="0"/>
          <w:bCs w:val="0"/>
          <w:i w:val="0"/>
          <w:iCs w:val="0"/>
          <w:caps w:val="0"/>
          <w:smallCaps w:val="0"/>
          <w:noProof w:val="0"/>
          <w:color w:val="000000" w:themeColor="text1" w:themeTint="FF" w:themeShade="FF"/>
          <w:sz w:val="22"/>
          <w:szCs w:val="22"/>
          <w:lang w:val="pt-BR"/>
        </w:rPr>
        <w:t xml:space="preserve"> </w:t>
      </w:r>
    </w:p>
    <w:p w:rsidR="5A4CF3B5" w:rsidP="7D317442" w:rsidRDefault="5A4CF3B5" w14:paraId="7BA2BDDA" w14:textId="5F9AFC26">
      <w:pPr>
        <w:shd w:val="clear" w:color="auto" w:fill="FFFFFF" w:themeFill="background1"/>
        <w:spacing w:after="0" w:line="240" w:lineRule="auto"/>
        <w:rPr>
          <w:rFonts w:ascii="Calibri" w:hAnsi="Calibri" w:eastAsia="Calibri" w:cs="Calibri"/>
          <w:b w:val="0"/>
          <w:bCs w:val="0"/>
          <w:i w:val="0"/>
          <w:iCs w:val="0"/>
          <w:caps w:val="0"/>
          <w:smallCaps w:val="0"/>
          <w:noProof w:val="0"/>
          <w:color w:val="253D4E"/>
          <w:sz w:val="22"/>
          <w:szCs w:val="22"/>
          <w:lang w:val="pt-BR"/>
        </w:rPr>
      </w:pPr>
      <w:r w:rsidRPr="7D317442" w:rsidR="5A4CF3B5">
        <w:rPr>
          <w:rFonts w:ascii="Calibri" w:hAnsi="Calibri" w:eastAsia="Calibri" w:cs="Calibri"/>
          <w:b w:val="1"/>
          <w:bCs w:val="1"/>
          <w:i w:val="0"/>
          <w:iCs w:val="0"/>
          <w:caps w:val="0"/>
          <w:smallCaps w:val="0"/>
          <w:noProof w:val="0"/>
          <w:color w:val="253D4E"/>
          <w:sz w:val="22"/>
          <w:szCs w:val="22"/>
          <w:lang w:val="pt-BR"/>
        </w:rPr>
        <w:t>Pergunta nº 275</w:t>
      </w:r>
    </w:p>
    <w:p w:rsidR="5A4CF3B5" w:rsidP="7D317442" w:rsidRDefault="5A4CF3B5" w14:paraId="4425301D" w14:textId="63D417D0">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br/>
      </w:r>
      <w:r w:rsidRPr="7D317442" w:rsidR="5A4CF3B5">
        <w:rPr>
          <w:rFonts w:ascii="Calibri" w:hAnsi="Calibri" w:eastAsia="Calibri" w:cs="Calibri"/>
          <w:b w:val="0"/>
          <w:bCs w:val="0"/>
          <w:i w:val="0"/>
          <w:iCs w:val="0"/>
          <w:caps w:val="0"/>
          <w:smallCaps w:val="0"/>
          <w:noProof w:val="0"/>
          <w:color w:val="333333"/>
          <w:sz w:val="22"/>
          <w:szCs w:val="22"/>
          <w:lang w:val="pt-BR"/>
        </w:rPr>
        <w:t>Você tem um datacenter local chamado Site1. O Site1 contém um cluster VMware vSphere chamado Cluster1 que hospeda 100 máquinas virtuais. O Cluster1 é gerenciado usando o VMware vCenter.</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tem uma assinatura do Azure chamada Sub1.</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planeja migrar as máquinas virtuais do Cluster1 para o Sub1.</w:t>
      </w:r>
      <w:r>
        <w:br/>
      </w:r>
      <w:r>
        <w:br/>
      </w:r>
      <w:r w:rsidRPr="7D317442" w:rsidR="5A4CF3B5">
        <w:rPr>
          <w:rFonts w:ascii="Calibri" w:hAnsi="Calibri" w:eastAsia="Calibri" w:cs="Calibri"/>
          <w:b w:val="0"/>
          <w:bCs w:val="0"/>
          <w:i w:val="0"/>
          <w:iCs w:val="0"/>
          <w:caps w:val="0"/>
          <w:smallCaps w:val="0"/>
          <w:noProof w:val="0"/>
          <w:color w:val="333333"/>
          <w:sz w:val="22"/>
          <w:szCs w:val="22"/>
          <w:lang w:val="pt-BR"/>
        </w:rPr>
        <w:t>Você precisa identificar quais recursos são necessários para executar as máquinas virtuais no Azure. A solução deve minimizar o esforço administrativo.</w:t>
      </w:r>
      <w:r>
        <w:br/>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O que você deve configurar? </w:t>
      </w:r>
      <w:r>
        <w:br/>
      </w:r>
      <w:r>
        <w:br/>
      </w:r>
      <w:r w:rsidRPr="7D317442" w:rsidR="5A4CF3B5">
        <w:rPr>
          <w:rFonts w:ascii="Calibri" w:hAnsi="Calibri" w:eastAsia="Calibri" w:cs="Calibri"/>
          <w:b w:val="0"/>
          <w:bCs w:val="0"/>
          <w:i w:val="0"/>
          <w:iCs w:val="0"/>
          <w:caps w:val="0"/>
          <w:smallCaps w:val="0"/>
          <w:noProof w:val="0"/>
          <w:color w:val="333333"/>
          <w:sz w:val="22"/>
          <w:szCs w:val="22"/>
          <w:lang w:val="pt-BR"/>
        </w:rPr>
        <w:t xml:space="preserve"> </w:t>
      </w:r>
      <w:r>
        <w:br/>
      </w:r>
      <w:r>
        <w:br/>
      </w:r>
      <w:r w:rsidR="5A4CF3B5">
        <w:drawing>
          <wp:inline wp14:editId="798CC465" wp14:anchorId="09551009">
            <wp:extent cx="2762250" cy="704850"/>
            <wp:effectExtent l="0" t="0" r="0" b="0"/>
            <wp:docPr id="1898689210" name="" title=""/>
            <wp:cNvGraphicFramePr>
              <a:graphicFrameLocks noChangeAspect="1"/>
            </wp:cNvGraphicFramePr>
            <a:graphic>
              <a:graphicData uri="http://schemas.openxmlformats.org/drawingml/2006/picture">
                <pic:pic>
                  <pic:nvPicPr>
                    <pic:cNvPr id="0" name=""/>
                    <pic:cNvPicPr/>
                  </pic:nvPicPr>
                  <pic:blipFill>
                    <a:blip r:embed="R4d55c6bef42246f6">
                      <a:extLst>
                        <a:ext xmlns:a="http://schemas.openxmlformats.org/drawingml/2006/main" uri="{28A0092B-C50C-407E-A947-70E740481C1C}">
                          <a14:useLocalDpi val="0"/>
                        </a:ext>
                      </a:extLst>
                    </a:blip>
                    <a:stretch>
                      <a:fillRect/>
                    </a:stretch>
                  </pic:blipFill>
                  <pic:spPr>
                    <a:xfrm>
                      <a:off x="0" y="0"/>
                      <a:ext cx="2762250" cy="704850"/>
                    </a:xfrm>
                    <a:prstGeom prst="rect">
                      <a:avLst/>
                    </a:prstGeom>
                  </pic:spPr>
                </pic:pic>
              </a:graphicData>
            </a:graphic>
          </wp:inline>
        </w:drawing>
      </w:r>
    </w:p>
    <w:p w:rsidR="5A4CF3B5" w:rsidP="7D317442" w:rsidRDefault="5A4CF3B5" w14:paraId="76910D45" w14:textId="043510F6">
      <w:pPr>
        <w:shd w:val="clear" w:color="auto" w:fill="FFFFFF" w:themeFill="background1"/>
        <w:spacing w:after="150" w:line="240" w:lineRule="auto"/>
        <w:rPr>
          <w:rFonts w:ascii="Calibri" w:hAnsi="Calibri" w:eastAsia="Calibri" w:cs="Calibri"/>
          <w:b w:val="0"/>
          <w:bCs w:val="0"/>
          <w:i w:val="0"/>
          <w:iCs w:val="0"/>
          <w:caps w:val="0"/>
          <w:smallCaps w:val="0"/>
          <w:noProof w:val="0"/>
          <w:color w:val="333333"/>
          <w:sz w:val="22"/>
          <w:szCs w:val="22"/>
          <w:lang w:val="pt-BR"/>
        </w:rPr>
      </w:pPr>
      <w:r w:rsidR="5A4CF3B5">
        <w:drawing>
          <wp:inline wp14:editId="6E10B9CD" wp14:anchorId="1B04621D">
            <wp:extent cx="4686300" cy="1200150"/>
            <wp:effectExtent l="0" t="0" r="0" b="0"/>
            <wp:docPr id="1468178106" name="" title=""/>
            <wp:cNvGraphicFramePr>
              <a:graphicFrameLocks noChangeAspect="1"/>
            </wp:cNvGraphicFramePr>
            <a:graphic>
              <a:graphicData uri="http://schemas.openxmlformats.org/drawingml/2006/picture">
                <pic:pic>
                  <pic:nvPicPr>
                    <pic:cNvPr id="0" name=""/>
                    <pic:cNvPicPr/>
                  </pic:nvPicPr>
                  <pic:blipFill>
                    <a:blip r:embed="R8aa922947c2e4af8">
                      <a:extLst>
                        <a:ext xmlns:a="http://schemas.openxmlformats.org/drawingml/2006/main" uri="{28A0092B-C50C-407E-A947-70E740481C1C}">
                          <a14:useLocalDpi val="0"/>
                        </a:ext>
                      </a:extLst>
                    </a:blip>
                    <a:stretch>
                      <a:fillRect/>
                    </a:stretch>
                  </pic:blipFill>
                  <pic:spPr>
                    <a:xfrm>
                      <a:off x="0" y="0"/>
                      <a:ext cx="4686300" cy="1200150"/>
                    </a:xfrm>
                    <a:prstGeom prst="rect">
                      <a:avLst/>
                    </a:prstGeom>
                  </pic:spPr>
                </pic:pic>
              </a:graphicData>
            </a:graphic>
          </wp:inline>
        </w:drawing>
      </w:r>
      <w:r w:rsidR="5A4CF3B5">
        <w:drawing>
          <wp:inline wp14:editId="75349009" wp14:anchorId="3EEC78DB">
            <wp:extent cx="2305050" cy="552450"/>
            <wp:effectExtent l="0" t="0" r="0" b="0"/>
            <wp:docPr id="2130779771" name="" title=""/>
            <wp:cNvGraphicFramePr>
              <a:graphicFrameLocks noChangeAspect="1"/>
            </wp:cNvGraphicFramePr>
            <a:graphic>
              <a:graphicData uri="http://schemas.openxmlformats.org/drawingml/2006/picture">
                <pic:pic>
                  <pic:nvPicPr>
                    <pic:cNvPr id="0" name=""/>
                    <pic:cNvPicPr/>
                  </pic:nvPicPr>
                  <pic:blipFill>
                    <a:blip r:embed="R2d0e1b51f8eb49df">
                      <a:extLst>
                        <a:ext xmlns:a="http://schemas.openxmlformats.org/drawingml/2006/main" uri="{28A0092B-C50C-407E-A947-70E740481C1C}">
                          <a14:useLocalDpi val="0"/>
                        </a:ext>
                      </a:extLst>
                    </a:blip>
                    <a:stretch>
                      <a:fillRect/>
                    </a:stretch>
                  </pic:blipFill>
                  <pic:spPr>
                    <a:xfrm>
                      <a:off x="0" y="0"/>
                      <a:ext cx="2305050" cy="552450"/>
                    </a:xfrm>
                    <a:prstGeom prst="rect">
                      <a:avLst/>
                    </a:prstGeom>
                  </pic:spPr>
                </pic:pic>
              </a:graphicData>
            </a:graphic>
          </wp:inline>
        </w:drawing>
      </w:r>
    </w:p>
    <w:p w:rsidR="7D317442" w:rsidP="7D317442" w:rsidRDefault="7D317442" w14:paraId="50251429" w14:textId="6C08A01E">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7BDA64E8" w14:textId="1ECCE45F">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br/>
      </w:r>
      <w:r>
        <w:br/>
      </w:r>
    </w:p>
    <w:p w:rsidR="7D317442" w:rsidP="7D317442" w:rsidRDefault="7D317442" w14:paraId="1E321E5D" w14:textId="542C9184">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570607D1" w14:textId="0B34C514">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Pr="7D317442" w:rsidR="5A4CF3B5">
        <w:rPr>
          <w:rFonts w:ascii="Calibri" w:hAnsi="Calibri" w:eastAsia="Calibri" w:cs="Calibri"/>
          <w:b w:val="0"/>
          <w:bCs w:val="0"/>
          <w:i w:val="0"/>
          <w:iCs w:val="0"/>
          <w:caps w:val="0"/>
          <w:smallCaps w:val="0"/>
          <w:noProof w:val="0"/>
          <w:color w:val="000000" w:themeColor="text1" w:themeTint="FF" w:themeShade="FF"/>
          <w:sz w:val="22"/>
          <w:szCs w:val="22"/>
          <w:lang w:val="pt-BR"/>
        </w:rPr>
        <w:t xml:space="preserve"> </w:t>
      </w:r>
    </w:p>
    <w:p w:rsidR="7D317442" w:rsidP="7D317442" w:rsidRDefault="7D317442" w14:paraId="6D5726BE" w14:textId="0D93910A">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7D317442" w:rsidP="7D317442" w:rsidRDefault="7D317442" w14:paraId="4DB59C40" w14:textId="39B7F367">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7D317442" w:rsidP="7D317442" w:rsidRDefault="7D317442" w14:paraId="3C68AB18" w14:textId="0AAC5280">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7D317442" w:rsidP="7D317442" w:rsidRDefault="7D317442" w14:paraId="53397E70" w14:textId="4AE6E0FA">
      <w:pPr>
        <w:shd w:val="clear" w:color="auto" w:fill="FFFFFF" w:themeFill="background1"/>
        <w:spacing w:after="15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7D317442" w:rsidP="7D317442" w:rsidRDefault="7D317442" w14:paraId="3E854FBA" w14:textId="0989025A">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2E362BE4" w14:textId="20571E68">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Pr="7D317442" w:rsidR="5A4CF3B5">
        <w:rPr>
          <w:rFonts w:ascii="Calibri" w:hAnsi="Calibri" w:eastAsia="Calibri" w:cs="Calibri"/>
          <w:b w:val="0"/>
          <w:bCs w:val="0"/>
          <w:i w:val="0"/>
          <w:iCs w:val="0"/>
          <w:caps w:val="0"/>
          <w:smallCaps w:val="0"/>
          <w:noProof w:val="0"/>
          <w:color w:val="000000" w:themeColor="text1" w:themeTint="FF" w:themeShade="FF"/>
          <w:sz w:val="22"/>
          <w:szCs w:val="22"/>
          <w:lang w:val="pt-BR"/>
        </w:rPr>
        <w:t xml:space="preserve"> </w:t>
      </w:r>
    </w:p>
    <w:p w:rsidR="7D317442" w:rsidP="7D317442" w:rsidRDefault="7D317442" w14:paraId="7A9F2683" w14:textId="49EC4494">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5A4CF3B5" w:rsidP="7D317442" w:rsidRDefault="5A4CF3B5" w14:paraId="42D4B799" w14:textId="489A5AA4">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Pr="7D317442" w:rsidR="5A4CF3B5">
        <w:rPr>
          <w:rFonts w:ascii="Calibri" w:hAnsi="Calibri" w:eastAsia="Calibri" w:cs="Calibri"/>
          <w:b w:val="0"/>
          <w:bCs w:val="0"/>
          <w:i w:val="0"/>
          <w:iCs w:val="0"/>
          <w:caps w:val="0"/>
          <w:smallCaps w:val="0"/>
          <w:noProof w:val="0"/>
          <w:color w:val="000000" w:themeColor="text1" w:themeTint="FF" w:themeShade="FF"/>
          <w:sz w:val="22"/>
          <w:szCs w:val="22"/>
          <w:lang w:val="pt-BR"/>
        </w:rPr>
        <w:t xml:space="preserve"> </w:t>
      </w:r>
    </w:p>
    <w:p w:rsidR="7D317442" w:rsidP="7D317442" w:rsidRDefault="7D317442" w14:paraId="06482BF5" w14:textId="2C254371">
      <w:pPr>
        <w:shd w:val="clear" w:color="auto" w:fill="FFFFFF" w:themeFill="background1"/>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p>
    <w:p w:rsidR="7D317442" w:rsidP="7D317442" w:rsidRDefault="7D317442" w14:paraId="2948E51A" w14:textId="7F3EA677">
      <w:pPr>
        <w:pStyle w:val="Normal"/>
        <w:rPr>
          <w:rFonts w:ascii="Calibri" w:hAnsi="Calibri" w:eastAsia="Calibri" w:cs="Calibri"/>
          <w:b w:val="1"/>
          <w:bCs w:val="1"/>
          <w:i w:val="0"/>
          <w:iCs w:val="0"/>
          <w:caps w:val="0"/>
          <w:smallCaps w:val="0"/>
          <w:noProof w:val="0"/>
          <w:color w:val="253D4E"/>
          <w:sz w:val="22"/>
          <w:szCs w:val="22"/>
          <w:lang w:val="pt-BR"/>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83">
    <w:nsid w:val="6be1d42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2">
    <w:nsid w:val="6df1190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1">
    <w:nsid w:val="53c70b6d"/>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0">
    <w:nsid w:val="77004620"/>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9">
    <w:nsid w:val="21e6fce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8">
    <w:nsid w:val="5572246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7">
    <w:nsid w:val="7aac2c70"/>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6">
    <w:nsid w:val="53bf089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5">
    <w:nsid w:val="3da0181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4">
    <w:nsid w:val="19b893e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3">
    <w:nsid w:val="37e3a6d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2">
    <w:nsid w:val="a89901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1">
    <w:nsid w:val="4600bf4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0">
    <w:nsid w:val="d6ca8c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9">
    <w:nsid w:val="6d32a1a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8">
    <w:nsid w:val="3ad4446c"/>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7">
    <w:nsid w:val="11e8393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6">
    <w:nsid w:val="2b9c6a6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5">
    <w:nsid w:val="271861a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4">
    <w:nsid w:val="74e936f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3">
    <w:nsid w:val="62667aa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2">
    <w:nsid w:val="2cdf582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1">
    <w:nsid w:val="7f93a5f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0">
    <w:nsid w:val="34c6a40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9">
    <w:nsid w:val="3ef83c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8">
    <w:nsid w:val="69aafc6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7">
    <w:nsid w:val="1467d1e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6">
    <w:nsid w:val="17a821fd"/>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5">
    <w:nsid w:val="712d15f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4">
    <w:nsid w:val="5466ec8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3">
    <w:nsid w:val="3f5d1c6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2">
    <w:nsid w:val="5ea7914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1">
    <w:nsid w:val="481d700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0">
    <w:nsid w:val="294748b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9">
    <w:nsid w:val="6630a2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8">
    <w:nsid w:val="1812e78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7">
    <w:nsid w:val="5bea7cc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6">
    <w:nsid w:val="4ac4aab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5">
    <w:nsid w:val="5d3bc90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4">
    <w:nsid w:val="1f20dcb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3">
    <w:nsid w:val="1b94819c"/>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2">
    <w:nsid w:val="7a57f27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1">
    <w:nsid w:val="1ef2183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0">
    <w:nsid w:val="1487fc8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9">
    <w:nsid w:val="3cb8bfca"/>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8">
    <w:nsid w:val="74f8a6c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7">
    <w:nsid w:val="1362927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3f23cc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5">
    <w:nsid w:val="2534a81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4">
    <w:nsid w:val="41e2b79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3">
    <w:nsid w:val="feed4b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2">
    <w:nsid w:val="7cb1a1e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1">
    <w:nsid w:val="51f1c07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2459504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9">
    <w:nsid w:val="7dd1fbd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8">
    <w:nsid w:val="54ae868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7">
    <w:nsid w:val="61d7775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6">
    <w:nsid w:val="26c46a9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5">
    <w:nsid w:val="5889c43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4">
    <w:nsid w:val="55ea6c9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3">
    <w:nsid w:val="13ffda4d"/>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2">
    <w:nsid w:val="3cd495c0"/>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1">
    <w:nsid w:val="726d800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0">
    <w:nsid w:val="440164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9">
    <w:nsid w:val="269da2e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7ff6958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7">
    <w:nsid w:val="46cd8b2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6">
    <w:nsid w:val="624df03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5">
    <w:nsid w:val="7c7f307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4">
    <w:nsid w:val="12e2d19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3">
    <w:nsid w:val="7f13e0d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2">
    <w:nsid w:val="15b2a96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1">
    <w:nsid w:val="158b8dc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0">
    <w:nsid w:val="3f088529"/>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9">
    <w:nsid w:val="895442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8">
    <w:nsid w:val="48d7ee1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7">
    <w:nsid w:val="7ba8a1a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532cdf8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5">
    <w:nsid w:val="d5a6e4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4">
    <w:nsid w:val="4ad5a73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3">
    <w:nsid w:val="2169802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6c42f3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1">
    <w:nsid w:val="6fe8111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22465e1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9">
    <w:nsid w:val="2dc6461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631acf6d"/>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3748346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c38b1a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5d591e3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1e0fa07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2011e0a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39f6166a"/>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588892f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7d2807e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19e40ad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54c852a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52b71c2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597687d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53b38c5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559d333a"/>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31e7064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71cba82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3d3093f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69547b5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64113e60"/>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10faef59"/>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2f762a2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12801f0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2f4fc48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28a5713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cf4c10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7d96f34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61284b89"/>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1a181d3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708b30a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64573a0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4689122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8af563a"/>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6b2d0a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fbbc3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150e7a8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7b5c46e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7206404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2b865ad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557bc60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3720084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3f2cdb8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667c84c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64fa295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7938fb64"/>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e234332"/>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538c65d"/>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20d83af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1405c31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702648c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1487b81b"/>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901248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8778910"/>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60cbdcd3"/>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6cf42fe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5cd25a00"/>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27a8f76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ac2e9a6"/>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afa419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5576ee9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58f54f47"/>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6121323d"/>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dbae5e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4470bf7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50eec499"/>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bdd75c9"/>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b615465"/>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46ba961"/>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85fdfda"/>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532fc957"/>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299dbb49"/>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dd11aea"/>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4e3248"/>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7252691"/>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8eff73f"/>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a89751e"/>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48f3b1c"/>
    <w:multiLevelType xmlns:w="http://schemas.openxmlformats.org/wordprocessingml/2006/main" w:val="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6c7bc65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202e9343"/>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f9131f9"/>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1bcd7711"/>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e13c9e1"/>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75b374c4"/>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094c663"/>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3ff36f5"/>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516af72"/>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ecc5a88"/>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a17e5b"/>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478e8a9"/>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e7c4988"/>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4e93e7"/>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9182118"/>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d5def4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52d02df"/>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a3eea95"/>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b21f3c9"/>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92584bc"/>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ccd630c"/>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83">
    <w:abstractNumId w:val="183"/>
  </w:num>
  <w:num w:numId="182">
    <w:abstractNumId w:val="182"/>
  </w:num>
  <w:num w:numId="181">
    <w:abstractNumId w:val="181"/>
  </w:num>
  <w:num w:numId="180">
    <w:abstractNumId w:val="180"/>
  </w:num>
  <w:num w:numId="179">
    <w:abstractNumId w:val="179"/>
  </w:num>
  <w:num w:numId="178">
    <w:abstractNumId w:val="178"/>
  </w:num>
  <w:num w:numId="177">
    <w:abstractNumId w:val="177"/>
  </w:num>
  <w:num w:numId="176">
    <w:abstractNumId w:val="176"/>
  </w:num>
  <w:num w:numId="175">
    <w:abstractNumId w:val="175"/>
  </w:num>
  <w:num w:numId="174">
    <w:abstractNumId w:val="174"/>
  </w:num>
  <w:num w:numId="173">
    <w:abstractNumId w:val="173"/>
  </w:num>
  <w:num w:numId="172">
    <w:abstractNumId w:val="172"/>
  </w:num>
  <w:num w:numId="171">
    <w:abstractNumId w:val="171"/>
  </w:num>
  <w:num w:numId="170">
    <w:abstractNumId w:val="170"/>
  </w:num>
  <w:num w:numId="169">
    <w:abstractNumId w:val="169"/>
  </w:num>
  <w:num w:numId="168">
    <w:abstractNumId w:val="168"/>
  </w:num>
  <w:num w:numId="167">
    <w:abstractNumId w:val="167"/>
  </w:num>
  <w:num w:numId="166">
    <w:abstractNumId w:val="166"/>
  </w:num>
  <w:num w:numId="165">
    <w:abstractNumId w:val="165"/>
  </w:num>
  <w:num w:numId="164">
    <w:abstractNumId w:val="164"/>
  </w:num>
  <w:num w:numId="163">
    <w:abstractNumId w:val="163"/>
  </w:num>
  <w:num w:numId="162">
    <w:abstractNumId w:val="162"/>
  </w:num>
  <w:num w:numId="161">
    <w:abstractNumId w:val="161"/>
  </w:num>
  <w:num w:numId="160">
    <w:abstractNumId w:val="160"/>
  </w: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1BDF8D2"/>
    <w:rsid w:val="0690875D"/>
    <w:rsid w:val="0996B695"/>
    <w:rsid w:val="0AF25FBB"/>
    <w:rsid w:val="134C3F0D"/>
    <w:rsid w:val="13A55C4E"/>
    <w:rsid w:val="13BF8E42"/>
    <w:rsid w:val="1BCFE690"/>
    <w:rsid w:val="1C279CED"/>
    <w:rsid w:val="1ECD7C59"/>
    <w:rsid w:val="27435346"/>
    <w:rsid w:val="2D10C591"/>
    <w:rsid w:val="2FA60575"/>
    <w:rsid w:val="31F1F6A3"/>
    <w:rsid w:val="33475423"/>
    <w:rsid w:val="3FFDCCC2"/>
    <w:rsid w:val="41BDF8D2"/>
    <w:rsid w:val="43109696"/>
    <w:rsid w:val="445519CF"/>
    <w:rsid w:val="4AB12DA3"/>
    <w:rsid w:val="4DEA7C30"/>
    <w:rsid w:val="4EFF7706"/>
    <w:rsid w:val="502AE7F7"/>
    <w:rsid w:val="51666CE7"/>
    <w:rsid w:val="5196303C"/>
    <w:rsid w:val="51B38439"/>
    <w:rsid w:val="5362BDEE"/>
    <w:rsid w:val="55E30C1D"/>
    <w:rsid w:val="57765608"/>
    <w:rsid w:val="589DB522"/>
    <w:rsid w:val="5A4CF3B5"/>
    <w:rsid w:val="5C0E8C80"/>
    <w:rsid w:val="5DE1983D"/>
    <w:rsid w:val="61547E22"/>
    <w:rsid w:val="61C84B7B"/>
    <w:rsid w:val="62458293"/>
    <w:rsid w:val="68C7338D"/>
    <w:rsid w:val="7172CD42"/>
    <w:rsid w:val="74717530"/>
    <w:rsid w:val="7A75F428"/>
    <w:rsid w:val="7D317442"/>
    <w:rsid w:val="7F989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DF8D2"/>
  <w15:chartTrackingRefBased/>
  <w15:docId w15:val="{52FD0973-0EE0-4D6D-AC88-0A96938D94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7D317442"/>
    <w:rPr>
      <w:color w:val="467886"/>
      <w:u w:val="single"/>
    </w:rPr>
  </w:style>
  <w:style w:type="paragraph" w:styleId="ListParagraph">
    <w:uiPriority w:val="34"/>
    <w:name w:val="List Paragraph"/>
    <w:basedOn w:val="Normal"/>
    <w:qFormat/>
    <w:rsid w:val="7D31744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54baee60be54f40" /><Relationship Type="http://schemas.openxmlformats.org/officeDocument/2006/relationships/image" Target="/media/image2.png" Id="R299d34f5e5af442d" /><Relationship Type="http://schemas.openxmlformats.org/officeDocument/2006/relationships/image" Target="/media/image3.png" Id="Re907e0b674cf4972" /><Relationship Type="http://schemas.openxmlformats.org/officeDocument/2006/relationships/hyperlink" Target="https://docs.microsoft.com/en-us/azure/azure-monitor/platform/data-sources-windows-events" TargetMode="External" Id="R72d39282be86475b" /><Relationship Type="http://schemas.openxmlformats.org/officeDocument/2006/relationships/hyperlink" Target="https://docs.microsoft.com/en-us/azure/azure-monitor/agents/data-sources-syslog" TargetMode="External" Id="R6ecd4321d4d9495d" /><Relationship Type="http://schemas.openxmlformats.org/officeDocument/2006/relationships/image" Target="/media/image4.png" Id="R97f2c232fdb04334" /><Relationship Type="http://schemas.openxmlformats.org/officeDocument/2006/relationships/image" Target="/media/image5.png" Id="Rd5b561c0a73d433a" /><Relationship Type="http://schemas.openxmlformats.org/officeDocument/2006/relationships/image" Target="/media/image6.png" Id="Radb6ec060df34b84" /><Relationship Type="http://schemas.openxmlformats.org/officeDocument/2006/relationships/hyperlink" Target="https://docs.microsoft.com/en-us/azure/active-directory/app-proxy/application-proxy-add-on-premises-application" TargetMode="External" Id="R70d49eff7c664316" /><Relationship Type="http://schemas.openxmlformats.org/officeDocument/2006/relationships/image" Target="/media/image.jpg" Id="R1956621c6f654302" /><Relationship Type="http://schemas.openxmlformats.org/officeDocument/2006/relationships/image" Target="/media/image7.png" Id="R29682fe8f32e4af9" /><Relationship Type="http://schemas.openxmlformats.org/officeDocument/2006/relationships/image" Target="/media/image8.png" Id="R5c4877be2c47466a" /><Relationship Type="http://schemas.openxmlformats.org/officeDocument/2006/relationships/hyperlink" Target="https://docs.microsoft.com/en-us/azure/active-directory/reports-monitoring/concept-activity-logs-azure-monitor" TargetMode="External" Id="R234c21e34b5a4b48" /><Relationship Type="http://schemas.openxmlformats.org/officeDocument/2006/relationships/image" Target="/media/image9.png" Id="R5b7ec34c69514b05" /><Relationship Type="http://schemas.openxmlformats.org/officeDocument/2006/relationships/image" Target="/media/imagea.png" Id="Rcd7b01a837a14d71" /><Relationship Type="http://schemas.openxmlformats.org/officeDocument/2006/relationships/image" Target="/media/imageb.png" Id="Rc9723be435384df4" /><Relationship Type="http://schemas.openxmlformats.org/officeDocument/2006/relationships/image" Target="/media/imagec.png" Id="Rf0cb08f6d61140b0" /><Relationship Type="http://schemas.openxmlformats.org/officeDocument/2006/relationships/image" Target="/media/imaged.png" Id="Rb07ef9d2cd494585" /><Relationship Type="http://schemas.openxmlformats.org/officeDocument/2006/relationships/image" Target="/media/imagee.png" Id="Rf23796a19889429f" /><Relationship Type="http://schemas.openxmlformats.org/officeDocument/2006/relationships/image" Target="/media/image2.jpg" Id="R55727575131446b5" /><Relationship Type="http://schemas.openxmlformats.org/officeDocument/2006/relationships/image" Target="/media/imagef.png" Id="R0ffaa4add56846a3" /><Relationship Type="http://schemas.openxmlformats.org/officeDocument/2006/relationships/image" Target="/media/image10.png" Id="Rd55df3e017e84530" /><Relationship Type="http://schemas.openxmlformats.org/officeDocument/2006/relationships/image" Target="/media/image11.png" Id="Re667c38c0ecd472b" /><Relationship Type="http://schemas.openxmlformats.org/officeDocument/2006/relationships/image" Target="/media/image12.png" Id="R3a7b8e9de0434fec" /><Relationship Type="http://schemas.openxmlformats.org/officeDocument/2006/relationships/image" Target="/media/image13.png" Id="R86d04dc9207d4160" /><Relationship Type="http://schemas.openxmlformats.org/officeDocument/2006/relationships/image" Target="/media/image14.png" Id="R5b65701768c54b50" /><Relationship Type="http://schemas.openxmlformats.org/officeDocument/2006/relationships/image" Target="/media/image15.png" Id="R589483d4e20247d1" /><Relationship Type="http://schemas.openxmlformats.org/officeDocument/2006/relationships/image" Target="/media/image16.png" Id="R512ba31035394bcf" /><Relationship Type="http://schemas.openxmlformats.org/officeDocument/2006/relationships/image" Target="/media/image17.png" Id="R7e0825525d044373" /><Relationship Type="http://schemas.openxmlformats.org/officeDocument/2006/relationships/image" Target="/media/image18.png" Id="Ra82a7b0b5e1d428d" /><Relationship Type="http://schemas.openxmlformats.org/officeDocument/2006/relationships/image" Target="/media/image19.png" Id="R43d5fd846a334f7d" /><Relationship Type="http://schemas.openxmlformats.org/officeDocument/2006/relationships/hyperlink" Target="https://docs.microsoft.com/en-us/azure/web-application-firewall/ag/application-gateway-customize-waf-rules-portal" TargetMode="External" Id="Rffafa0d0ff7d4e00" /><Relationship Type="http://schemas.openxmlformats.org/officeDocument/2006/relationships/image" Target="/media/image3.jpg" Id="R46f2e014bc494f21" /><Relationship Type="http://schemas.openxmlformats.org/officeDocument/2006/relationships/image" Target="/media/image1a.png" Id="R2d0b88e29c9a41db" /><Relationship Type="http://schemas.openxmlformats.org/officeDocument/2006/relationships/image" Target="/media/image1b.png" Id="Re7bd969fbeb342b2" /><Relationship Type="http://schemas.openxmlformats.org/officeDocument/2006/relationships/image" Target="/media/image4.jpg" Id="Rfd2eccad04c84d51" /><Relationship Type="http://schemas.openxmlformats.org/officeDocument/2006/relationships/image" Target="/media/image1c.png" Id="Rf25bda65c36043bd" /><Relationship Type="http://schemas.openxmlformats.org/officeDocument/2006/relationships/image" Target="/media/image1d.png" Id="R18b244e95e004d64" /><Relationship Type="http://schemas.openxmlformats.org/officeDocument/2006/relationships/hyperlink" Target="https://docs.microsoft.com/en-us/azure/azure-sql/virtual-machines/windows/performance-guidelines-best-practices-storage" TargetMode="External" Id="Rf09843676d1f4062" /><Relationship Type="http://schemas.openxmlformats.org/officeDocument/2006/relationships/image" Target="/media/image1e.png" Id="R95e25a1553bb4471" /><Relationship Type="http://schemas.openxmlformats.org/officeDocument/2006/relationships/image" Target="/media/image1f.png" Id="Ra97814c4514f4b29" /><Relationship Type="http://schemas.openxmlformats.org/officeDocument/2006/relationships/image" Target="/media/image20.png" Id="R5a3f54ad3b53416d" /><Relationship Type="http://schemas.openxmlformats.org/officeDocument/2006/relationships/image" Target="/media/image21.png" Id="R5a0218d282224cb0" /><Relationship Type="http://schemas.openxmlformats.org/officeDocument/2006/relationships/hyperlink" Target="https://docs.microsoft.com/en-us/sql/dma/dma-overview" TargetMode="External" Id="R39e09a0228f04606" /><Relationship Type="http://schemas.openxmlformats.org/officeDocument/2006/relationships/hyperlink" Target="https://docs.microsoft.com/en-us/azure/cosmos-db/cosmosdb-migrationchoices" TargetMode="External" Id="R69ec1359dd21420f" /><Relationship Type="http://schemas.openxmlformats.org/officeDocument/2006/relationships/image" Target="/media/image22.png" Id="Rd7f7122a2efd4686" /><Relationship Type="http://schemas.openxmlformats.org/officeDocument/2006/relationships/image" Target="/media/image23.png" Id="Rbdf345ca89d04ef9" /><Relationship Type="http://schemas.openxmlformats.org/officeDocument/2006/relationships/image" Target="/media/image24.png" Id="R8939f70f896646b4" /><Relationship Type="http://schemas.openxmlformats.org/officeDocument/2006/relationships/hyperlink" Target="https://lighthousemsp.com/whats-the-difference-between-azure-backup-and-azure-site-recovery/" TargetMode="External" Id="R2c7a35dba3c448b9" /><Relationship Type="http://schemas.openxmlformats.org/officeDocument/2006/relationships/image" Target="/media/image25.png" Id="R87973a589f474d52" /><Relationship Type="http://schemas.openxmlformats.org/officeDocument/2006/relationships/image" Target="/media/image26.png" Id="R8a55b3799b874ee6" /><Relationship Type="http://schemas.openxmlformats.org/officeDocument/2006/relationships/image" Target="/media/image27.png" Id="Rc9ae274d94c84aef" /><Relationship Type="http://schemas.openxmlformats.org/officeDocument/2006/relationships/image" Target="/media/image28.png" Id="R4d55c6bef42246f6" /><Relationship Type="http://schemas.openxmlformats.org/officeDocument/2006/relationships/image" Target="/media/image29.png" Id="R8aa922947c2e4af8" /><Relationship Type="http://schemas.openxmlformats.org/officeDocument/2006/relationships/image" Target="/media/image2a.png" Id="R2d0e1b51f8eb49df" /><Relationship Type="http://schemas.openxmlformats.org/officeDocument/2006/relationships/numbering" Target="numbering.xml" Id="R88cac79c5dc84dd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2025-01-20T01:48:30.1248389Z</dcterms:created>
  <dcterms:modified xsi:type="dcterms:W3CDTF">2025-01-20T11:39:11.7775328Z</dcterms:modified>
  <dc:creator>Lais Vidoto</dc:creator>
  <lastModifiedBy>Lais Vidoto</lastModifiedBy>
</coreProperties>
</file>