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984A2" w14:textId="77777777" w:rsidR="00647C4B" w:rsidRDefault="00647C4B" w:rsidP="00647C4B">
      <w:pPr>
        <w:pStyle w:val="Ttulo2"/>
      </w:pPr>
      <w:proofErr w:type="spellStart"/>
      <w:r>
        <w:t>multiplasopções</w:t>
      </w:r>
      <w:proofErr w:type="spellEnd"/>
    </w:p>
    <w:p w14:paraId="5D62385B" w14:textId="77777777" w:rsidR="00647C4B" w:rsidRDefault="00647C4B" w:rsidP="00647C4B"/>
    <w:p w14:paraId="1C18DE7E" w14:textId="77777777" w:rsidR="00647C4B" w:rsidRPr="00396A5C" w:rsidRDefault="00647C4B" w:rsidP="00647C4B">
      <w:pPr>
        <w:pStyle w:val="SemEspaamento"/>
        <w:rPr>
          <w:rFonts w:eastAsia="Times New Roman" w:cstheme="minorHAnsi"/>
          <w:sz w:val="24"/>
          <w:szCs w:val="24"/>
          <w:lang w:eastAsia="pt-BR"/>
        </w:rPr>
      </w:pPr>
      <w:r w:rsidRPr="00FD473B">
        <w:rPr>
          <w:rFonts w:eastAsia="Times New Roman" w:cstheme="minorHAnsi"/>
          <w:sz w:val="24"/>
          <w:szCs w:val="24"/>
          <w:lang w:eastAsia="pt-BR"/>
        </w:rPr>
        <w:t>Pergunta nº 24</w:t>
      </w:r>
    </w:p>
    <w:p w14:paraId="011C3CAD" w14:textId="77777777" w:rsidR="00647C4B" w:rsidRPr="00FD473B" w:rsidRDefault="00647C4B" w:rsidP="00647C4B">
      <w:pPr>
        <w:pStyle w:val="SemEspaamento"/>
        <w:rPr>
          <w:rFonts w:eastAsia="Times New Roman" w:cstheme="minorHAnsi"/>
          <w:color w:val="333333"/>
          <w:sz w:val="24"/>
          <w:szCs w:val="24"/>
          <w:lang w:eastAsia="pt-BR"/>
        </w:rPr>
      </w:pPr>
      <w:r w:rsidRPr="00FD473B">
        <w:rPr>
          <w:rFonts w:eastAsia="Times New Roman" w:cstheme="minorHAnsi"/>
          <w:color w:val="333333"/>
          <w:sz w:val="24"/>
          <w:szCs w:val="24"/>
          <w:lang w:eastAsia="pt-BR"/>
        </w:rPr>
        <w:t xml:space="preserve"> </w:t>
      </w:r>
      <w:r w:rsidRPr="00FD473B">
        <w:rPr>
          <w:rFonts w:eastAsia="Times New Roman" w:cstheme="minorHAnsi"/>
          <w:color w:val="333333"/>
          <w:sz w:val="24"/>
          <w:szCs w:val="24"/>
          <w:lang w:eastAsia="pt-BR"/>
        </w:rPr>
        <w:br/>
        <w:t>Qual serviço você deve usar para visualizar sua pontuação segura do Azure? Para responder, selecione o serviço</w:t>
      </w:r>
      <w:r w:rsidRPr="001767E7">
        <w:rPr>
          <w:rFonts w:ascii="Poppins" w:eastAsia="Times New Roman" w:hAnsi="Poppins" w:cs="Poppins"/>
          <w:color w:val="333333"/>
          <w:sz w:val="21"/>
          <w:szCs w:val="21"/>
          <w:lang w:eastAsia="pt-BR"/>
        </w:rPr>
        <w:t xml:space="preserve"> </w:t>
      </w:r>
      <w:r w:rsidRPr="00FD473B">
        <w:rPr>
          <w:rFonts w:eastAsia="Times New Roman" w:cstheme="minorHAnsi"/>
          <w:color w:val="333333"/>
          <w:sz w:val="24"/>
          <w:szCs w:val="24"/>
          <w:lang w:eastAsia="pt-BR"/>
        </w:rPr>
        <w:t>apropriado na área de resposta.</w:t>
      </w:r>
      <w:r w:rsidRPr="00FD473B">
        <w:rPr>
          <w:rFonts w:eastAsia="Times New Roman" w:cstheme="minorHAnsi"/>
          <w:color w:val="333333"/>
          <w:sz w:val="24"/>
          <w:szCs w:val="24"/>
          <w:lang w:eastAsia="pt-BR"/>
        </w:rPr>
        <w:br/>
        <w:t xml:space="preserve">   </w:t>
      </w:r>
      <w:r w:rsidRPr="00FD473B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FD473B">
        <w:rPr>
          <w:rFonts w:eastAsia="Times New Roman" w:cstheme="minorHAnsi"/>
          <w:noProof/>
          <w:color w:val="333333"/>
          <w:sz w:val="24"/>
          <w:szCs w:val="24"/>
          <w:lang w:eastAsia="pt-BR"/>
        </w:rPr>
        <w:drawing>
          <wp:inline distT="0" distB="0" distL="0" distR="0" wp14:anchorId="43D47701" wp14:editId="48E62972">
            <wp:extent cx="2806198" cy="1432794"/>
            <wp:effectExtent l="0" t="0" r="0" b="0"/>
            <wp:docPr id="236" name="Imagem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306" cy="143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473B">
        <w:rPr>
          <w:rFonts w:eastAsia="Times New Roman" w:cstheme="minorHAnsi"/>
          <w:noProof/>
          <w:color w:val="333333"/>
          <w:sz w:val="24"/>
          <w:szCs w:val="24"/>
          <w:bdr w:val="none" w:sz="0" w:space="0" w:color="auto" w:frame="1"/>
          <w:lang w:eastAsia="pt-BR"/>
        </w:rPr>
        <w:drawing>
          <wp:inline distT="0" distB="0" distL="0" distR="0" wp14:anchorId="40D0CA37" wp14:editId="24EA649E">
            <wp:extent cx="2359879" cy="1204912"/>
            <wp:effectExtent l="0" t="0" r="2540" b="0"/>
            <wp:docPr id="235" name="Imagem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305" cy="121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7577" w14:textId="77777777" w:rsidR="00647C4B" w:rsidRPr="00FD473B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  <w:r>
        <w:rPr>
          <w:rFonts w:eastAsia="Times New Roman" w:cstheme="minorHAnsi"/>
          <w:color w:val="7E7E7E"/>
          <w:sz w:val="24"/>
          <w:szCs w:val="24"/>
          <w:lang w:eastAsia="pt-BR"/>
        </w:rPr>
        <w:t xml:space="preserve"> 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t>Referência: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>https://docs.microsoft.com/en-us/azure/security-center/secure-score-access-and-track</w:t>
      </w:r>
    </w:p>
    <w:p w14:paraId="30B72E0D" w14:textId="77777777" w:rsidR="00647C4B" w:rsidRPr="00FD473B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7E6E6333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  <w:r>
        <w:rPr>
          <w:rFonts w:eastAsia="Times New Roman" w:cstheme="minorHAnsi"/>
          <w:color w:val="7E7E7E"/>
          <w:sz w:val="24"/>
          <w:szCs w:val="24"/>
          <w:lang w:eastAsia="pt-BR"/>
        </w:rPr>
        <w:t xml:space="preserve"> </w:t>
      </w:r>
    </w:p>
    <w:p w14:paraId="6BE0A61B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  <w:r w:rsidRPr="002359C5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t xml:space="preserve">    </w:t>
      </w:r>
    </w:p>
    <w:p w14:paraId="245144BC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  <w:r w:rsidRPr="002359C5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t xml:space="preserve">    </w:t>
      </w:r>
    </w:p>
    <w:p w14:paraId="5CC69B90" w14:textId="77777777" w:rsidR="00647C4B" w:rsidRDefault="00647C4B" w:rsidP="00647C4B"/>
    <w:p w14:paraId="4A4AD727" w14:textId="77777777" w:rsidR="00647C4B" w:rsidRPr="00FD473B" w:rsidRDefault="00647C4B" w:rsidP="00647C4B">
      <w:pPr>
        <w:pStyle w:val="SemEspaamento"/>
        <w:rPr>
          <w:rFonts w:eastAsia="Times New Roman" w:cstheme="minorHAnsi"/>
          <w:sz w:val="24"/>
          <w:szCs w:val="24"/>
          <w:lang w:eastAsia="pt-BR"/>
        </w:rPr>
      </w:pPr>
      <w:r w:rsidRPr="00FD473B">
        <w:rPr>
          <w:rFonts w:eastAsia="Times New Roman" w:cstheme="minorHAnsi"/>
          <w:sz w:val="24"/>
          <w:szCs w:val="24"/>
          <w:lang w:eastAsia="pt-BR"/>
        </w:rPr>
        <w:t>Pergunta nº 25</w:t>
      </w:r>
    </w:p>
    <w:p w14:paraId="342CC5F7" w14:textId="77777777" w:rsidR="00647C4B" w:rsidRPr="00FD473B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34B3638E" w14:textId="77777777" w:rsidR="00647C4B" w:rsidRPr="00396A5C" w:rsidRDefault="00647C4B" w:rsidP="00647C4B">
      <w:pPr>
        <w:pStyle w:val="SemEspaamento"/>
        <w:rPr>
          <w:rFonts w:eastAsia="Times New Roman" w:cstheme="minorHAnsi"/>
          <w:color w:val="333333"/>
          <w:sz w:val="24"/>
          <w:szCs w:val="24"/>
          <w:lang w:eastAsia="pt-BR"/>
        </w:rPr>
      </w:pPr>
      <w:r w:rsidRPr="00FD473B">
        <w:rPr>
          <w:rFonts w:eastAsia="Times New Roman" w:cstheme="minorHAnsi"/>
          <w:color w:val="333333"/>
          <w:sz w:val="24"/>
          <w:szCs w:val="24"/>
          <w:lang w:eastAsia="pt-BR"/>
        </w:rPr>
        <w:t>ARRASTAR E SOLTAR -</w:t>
      </w:r>
      <w:r w:rsidRPr="00FD473B">
        <w:rPr>
          <w:rFonts w:eastAsia="Times New Roman" w:cstheme="minorHAnsi"/>
          <w:color w:val="333333"/>
          <w:sz w:val="24"/>
          <w:szCs w:val="24"/>
          <w:lang w:eastAsia="pt-BR"/>
        </w:rPr>
        <w:br/>
        <w:t xml:space="preserve">Você está avaliando a pontuação de conformidade no </w:t>
      </w:r>
      <w:proofErr w:type="spellStart"/>
      <w:r w:rsidRPr="00FD473B">
        <w:rPr>
          <w:rFonts w:eastAsia="Times New Roman" w:cstheme="minorHAnsi"/>
          <w:color w:val="333333"/>
          <w:sz w:val="24"/>
          <w:szCs w:val="24"/>
          <w:lang w:eastAsia="pt-BR"/>
        </w:rPr>
        <w:t>Compliance</w:t>
      </w:r>
      <w:proofErr w:type="spellEnd"/>
      <w:r w:rsidRPr="00FD473B">
        <w:rPr>
          <w:rFonts w:eastAsia="Times New Roman" w:cstheme="minorHAnsi"/>
          <w:color w:val="333333"/>
          <w:sz w:val="24"/>
          <w:szCs w:val="24"/>
          <w:lang w:eastAsia="pt-BR"/>
        </w:rPr>
        <w:t xml:space="preserve"> Manager.</w:t>
      </w:r>
      <w:r w:rsidRPr="00FD473B">
        <w:rPr>
          <w:rFonts w:eastAsia="Times New Roman" w:cstheme="minorHAnsi"/>
          <w:color w:val="333333"/>
          <w:sz w:val="24"/>
          <w:szCs w:val="24"/>
          <w:lang w:eastAsia="pt-BR"/>
        </w:rPr>
        <w:br/>
        <w:t>Combine as subcategorias de ação da pontuação de conformidade com as ações apropriadas.</w:t>
      </w:r>
      <w:r w:rsidRPr="00FD473B">
        <w:rPr>
          <w:rFonts w:eastAsia="Times New Roman" w:cstheme="minorHAnsi"/>
          <w:color w:val="333333"/>
          <w:sz w:val="24"/>
          <w:szCs w:val="24"/>
          <w:lang w:eastAsia="pt-BR"/>
        </w:rPr>
        <w:br/>
        <w:t>Para responder, arraste a subcategoria de ação apropriada da coluna à esquerda para sua ação à direita. Cada subcategoria de ação pode ser usada uma vez, mais de uma vez ou nunca.</w:t>
      </w:r>
      <w:r w:rsidRPr="00FD473B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>
        <w:rPr>
          <w:rFonts w:eastAsia="Times New Roman" w:cstheme="minorHAnsi"/>
          <w:color w:val="333333"/>
          <w:sz w:val="24"/>
          <w:szCs w:val="24"/>
          <w:lang w:eastAsia="pt-BR"/>
        </w:rPr>
        <w:t xml:space="preserve">   </w:t>
      </w:r>
      <w:r w:rsidRPr="00FD473B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F63D14">
        <w:rPr>
          <w:rFonts w:eastAsia="Times New Roman" w:cstheme="minorHAnsi"/>
          <w:noProof/>
          <w:color w:val="333333"/>
          <w:sz w:val="24"/>
          <w:szCs w:val="24"/>
          <w:lang w:eastAsia="pt-BR"/>
        </w:rPr>
        <w:drawing>
          <wp:inline distT="0" distB="0" distL="0" distR="0" wp14:anchorId="4F22C38F" wp14:editId="03B52DB4">
            <wp:extent cx="6210935" cy="1355090"/>
            <wp:effectExtent l="0" t="0" r="0" b="0"/>
            <wp:docPr id="302" name="Imagem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1BB8" w14:textId="77777777" w:rsidR="00647C4B" w:rsidRPr="00FD473B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t xml:space="preserve">    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</w:r>
      <w:r w:rsidRPr="00F63D14">
        <w:rPr>
          <w:rFonts w:eastAsia="Times New Roman" w:cstheme="minorHAnsi"/>
          <w:noProof/>
          <w:color w:val="333333"/>
          <w:sz w:val="24"/>
          <w:szCs w:val="24"/>
          <w:bdr w:val="none" w:sz="0" w:space="0" w:color="auto" w:frame="1"/>
          <w:lang w:eastAsia="pt-BR"/>
        </w:rPr>
        <w:drawing>
          <wp:inline distT="0" distB="0" distL="0" distR="0" wp14:anchorId="58A70351" wp14:editId="1A372BB8">
            <wp:extent cx="6210935" cy="1300480"/>
            <wp:effectExtent l="0" t="0" r="0" b="0"/>
            <wp:docPr id="303" name="Imagem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>Caixa 1: Preventiva -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>Ações preventivas abordam riscos específicos. Por exemplo, proteger informações em repouso usando criptografia é uma ação preventiva contra ataques e violações.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>A separação de funções é uma ação preventiva para gerenciar conflitos de interesse e proteger contra fraudes.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>Caixa 2: Detetive -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 xml:space="preserve">Ações de detetive monitoram ativamente os sistemas para identificar condições ou 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lastRenderedPageBreak/>
        <w:t>comportamentos irregulares que representam risco ou que podem ser usados ​​para detectar intrusões ou violações.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>Exemplos incluem auditoria de acesso ao sistema e ações administrativas privilegiadas. Auditorias de conformidade regulatória são um tipo de ação de detetive usada para encontrar problemas de processo.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>Caixa 3: Corretiva -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>Ações corretivas tentam manter os efeitos adversos de um incidente de segurança no mínimo, tomar medidas corretivas para reduzir o efeito imediato e reverter o dano, se possível. A resposta a incidentes de privacidade é uma ação corretiva para limitar os danos e restaurar os sistemas a um estado operacional após uma violação.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>Referência: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>https://docs.microsoft.com/en-us/microsoft-365/compliance/compliance-score-calculation</w:t>
      </w:r>
    </w:p>
    <w:p w14:paraId="35D75995" w14:textId="77777777" w:rsidR="00647C4B" w:rsidRPr="00FD473B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219466A6" w14:textId="77777777" w:rsidR="00647C4B" w:rsidRPr="00FD473B" w:rsidRDefault="00647C4B" w:rsidP="00647C4B">
      <w:pPr>
        <w:pStyle w:val="SemEspaamento"/>
        <w:rPr>
          <w:rFonts w:eastAsia="Times New Roman" w:cstheme="minorHAnsi"/>
          <w:sz w:val="24"/>
          <w:szCs w:val="24"/>
          <w:lang w:eastAsia="pt-BR"/>
        </w:rPr>
      </w:pPr>
      <w:r w:rsidRPr="00FD473B">
        <w:rPr>
          <w:rFonts w:eastAsia="Times New Roman" w:cstheme="minorHAnsi"/>
          <w:sz w:val="24"/>
          <w:szCs w:val="24"/>
          <w:lang w:eastAsia="pt-BR"/>
        </w:rPr>
        <w:t>Pergunta nº 58</w:t>
      </w:r>
    </w:p>
    <w:p w14:paraId="5532A6A6" w14:textId="77777777" w:rsidR="00647C4B" w:rsidRPr="00FD473B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13301EED" w14:textId="77777777" w:rsidR="00647C4B" w:rsidRPr="00810CC4" w:rsidRDefault="00647C4B" w:rsidP="00647C4B">
      <w:pPr>
        <w:pStyle w:val="SemEspaamento"/>
        <w:rPr>
          <w:rFonts w:eastAsia="Times New Roman" w:cstheme="minorHAnsi"/>
          <w:color w:val="333333"/>
          <w:sz w:val="24"/>
          <w:szCs w:val="24"/>
          <w:lang w:eastAsia="pt-BR"/>
        </w:rPr>
      </w:pPr>
      <w:r w:rsidRPr="00FD473B">
        <w:rPr>
          <w:rFonts w:eastAsia="Times New Roman" w:cstheme="minorHAnsi"/>
          <w:color w:val="333333"/>
          <w:sz w:val="24"/>
          <w:szCs w:val="24"/>
          <w:lang w:eastAsia="pt-BR"/>
        </w:rPr>
        <w:t>ARRASTAR E SOLTAR -</w:t>
      </w:r>
      <w:r w:rsidRPr="00FD473B">
        <w:rPr>
          <w:rFonts w:eastAsia="Times New Roman" w:cstheme="minorHAnsi"/>
          <w:color w:val="333333"/>
          <w:sz w:val="24"/>
          <w:szCs w:val="24"/>
          <w:lang w:eastAsia="pt-BR"/>
        </w:rPr>
        <w:br/>
        <w:t>Combine o serviço de rede do Azure com a descrição apropriada.</w:t>
      </w:r>
      <w:r w:rsidRPr="00FD473B">
        <w:rPr>
          <w:rFonts w:eastAsia="Times New Roman" w:cstheme="minorHAnsi"/>
          <w:color w:val="333333"/>
          <w:sz w:val="24"/>
          <w:szCs w:val="24"/>
          <w:lang w:eastAsia="pt-BR"/>
        </w:rPr>
        <w:br/>
        <w:t>Para responder, arraste o serviço apropriado da coluna à esquerda para sua descrição à direita. Cada serviço pode ser usado uma vez, mais de uma vez ou nunca.</w:t>
      </w:r>
      <w:r w:rsidRPr="00FD473B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>
        <w:rPr>
          <w:rFonts w:eastAsia="Times New Roman" w:cstheme="minorHAnsi"/>
          <w:color w:val="333333"/>
          <w:sz w:val="24"/>
          <w:szCs w:val="24"/>
          <w:lang w:eastAsia="pt-BR"/>
        </w:rPr>
        <w:t xml:space="preserve">   </w:t>
      </w:r>
      <w:r w:rsidRPr="00FD473B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810CC4">
        <w:rPr>
          <w:rFonts w:eastAsia="Times New Roman" w:cstheme="minorHAnsi"/>
          <w:noProof/>
          <w:color w:val="333333"/>
          <w:sz w:val="24"/>
          <w:szCs w:val="24"/>
          <w:lang w:eastAsia="pt-BR"/>
        </w:rPr>
        <w:drawing>
          <wp:inline distT="0" distB="0" distL="0" distR="0" wp14:anchorId="5194FDE5" wp14:editId="5BDD220A">
            <wp:extent cx="6210935" cy="1266825"/>
            <wp:effectExtent l="0" t="0" r="0" b="9525"/>
            <wp:docPr id="342" name="Imagem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DCD" w14:textId="77777777" w:rsidR="00647C4B" w:rsidRPr="00FD473B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t xml:space="preserve">    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</w:r>
      <w:r w:rsidRPr="00810CC4">
        <w:rPr>
          <w:rFonts w:eastAsia="Times New Roman" w:cstheme="minorHAnsi"/>
          <w:noProof/>
          <w:color w:val="333333"/>
          <w:sz w:val="24"/>
          <w:szCs w:val="24"/>
          <w:bdr w:val="none" w:sz="0" w:space="0" w:color="auto" w:frame="1"/>
          <w:lang w:eastAsia="pt-BR"/>
        </w:rPr>
        <w:drawing>
          <wp:inline distT="0" distB="0" distL="0" distR="0" wp14:anchorId="4D6FD065" wp14:editId="559A88B5">
            <wp:extent cx="6210935" cy="1217295"/>
            <wp:effectExtent l="0" t="0" r="0" b="1905"/>
            <wp:docPr id="343" name="Imagem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>Caixa 1: Firewall do Azure -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>O Firewall do Azure fornece Tradução de Endereço de Rede de Origem e Tradução de Endereço de Rede de Destino.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 xml:space="preserve">Caixa 2: Azure </w:t>
      </w:r>
      <w:proofErr w:type="spellStart"/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t>Bastion</w:t>
      </w:r>
      <w:proofErr w:type="spellEnd"/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t xml:space="preserve"> -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 xml:space="preserve">O Azure </w:t>
      </w:r>
      <w:proofErr w:type="spellStart"/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t>Bastion</w:t>
      </w:r>
      <w:proofErr w:type="spellEnd"/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t xml:space="preserve"> fornece conectividade RDP/SSH segura e contínua para suas máquinas virtuais diretamente do portal do Azure por TLS.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>Caixa 3: Grupo de segurança de rede (NSG)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>Você pode usar um grupo de segurança de rede do Azure para filtrar o tráfego de rede de e para recursos do Azure em uma rede virtual do Azure.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>Referência:</w:t>
      </w:r>
      <w:r w:rsidRPr="00FD473B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>https://docs.microsoft.com/en-us/azure/networking/fundamentals/networking-overview https://docs.microsoft.com/en-us/azure/bastion/bastion-overview https://docs.microsoft.com/en-us/azure/firewall/features https://docs.microsoft.com/en-us/azure/virtual-network/network-security-groups-overview</w:t>
      </w:r>
    </w:p>
    <w:p w14:paraId="1CC701B0" w14:textId="77777777" w:rsidR="00647C4B" w:rsidRDefault="00647C4B" w:rsidP="00647C4B"/>
    <w:p w14:paraId="199889F7" w14:textId="77777777" w:rsidR="00647C4B" w:rsidRPr="002359C5" w:rsidRDefault="00647C4B" w:rsidP="00647C4B">
      <w:pPr>
        <w:pStyle w:val="SemEspaamento"/>
        <w:rPr>
          <w:rFonts w:eastAsia="Times New Roman" w:cstheme="minorHAnsi"/>
          <w:sz w:val="24"/>
          <w:szCs w:val="24"/>
          <w:lang w:eastAsia="pt-BR"/>
        </w:rPr>
      </w:pPr>
      <w:r w:rsidRPr="002359C5">
        <w:rPr>
          <w:rFonts w:eastAsia="Times New Roman" w:cstheme="minorHAnsi"/>
          <w:sz w:val="24"/>
          <w:szCs w:val="24"/>
          <w:lang w:eastAsia="pt-BR"/>
        </w:rPr>
        <w:t>Pergunta nº 109</w:t>
      </w:r>
    </w:p>
    <w:p w14:paraId="0BF19815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4E641ED1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333333"/>
          <w:sz w:val="24"/>
          <w:szCs w:val="24"/>
          <w:lang w:eastAsia="pt-BR"/>
        </w:rPr>
      </w:pP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lastRenderedPageBreak/>
        <w:t>ARRASTAR E SOLTAR -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  <w:t>Combine a etapa do fluxo de trabalho de gerenciamento de risco interno do Microsoft 365 com a tarefa apropriada.</w:t>
      </w:r>
      <w:r>
        <w:rPr>
          <w:rFonts w:eastAsia="Times New Roman" w:cstheme="minorHAnsi"/>
          <w:color w:val="333333"/>
          <w:sz w:val="24"/>
          <w:szCs w:val="24"/>
          <w:lang w:eastAsia="pt-BR"/>
        </w:rPr>
        <w:t xml:space="preserve"> 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>
        <w:rPr>
          <w:rFonts w:eastAsia="Times New Roman" w:cstheme="minorHAnsi"/>
          <w:color w:val="333333"/>
          <w:sz w:val="24"/>
          <w:szCs w:val="24"/>
          <w:lang w:eastAsia="pt-BR"/>
        </w:rPr>
        <w:t xml:space="preserve">   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4A202D">
        <w:rPr>
          <w:rFonts w:eastAsia="Times New Roman" w:cstheme="minorHAnsi"/>
          <w:noProof/>
          <w:color w:val="333333"/>
          <w:sz w:val="24"/>
          <w:szCs w:val="24"/>
          <w:lang w:eastAsia="pt-BR"/>
        </w:rPr>
        <w:drawing>
          <wp:inline distT="0" distB="0" distL="0" distR="0" wp14:anchorId="247B75AD" wp14:editId="2F5E333C">
            <wp:extent cx="4124325" cy="1041518"/>
            <wp:effectExtent l="0" t="0" r="0" b="6350"/>
            <wp:docPr id="394" name="Imagem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6911" cy="105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02D">
        <w:rPr>
          <w:rFonts w:eastAsia="Times New Roman" w:cstheme="minorHAnsi"/>
          <w:noProof/>
          <w:color w:val="333333"/>
          <w:sz w:val="24"/>
          <w:szCs w:val="24"/>
          <w:bdr w:val="none" w:sz="0" w:space="0" w:color="auto" w:frame="1"/>
          <w:lang w:eastAsia="pt-BR"/>
        </w:rPr>
        <w:drawing>
          <wp:inline distT="0" distB="0" distL="0" distR="0" wp14:anchorId="4BE03FEA" wp14:editId="7500D9E8">
            <wp:extent cx="1976437" cy="659851"/>
            <wp:effectExtent l="0" t="0" r="5080" b="6985"/>
            <wp:docPr id="395" name="Imagem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678"/>
                    <a:stretch/>
                  </pic:blipFill>
                  <pic:spPr bwMode="auto">
                    <a:xfrm>
                      <a:off x="0" y="0"/>
                      <a:ext cx="1986806" cy="66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F12D0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  <w:r w:rsidRPr="002359C5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t>Referência:</w:t>
      </w:r>
      <w:r w:rsidRPr="002359C5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  <w:t>https://docs.microsoft.com/en-us/microsoft-365/compliance/insider-risk-management?view=o365-worldwide</w:t>
      </w:r>
    </w:p>
    <w:p w14:paraId="61819C10" w14:textId="77777777" w:rsidR="00647C4B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444CFE3C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58C21744" w14:textId="77777777" w:rsidR="00647C4B" w:rsidRPr="002359C5" w:rsidRDefault="00647C4B" w:rsidP="00647C4B">
      <w:pPr>
        <w:pStyle w:val="SemEspaamento"/>
        <w:rPr>
          <w:rFonts w:eastAsia="Times New Roman" w:cstheme="minorHAnsi"/>
          <w:sz w:val="24"/>
          <w:szCs w:val="24"/>
          <w:lang w:eastAsia="pt-BR"/>
        </w:rPr>
      </w:pPr>
      <w:r w:rsidRPr="002359C5">
        <w:rPr>
          <w:rFonts w:eastAsia="Times New Roman" w:cstheme="minorHAnsi"/>
          <w:sz w:val="24"/>
          <w:szCs w:val="24"/>
          <w:lang w:eastAsia="pt-BR"/>
        </w:rPr>
        <w:t>Pergunta nº 117</w:t>
      </w:r>
    </w:p>
    <w:p w14:paraId="290372E2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045B0027" w14:textId="77777777" w:rsidR="00647C4B" w:rsidRPr="0096338A" w:rsidRDefault="00647C4B" w:rsidP="00647C4B">
      <w:pPr>
        <w:pStyle w:val="SemEspaamento"/>
        <w:rPr>
          <w:rFonts w:eastAsia="Times New Roman" w:cstheme="minorHAnsi"/>
          <w:color w:val="333333"/>
          <w:sz w:val="24"/>
          <w:szCs w:val="24"/>
          <w:lang w:eastAsia="pt-BR"/>
        </w:rPr>
      </w:pP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t>ARRASTAR E SOLTAR -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  <w:t>Combine o recurso do Microsoft Defender para Office 365 com a descrição correta.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  <w:t>Para responder, arraste o recurso apropriado da coluna à esquerda para sua descrição à direita. Cada recurso pode ser usado uma vez, mais de uma vez ou nunca.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>
        <w:rPr>
          <w:rFonts w:eastAsia="Times New Roman" w:cstheme="minorHAnsi"/>
          <w:color w:val="333333"/>
          <w:sz w:val="24"/>
          <w:szCs w:val="24"/>
          <w:lang w:eastAsia="pt-BR"/>
        </w:rPr>
        <w:t xml:space="preserve">   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96338A">
        <w:rPr>
          <w:rFonts w:eastAsia="Times New Roman" w:cstheme="minorHAnsi"/>
          <w:noProof/>
          <w:color w:val="333333"/>
          <w:sz w:val="24"/>
          <w:szCs w:val="24"/>
          <w:lang w:eastAsia="pt-BR"/>
        </w:rPr>
        <w:drawing>
          <wp:inline distT="0" distB="0" distL="0" distR="0" wp14:anchorId="3CB49AAF" wp14:editId="779EF9B9">
            <wp:extent cx="6210935" cy="1061085"/>
            <wp:effectExtent l="0" t="0" r="0" b="5715"/>
            <wp:docPr id="398" name="Imagem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868D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  <w:r w:rsidRPr="002359C5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t xml:space="preserve">    </w:t>
      </w:r>
      <w:r w:rsidRPr="002359C5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br/>
      </w:r>
      <w:r w:rsidRPr="0096338A">
        <w:rPr>
          <w:rFonts w:eastAsia="Times New Roman" w:cstheme="minorHAnsi"/>
          <w:noProof/>
          <w:color w:val="333333"/>
          <w:sz w:val="24"/>
          <w:szCs w:val="24"/>
          <w:bdr w:val="none" w:sz="0" w:space="0" w:color="auto" w:frame="1"/>
          <w:lang w:eastAsia="pt-BR"/>
        </w:rPr>
        <w:drawing>
          <wp:inline distT="0" distB="0" distL="0" distR="0" wp14:anchorId="28DF195B" wp14:editId="11DC884F">
            <wp:extent cx="6210935" cy="1045845"/>
            <wp:effectExtent l="0" t="0" r="0" b="1905"/>
            <wp:docPr id="399" name="Imagem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9368" w14:textId="77777777" w:rsidR="00647C4B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14AAE1DD" w14:textId="77777777" w:rsidR="00647C4B" w:rsidRPr="002359C5" w:rsidRDefault="00647C4B" w:rsidP="00647C4B">
      <w:pPr>
        <w:pStyle w:val="SemEspaamento"/>
        <w:rPr>
          <w:rFonts w:eastAsia="Times New Roman" w:cstheme="minorHAnsi"/>
          <w:sz w:val="24"/>
          <w:szCs w:val="24"/>
          <w:lang w:eastAsia="pt-BR"/>
        </w:rPr>
      </w:pPr>
      <w:r w:rsidRPr="002359C5">
        <w:rPr>
          <w:rFonts w:eastAsia="Times New Roman" w:cstheme="minorHAnsi"/>
          <w:sz w:val="24"/>
          <w:szCs w:val="24"/>
          <w:lang w:eastAsia="pt-BR"/>
        </w:rPr>
        <w:t>Pergunta nº 128</w:t>
      </w:r>
    </w:p>
    <w:p w14:paraId="7AA79008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094D7E51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333333"/>
          <w:sz w:val="24"/>
          <w:szCs w:val="24"/>
          <w:lang w:eastAsia="pt-BR"/>
        </w:rPr>
      </w:pP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t>ARRASTAR E SOLTAR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  <w:t>Combine os pilares do Zero Trust com os requisitos apropriados.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  <w:t>Para responder, arraste o pilar apropriado da coluna à esquerda para seu requisito à direita. Cada pilar pode ser usado uma vez, mais de uma vez ou nunca.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0D1BD8">
        <w:rPr>
          <w:rFonts w:eastAsia="Times New Roman" w:cstheme="minorHAnsi"/>
          <w:noProof/>
          <w:color w:val="333333"/>
          <w:sz w:val="24"/>
          <w:szCs w:val="24"/>
          <w:lang w:eastAsia="pt-BR"/>
        </w:rPr>
        <w:drawing>
          <wp:inline distT="0" distB="0" distL="0" distR="0" wp14:anchorId="546606C8" wp14:editId="691EF674">
            <wp:extent cx="4308317" cy="785813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33" cy="78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BD8">
        <w:rPr>
          <w:rFonts w:eastAsia="Times New Roman" w:cstheme="minorHAnsi"/>
          <w:noProof/>
          <w:color w:val="333333"/>
          <w:sz w:val="24"/>
          <w:szCs w:val="24"/>
          <w:bdr w:val="none" w:sz="0" w:space="0" w:color="auto" w:frame="1"/>
          <w:lang w:eastAsia="pt-BR"/>
        </w:rPr>
        <w:drawing>
          <wp:inline distT="0" distB="0" distL="0" distR="0" wp14:anchorId="63E1AB23" wp14:editId="636F463D">
            <wp:extent cx="1681162" cy="440529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881" cy="45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A331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29C890BA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0E650837" w14:textId="77777777" w:rsidR="00647C4B" w:rsidRPr="002359C5" w:rsidRDefault="00647C4B" w:rsidP="00647C4B">
      <w:pPr>
        <w:pStyle w:val="SemEspaamento"/>
        <w:rPr>
          <w:rFonts w:eastAsia="Times New Roman" w:cstheme="minorHAnsi"/>
          <w:sz w:val="24"/>
          <w:szCs w:val="24"/>
          <w:lang w:eastAsia="pt-BR"/>
        </w:rPr>
      </w:pPr>
      <w:r w:rsidRPr="002359C5">
        <w:rPr>
          <w:rFonts w:eastAsia="Times New Roman" w:cstheme="minorHAnsi"/>
          <w:sz w:val="24"/>
          <w:szCs w:val="24"/>
          <w:lang w:eastAsia="pt-BR"/>
        </w:rPr>
        <w:t>Pergunta nº 129</w:t>
      </w:r>
    </w:p>
    <w:p w14:paraId="54F8D4E2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690BD710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333333"/>
          <w:sz w:val="24"/>
          <w:szCs w:val="24"/>
          <w:lang w:eastAsia="pt-BR"/>
        </w:rPr>
      </w:pP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lastRenderedPageBreak/>
        <w:t>ARRASTAR E SOLTA</w:t>
      </w:r>
      <w:r>
        <w:rPr>
          <w:rFonts w:eastAsia="Times New Roman" w:cstheme="minorHAnsi"/>
          <w:color w:val="333333"/>
          <w:sz w:val="24"/>
          <w:szCs w:val="24"/>
          <w:lang w:eastAsia="pt-BR"/>
        </w:rPr>
        <w:t>R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  <w:t>Combine os tipos de ações de pontuação de conformidade com as tarefas apropriadas.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  <w:t>Para responder, arraste o tipo de ação apropriado da coluna à esquerda para sua tarefa à direita. Cada tipo pode ser usado uma vez, mais de uma vez ou nunca.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0D1BD8">
        <w:rPr>
          <w:rFonts w:eastAsia="Times New Roman" w:cstheme="minorHAnsi"/>
          <w:noProof/>
          <w:color w:val="333333"/>
          <w:sz w:val="24"/>
          <w:szCs w:val="24"/>
          <w:lang w:eastAsia="pt-BR"/>
        </w:rPr>
        <w:drawing>
          <wp:inline distT="0" distB="0" distL="0" distR="0" wp14:anchorId="3EE67AE9" wp14:editId="2B0613F0">
            <wp:extent cx="2900335" cy="938213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9980" cy="94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BD8">
        <w:rPr>
          <w:rFonts w:eastAsia="Times New Roman" w:cstheme="minorHAnsi"/>
          <w:noProof/>
          <w:color w:val="7E7E7E"/>
          <w:sz w:val="24"/>
          <w:szCs w:val="24"/>
          <w:lang w:eastAsia="pt-BR"/>
        </w:rPr>
        <w:drawing>
          <wp:inline distT="0" distB="0" distL="0" distR="0" wp14:anchorId="2337A91E" wp14:editId="295FAFF4">
            <wp:extent cx="2496121" cy="688022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3623" cy="6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6F69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572CC684" w14:textId="77777777" w:rsidR="00647C4B" w:rsidRPr="002359C5" w:rsidRDefault="00647C4B" w:rsidP="00647C4B">
      <w:pPr>
        <w:pStyle w:val="SemEspaamento"/>
        <w:rPr>
          <w:rFonts w:eastAsia="Times New Roman" w:cstheme="minorHAnsi"/>
          <w:sz w:val="24"/>
          <w:szCs w:val="24"/>
          <w:lang w:eastAsia="pt-BR"/>
        </w:rPr>
      </w:pPr>
      <w:r w:rsidRPr="002359C5">
        <w:rPr>
          <w:rFonts w:eastAsia="Times New Roman" w:cstheme="minorHAnsi"/>
          <w:sz w:val="24"/>
          <w:szCs w:val="24"/>
          <w:lang w:eastAsia="pt-BR"/>
        </w:rPr>
        <w:t>Pergunta nº 155</w:t>
      </w:r>
    </w:p>
    <w:p w14:paraId="6BC898B5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09974108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333333"/>
          <w:sz w:val="24"/>
          <w:szCs w:val="24"/>
          <w:lang w:eastAsia="pt-BR"/>
        </w:rPr>
      </w:pP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t>ARRASTAR E SOLTAR</w:t>
      </w:r>
      <w:r>
        <w:rPr>
          <w:rFonts w:eastAsia="Times New Roman" w:cstheme="minorHAnsi"/>
          <w:color w:val="333333"/>
          <w:sz w:val="24"/>
          <w:szCs w:val="24"/>
          <w:lang w:eastAsia="pt-BR"/>
        </w:rPr>
        <w:t xml:space="preserve"> 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  <w:t xml:space="preserve">Combine a etapa do fluxo de trabalho do Microsoft </w:t>
      </w:r>
      <w:proofErr w:type="spellStart"/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t>Purview</w:t>
      </w:r>
      <w:proofErr w:type="spellEnd"/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t xml:space="preserve"> </w:t>
      </w:r>
      <w:proofErr w:type="spellStart"/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t>Insider</w:t>
      </w:r>
      <w:proofErr w:type="spellEnd"/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t xml:space="preserve"> Risk Management com a tarefa apropriada.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  <w:t>Para responder, arraste a etapa apropriada da coluna à esquerda para sua tarefa à direita. Cada etapa pode ser usada uma vez, mais de uma vez ou nunca.</w:t>
      </w:r>
      <w:r>
        <w:rPr>
          <w:rFonts w:eastAsia="Times New Roman" w:cstheme="minorHAnsi"/>
          <w:color w:val="333333"/>
          <w:sz w:val="24"/>
          <w:szCs w:val="24"/>
          <w:lang w:eastAsia="pt-BR"/>
        </w:rPr>
        <w:t xml:space="preserve">  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E67C28">
        <w:rPr>
          <w:rFonts w:eastAsia="Times New Roman" w:cstheme="minorHAnsi"/>
          <w:noProof/>
          <w:color w:val="333333"/>
          <w:sz w:val="24"/>
          <w:szCs w:val="24"/>
          <w:lang w:eastAsia="pt-BR"/>
        </w:rPr>
        <w:drawing>
          <wp:inline distT="0" distB="0" distL="0" distR="0" wp14:anchorId="56EDE520" wp14:editId="7F7BF362">
            <wp:extent cx="3548062" cy="993936"/>
            <wp:effectExtent l="0" t="0" r="0" b="0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6232" cy="100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C28">
        <w:rPr>
          <w:rFonts w:eastAsia="Times New Roman" w:cstheme="minorHAnsi"/>
          <w:noProof/>
          <w:color w:val="333333"/>
          <w:sz w:val="24"/>
          <w:szCs w:val="24"/>
          <w:bdr w:val="none" w:sz="0" w:space="0" w:color="auto" w:frame="1"/>
          <w:lang w:eastAsia="pt-BR"/>
        </w:rPr>
        <w:drawing>
          <wp:inline distT="0" distB="0" distL="0" distR="0" wp14:anchorId="5134F2FB" wp14:editId="775A751A">
            <wp:extent cx="2209800" cy="592609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1232" cy="5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8B54" w14:textId="77777777" w:rsidR="00647C4B" w:rsidRDefault="00647C4B" w:rsidP="00647C4B"/>
    <w:p w14:paraId="323BCA91" w14:textId="77777777" w:rsidR="00647C4B" w:rsidRPr="002359C5" w:rsidRDefault="00647C4B" w:rsidP="00647C4B">
      <w:pPr>
        <w:pStyle w:val="SemEspaamento"/>
        <w:rPr>
          <w:rFonts w:eastAsia="Times New Roman" w:cstheme="minorHAnsi"/>
          <w:sz w:val="24"/>
          <w:szCs w:val="24"/>
          <w:lang w:eastAsia="pt-BR"/>
        </w:rPr>
      </w:pPr>
      <w:r w:rsidRPr="002359C5">
        <w:rPr>
          <w:rFonts w:eastAsia="Times New Roman" w:cstheme="minorHAnsi"/>
          <w:sz w:val="24"/>
          <w:szCs w:val="24"/>
          <w:lang w:eastAsia="pt-BR"/>
        </w:rPr>
        <w:t>Pergunta nº 178</w:t>
      </w:r>
    </w:p>
    <w:p w14:paraId="3AD6E73B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61719201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333333"/>
          <w:sz w:val="24"/>
          <w:szCs w:val="24"/>
          <w:lang w:eastAsia="pt-BR"/>
        </w:rPr>
      </w:pP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t>ARRASTAR E SOLTAR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  <w:t>-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  <w:t>Você precisa identificar quais modelos de serviço de nuvem colocam mais responsabilidade no cliente em um modelo de responsabilidade compartilhada.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  <w:t>Em que ordem você deve listar os modelos de serviço da maior responsabilidade do cliente para a menor? Para responder, mova todos os modelos da lista de modelos para a área de resposta e organize-os na ordem correta.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477EDE">
        <w:rPr>
          <w:rFonts w:eastAsia="Times New Roman" w:cstheme="minorHAnsi"/>
          <w:noProof/>
          <w:color w:val="333333"/>
          <w:sz w:val="24"/>
          <w:szCs w:val="24"/>
          <w:lang w:eastAsia="pt-BR"/>
        </w:rPr>
        <w:drawing>
          <wp:inline distT="0" distB="0" distL="0" distR="0" wp14:anchorId="644B5231" wp14:editId="389D036F">
            <wp:extent cx="3581400" cy="1283753"/>
            <wp:effectExtent l="0" t="0" r="0" b="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257" cy="12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EDE">
        <w:rPr>
          <w:rFonts w:eastAsia="Times New Roman" w:cstheme="minorHAnsi"/>
          <w:noProof/>
          <w:color w:val="333333"/>
          <w:sz w:val="24"/>
          <w:szCs w:val="24"/>
          <w:bdr w:val="none" w:sz="0" w:space="0" w:color="auto" w:frame="1"/>
          <w:lang w:eastAsia="pt-BR"/>
        </w:rPr>
        <w:drawing>
          <wp:inline distT="0" distB="0" distL="0" distR="0" wp14:anchorId="7A9986CC" wp14:editId="6ED53944">
            <wp:extent cx="2192766" cy="1038225"/>
            <wp:effectExtent l="0" t="0" r="0" b="0"/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946" cy="104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2CD1" w14:textId="77777777" w:rsidR="00647C4B" w:rsidRDefault="00647C4B" w:rsidP="00647C4B">
      <w:pPr>
        <w:pStyle w:val="SemEspaamento"/>
        <w:rPr>
          <w:rFonts w:eastAsia="Times New Roman" w:cstheme="minorHAnsi"/>
          <w:sz w:val="24"/>
          <w:szCs w:val="24"/>
          <w:lang w:eastAsia="pt-BR"/>
        </w:rPr>
      </w:pPr>
    </w:p>
    <w:p w14:paraId="2AF342D1" w14:textId="77777777" w:rsidR="00647C4B" w:rsidRPr="002359C5" w:rsidRDefault="00647C4B" w:rsidP="00647C4B">
      <w:pPr>
        <w:pStyle w:val="SemEspaamento"/>
        <w:rPr>
          <w:rFonts w:eastAsia="Times New Roman" w:cstheme="minorHAnsi"/>
          <w:sz w:val="24"/>
          <w:szCs w:val="24"/>
          <w:lang w:eastAsia="pt-BR"/>
        </w:rPr>
      </w:pPr>
      <w:r w:rsidRPr="002359C5">
        <w:rPr>
          <w:rFonts w:eastAsia="Times New Roman" w:cstheme="minorHAnsi"/>
          <w:color w:val="333333"/>
          <w:sz w:val="24"/>
          <w:szCs w:val="24"/>
          <w:bdr w:val="none" w:sz="0" w:space="0" w:color="auto" w:frame="1"/>
          <w:lang w:eastAsia="pt-BR"/>
        </w:rPr>
        <w:t xml:space="preserve">    </w:t>
      </w:r>
      <w:r w:rsidRPr="002359C5">
        <w:rPr>
          <w:rFonts w:eastAsia="Times New Roman" w:cstheme="minorHAnsi"/>
          <w:sz w:val="24"/>
          <w:szCs w:val="24"/>
          <w:lang w:eastAsia="pt-BR"/>
        </w:rPr>
        <w:t>Pergunta nº 194</w:t>
      </w:r>
    </w:p>
    <w:p w14:paraId="51570D30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13A1CC4C" w14:textId="77777777" w:rsidR="00647C4B" w:rsidRPr="008727AA" w:rsidRDefault="00647C4B" w:rsidP="00647C4B">
      <w:pPr>
        <w:pStyle w:val="SemEspaamento"/>
        <w:rPr>
          <w:rFonts w:eastAsia="Times New Roman" w:cstheme="minorHAnsi"/>
          <w:color w:val="333333"/>
          <w:sz w:val="24"/>
          <w:szCs w:val="24"/>
          <w:lang w:eastAsia="pt-BR"/>
        </w:rPr>
      </w:pP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t>ARRASTAR E SOLTAR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lastRenderedPageBreak/>
        <w:t>Combine os tipos de sinais de acesso condicional com as definições apropriadas.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  <w:t>Para responder, arraste o tipo de sinal de acesso condicional apropriado da coluna à esquerda para sua definição à direita. Cada tipo de sinal pode ser usado uma vez, mais de uma vez ou nunca.</w:t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E02A6A">
        <w:rPr>
          <w:rFonts w:eastAsia="Times New Roman" w:cstheme="minorHAnsi"/>
          <w:noProof/>
          <w:color w:val="333333"/>
          <w:sz w:val="24"/>
          <w:szCs w:val="24"/>
          <w:lang w:eastAsia="pt-BR"/>
        </w:rPr>
        <w:drawing>
          <wp:inline distT="0" distB="0" distL="0" distR="0" wp14:anchorId="0502DAF8" wp14:editId="599719E9">
            <wp:extent cx="4005898" cy="1153728"/>
            <wp:effectExtent l="0" t="0" r="0" b="8890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978" cy="115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A6A">
        <w:rPr>
          <w:rFonts w:eastAsia="Times New Roman" w:cstheme="minorHAnsi"/>
          <w:noProof/>
          <w:color w:val="333333"/>
          <w:sz w:val="24"/>
          <w:szCs w:val="24"/>
          <w:bdr w:val="none" w:sz="0" w:space="0" w:color="auto" w:frame="1"/>
          <w:lang w:eastAsia="pt-BR"/>
        </w:rPr>
        <w:drawing>
          <wp:inline distT="0" distB="0" distL="0" distR="0" wp14:anchorId="14C9D3DE" wp14:editId="1DD1A56C">
            <wp:extent cx="2073083" cy="554037"/>
            <wp:effectExtent l="0" t="0" r="3810" b="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038" cy="56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  <w:r w:rsidRPr="002359C5">
        <w:rPr>
          <w:rFonts w:eastAsia="Times New Roman" w:cstheme="minorHAnsi"/>
          <w:color w:val="333333"/>
          <w:sz w:val="24"/>
          <w:szCs w:val="24"/>
          <w:lang w:eastAsia="pt-BR"/>
        </w:rPr>
        <w:br/>
      </w:r>
    </w:p>
    <w:p w14:paraId="41273BA1" w14:textId="77777777" w:rsidR="00647C4B" w:rsidRPr="002359C5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192755EC" w14:textId="77777777" w:rsidR="00647C4B" w:rsidRDefault="00647C4B" w:rsidP="00647C4B"/>
    <w:p w14:paraId="15180EB0" w14:textId="77777777" w:rsidR="00647C4B" w:rsidRDefault="00647C4B" w:rsidP="00647C4B"/>
    <w:p w14:paraId="56F82225" w14:textId="77777777" w:rsidR="00647C4B" w:rsidRDefault="00647C4B" w:rsidP="00647C4B"/>
    <w:p w14:paraId="0842C5BA" w14:textId="77777777" w:rsidR="00647C4B" w:rsidRDefault="00647C4B" w:rsidP="00647C4B"/>
    <w:p w14:paraId="04A833B6" w14:textId="77777777" w:rsidR="00647C4B" w:rsidRPr="00FD473B" w:rsidRDefault="00647C4B" w:rsidP="00647C4B">
      <w:pPr>
        <w:pStyle w:val="SemEspaamento"/>
        <w:rPr>
          <w:rFonts w:eastAsia="Times New Roman" w:cstheme="minorHAnsi"/>
          <w:color w:val="7E7E7E"/>
          <w:sz w:val="24"/>
          <w:szCs w:val="24"/>
          <w:lang w:eastAsia="pt-BR"/>
        </w:rPr>
      </w:pPr>
    </w:p>
    <w:p w14:paraId="1E013F9A" w14:textId="77777777" w:rsidR="00F54C15" w:rsidRDefault="00F54C15"/>
    <w:sectPr w:rsidR="00F54C15" w:rsidSect="001767E7">
      <w:pgSz w:w="11906" w:h="16838"/>
      <w:pgMar w:top="426" w:right="424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C4B"/>
    <w:rsid w:val="00647C4B"/>
    <w:rsid w:val="00F54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93C2E"/>
  <w15:chartTrackingRefBased/>
  <w15:docId w15:val="{047C45FF-8DD0-434B-B6FF-4CFA0E711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C4B"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7C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647C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emEspaamento">
    <w:name w:val="No Spacing"/>
    <w:uiPriority w:val="1"/>
    <w:qFormat/>
    <w:rsid w:val="00647C4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4.wdp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microsoft.com/office/2007/relationships/hdphoto" Target="media/hdphoto6.wdp"/><Relationship Id="rId34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microsoft.com/office/2007/relationships/hdphoto" Target="media/hdphoto10.wdp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microsoft.com/office/2007/relationships/hdphoto" Target="media/hdphoto8.wd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hdphoto" Target="media/hdphoto3.wdp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5" Type="http://schemas.openxmlformats.org/officeDocument/2006/relationships/image" Target="media/image2.jpe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microsoft.com/office/2007/relationships/hdphoto" Target="media/hdphoto5.wdp"/><Relationship Id="rId31" Type="http://schemas.microsoft.com/office/2007/relationships/hdphoto" Target="media/hdphoto9.wdp"/><Relationship Id="rId4" Type="http://schemas.openxmlformats.org/officeDocument/2006/relationships/image" Target="media/image1.jpeg"/><Relationship Id="rId9" Type="http://schemas.microsoft.com/office/2007/relationships/hdphoto" Target="media/hdphoto2.wdp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microsoft.com/office/2007/relationships/hdphoto" Target="media/hdphoto7.wdp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789</Words>
  <Characters>4263</Characters>
  <Application>Microsoft Office Word</Application>
  <DocSecurity>0</DocSecurity>
  <Lines>35</Lines>
  <Paragraphs>10</Paragraphs>
  <ScaleCrop>false</ScaleCrop>
  <Company/>
  <LinksUpToDate>false</LinksUpToDate>
  <CharactersWithSpaces>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Lais Vidoto</dc:creator>
  <cp:keywords/>
  <dc:description/>
  <cp:lastModifiedBy>Lais Vidoto</cp:lastModifiedBy>
  <cp:revision>1</cp:revision>
  <dcterms:created xsi:type="dcterms:W3CDTF">2024-12-18T18:50:00Z</dcterms:created>
  <dcterms:modified xsi:type="dcterms:W3CDTF">2024-12-18T18:50:00Z</dcterms:modified>
</cp:coreProperties>
</file>