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6845B">
      <w:pPr>
        <w:jc w:val="cente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《简爱》导读单</w:t>
      </w:r>
      <w:r>
        <w:rPr>
          <w:rFonts w:hint="eastAsia" w:asciiTheme="minorEastAsia" w:hAnsiTheme="minorEastAsia" w:cstheme="minorEastAsia"/>
          <w:b/>
          <w:bCs/>
          <w:color w:val="auto"/>
          <w:sz w:val="21"/>
          <w:szCs w:val="21"/>
          <w:lang w:val="en-US" w:eastAsia="zh-CN"/>
        </w:rPr>
        <w:t>六</w:t>
      </w:r>
      <w:r>
        <w:rPr>
          <w:rFonts w:hint="eastAsia" w:asciiTheme="minorEastAsia" w:hAnsiTheme="minorEastAsia" w:eastAsiaTheme="minorEastAsia" w:cstheme="minorEastAsia"/>
          <w:b/>
          <w:bCs/>
          <w:color w:val="auto"/>
          <w:sz w:val="21"/>
          <w:szCs w:val="21"/>
          <w:lang w:val="en-US" w:eastAsia="zh-CN"/>
        </w:rPr>
        <w:t>（</w:t>
      </w:r>
      <w:r>
        <w:rPr>
          <w:rFonts w:hint="eastAsia" w:asciiTheme="minorEastAsia" w:hAnsiTheme="minorEastAsia" w:cstheme="minorEastAsia"/>
          <w:b/>
          <w:bCs/>
          <w:color w:val="auto"/>
          <w:sz w:val="21"/>
          <w:szCs w:val="21"/>
          <w:lang w:val="en-US" w:eastAsia="zh-CN"/>
        </w:rPr>
        <w:t>20</w:t>
      </w:r>
      <w:r>
        <w:rPr>
          <w:rFonts w:hint="eastAsia" w:asciiTheme="minorEastAsia" w:hAnsiTheme="minorEastAsia" w:eastAsiaTheme="minorEastAsia" w:cstheme="minorEastAsia"/>
          <w:b/>
          <w:bCs/>
          <w:color w:val="auto"/>
          <w:sz w:val="21"/>
          <w:szCs w:val="21"/>
          <w:lang w:val="en-US" w:eastAsia="zh-CN"/>
        </w:rPr>
        <w:t>-</w:t>
      </w:r>
      <w:r>
        <w:rPr>
          <w:rFonts w:hint="eastAsia" w:asciiTheme="minorEastAsia" w:hAnsiTheme="minorEastAsia" w:cstheme="minorEastAsia"/>
          <w:b/>
          <w:bCs/>
          <w:color w:val="auto"/>
          <w:sz w:val="21"/>
          <w:szCs w:val="21"/>
          <w:lang w:val="en-US" w:eastAsia="zh-CN"/>
        </w:rPr>
        <w:t>23</w:t>
      </w:r>
      <w:r>
        <w:rPr>
          <w:rFonts w:hint="eastAsia" w:asciiTheme="minorEastAsia" w:hAnsiTheme="minorEastAsia" w:eastAsiaTheme="minorEastAsia" w:cstheme="minorEastAsia"/>
          <w:b/>
          <w:bCs/>
          <w:color w:val="auto"/>
          <w:sz w:val="21"/>
          <w:szCs w:val="21"/>
          <w:lang w:val="en-US" w:eastAsia="zh-CN"/>
        </w:rPr>
        <w:t>章）</w:t>
      </w:r>
    </w:p>
    <w:tbl>
      <w:tblPr>
        <w:tblStyle w:val="3"/>
        <w:tblW w:w="9440"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5128"/>
        <w:gridCol w:w="3811"/>
      </w:tblGrid>
      <w:tr w14:paraId="1C61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501" w:type="dxa"/>
            <w:vMerge w:val="restart"/>
            <w:vAlign w:val="center"/>
          </w:tcPr>
          <w:p w14:paraId="01739B93">
            <w:pPr>
              <w:spacing w:line="240" w:lineRule="auto"/>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精  读</w:t>
            </w:r>
          </w:p>
        </w:tc>
        <w:tc>
          <w:tcPr>
            <w:tcW w:w="5128" w:type="dxa"/>
            <w:vAlign w:val="center"/>
          </w:tcPr>
          <w:p w14:paraId="29729089">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罗切斯特是怎么向客人们解释庄园里发出的叫声的？作者这么写的好处是什么？（P261）</w:t>
            </w:r>
          </w:p>
        </w:tc>
        <w:tc>
          <w:tcPr>
            <w:tcW w:w="3811" w:type="dxa"/>
            <w:vAlign w:val="center"/>
          </w:tcPr>
          <w:p w14:paraId="7C828435">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遮盖家族里的丑事</w:t>
            </w:r>
          </w:p>
        </w:tc>
      </w:tr>
      <w:tr w14:paraId="5600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501" w:type="dxa"/>
            <w:vMerge w:val="continue"/>
            <w:vAlign w:val="center"/>
          </w:tcPr>
          <w:p w14:paraId="0963F068">
            <w:pPr>
              <w:spacing w:line="240" w:lineRule="auto"/>
              <w:jc w:val="center"/>
              <w:rPr>
                <w:rFonts w:hint="eastAsia" w:asciiTheme="minorEastAsia" w:hAnsiTheme="minorEastAsia" w:eastAsiaTheme="minorEastAsia" w:cstheme="minorEastAsia"/>
                <w:color w:val="auto"/>
                <w:sz w:val="21"/>
                <w:szCs w:val="21"/>
                <w:vertAlign w:val="baseline"/>
                <w:lang w:val="en-US" w:eastAsia="zh-CN"/>
              </w:rPr>
            </w:pPr>
          </w:p>
        </w:tc>
        <w:tc>
          <w:tcPr>
            <w:tcW w:w="5128" w:type="dxa"/>
            <w:vAlign w:val="center"/>
          </w:tcPr>
          <w:p w14:paraId="681C5A5E">
            <w:pPr>
              <w:spacing w:line="240" w:lineRule="auto"/>
              <w:jc w:val="both"/>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简爱帮助</w:t>
            </w:r>
            <w:r>
              <w:rPr>
                <w:rFonts w:hint="eastAsia" w:asciiTheme="minorEastAsia" w:hAnsiTheme="minorEastAsia" w:eastAsiaTheme="minorEastAsia" w:cstheme="minorEastAsia"/>
                <w:color w:val="auto"/>
                <w:sz w:val="21"/>
                <w:szCs w:val="21"/>
                <w:vertAlign w:val="baseline"/>
                <w:lang w:val="en-US" w:eastAsia="zh-CN"/>
              </w:rPr>
              <w:t>罗切斯特</w:t>
            </w:r>
            <w:r>
              <w:rPr>
                <w:rFonts w:hint="eastAsia" w:asciiTheme="minorEastAsia" w:hAnsiTheme="minorEastAsia" w:cstheme="minorEastAsia"/>
                <w:color w:val="auto"/>
                <w:sz w:val="21"/>
                <w:szCs w:val="21"/>
                <w:vertAlign w:val="baseline"/>
                <w:lang w:val="en-US" w:eastAsia="zh-CN"/>
              </w:rPr>
              <w:t>处理梅森伤口并送走梅森之后，罗切斯特对简爱有了怎样的态度</w:t>
            </w:r>
            <w:r>
              <w:rPr>
                <w:rFonts w:hint="eastAsia" w:asciiTheme="minorEastAsia" w:hAnsiTheme="minorEastAsia" w:eastAsiaTheme="minorEastAsia" w:cstheme="minorEastAsia"/>
                <w:color w:val="auto"/>
                <w:sz w:val="21"/>
                <w:szCs w:val="21"/>
                <w:vertAlign w:val="baseline"/>
                <w:lang w:val="en-US" w:eastAsia="zh-CN"/>
              </w:rPr>
              <w:t>？（P</w:t>
            </w:r>
            <w:r>
              <w:rPr>
                <w:rFonts w:hint="eastAsia" w:asciiTheme="minorEastAsia" w:hAnsiTheme="minorEastAsia" w:cstheme="minorEastAsia"/>
                <w:color w:val="auto"/>
                <w:sz w:val="21"/>
                <w:szCs w:val="21"/>
                <w:vertAlign w:val="baseline"/>
                <w:lang w:val="en-US" w:eastAsia="zh-CN"/>
              </w:rPr>
              <w:t>272、274</w:t>
            </w:r>
            <w:r>
              <w:rPr>
                <w:rFonts w:hint="eastAsia" w:asciiTheme="minorEastAsia" w:hAnsiTheme="minorEastAsia" w:eastAsiaTheme="minorEastAsia" w:cstheme="minorEastAsia"/>
                <w:color w:val="auto"/>
                <w:sz w:val="21"/>
                <w:szCs w:val="21"/>
                <w:vertAlign w:val="baseline"/>
                <w:lang w:val="en-US" w:eastAsia="zh-CN"/>
              </w:rPr>
              <w:t>）</w:t>
            </w:r>
          </w:p>
        </w:tc>
        <w:tc>
          <w:tcPr>
            <w:tcW w:w="3811" w:type="dxa"/>
            <w:vAlign w:val="center"/>
          </w:tcPr>
          <w:p w14:paraId="6C83D5CB">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简爱一方面仍旧是需要被保护的；简爱是经历过大风大浪，做事情老练的人。深层次的爱。</w:t>
            </w:r>
          </w:p>
        </w:tc>
      </w:tr>
      <w:tr w14:paraId="1412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501" w:type="dxa"/>
            <w:vMerge w:val="continue"/>
            <w:vAlign w:val="center"/>
          </w:tcPr>
          <w:p w14:paraId="6BF3A536">
            <w:pPr>
              <w:spacing w:line="240" w:lineRule="auto"/>
              <w:jc w:val="center"/>
              <w:rPr>
                <w:rFonts w:hint="eastAsia" w:asciiTheme="minorEastAsia" w:hAnsiTheme="minorEastAsia" w:eastAsiaTheme="minorEastAsia" w:cstheme="minorEastAsia"/>
                <w:color w:val="auto"/>
                <w:sz w:val="21"/>
                <w:szCs w:val="21"/>
                <w:vertAlign w:val="baseline"/>
                <w:lang w:val="en-US" w:eastAsia="zh-CN"/>
              </w:rPr>
            </w:pPr>
          </w:p>
        </w:tc>
        <w:tc>
          <w:tcPr>
            <w:tcW w:w="5128" w:type="dxa"/>
            <w:vAlign w:val="center"/>
          </w:tcPr>
          <w:p w14:paraId="64F95F3B">
            <w:pPr>
              <w:spacing w:line="240" w:lineRule="auto"/>
              <w:jc w:val="both"/>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你是怎么理解“活下去就等于站在火山表面，它随时都可能裂开，喷出火焰”这句话的？</w:t>
            </w:r>
            <w:r>
              <w:rPr>
                <w:rFonts w:hint="eastAsia" w:asciiTheme="minorEastAsia" w:hAnsiTheme="minorEastAsia" w:eastAsiaTheme="minorEastAsia" w:cstheme="minorEastAsia"/>
                <w:color w:val="auto"/>
                <w:sz w:val="21"/>
                <w:szCs w:val="21"/>
                <w:vertAlign w:val="baseline"/>
                <w:lang w:val="en-US" w:eastAsia="zh-CN"/>
              </w:rPr>
              <w:t>（P</w:t>
            </w:r>
            <w:r>
              <w:rPr>
                <w:rFonts w:hint="eastAsia" w:asciiTheme="minorEastAsia" w:hAnsiTheme="minorEastAsia" w:cstheme="minorEastAsia"/>
                <w:color w:val="auto"/>
                <w:sz w:val="21"/>
                <w:szCs w:val="21"/>
                <w:vertAlign w:val="baseline"/>
                <w:lang w:val="en-US" w:eastAsia="zh-CN"/>
              </w:rPr>
              <w:t>272</w:t>
            </w:r>
            <w:r>
              <w:rPr>
                <w:rFonts w:hint="eastAsia" w:asciiTheme="minorEastAsia" w:hAnsiTheme="minorEastAsia" w:eastAsiaTheme="minorEastAsia" w:cstheme="minorEastAsia"/>
                <w:color w:val="auto"/>
                <w:sz w:val="21"/>
                <w:szCs w:val="21"/>
                <w:vertAlign w:val="baseline"/>
                <w:lang w:val="en-US" w:eastAsia="zh-CN"/>
              </w:rPr>
              <w:t>）</w:t>
            </w:r>
          </w:p>
        </w:tc>
        <w:tc>
          <w:tcPr>
            <w:tcW w:w="3811" w:type="dxa"/>
            <w:vAlign w:val="center"/>
          </w:tcPr>
          <w:p w14:paraId="3A25B569">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生活非常的艰难，既要积极乐观，也要小心翼翼</w:t>
            </w:r>
          </w:p>
        </w:tc>
      </w:tr>
      <w:tr w14:paraId="6884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501" w:type="dxa"/>
            <w:vMerge w:val="continue"/>
            <w:vAlign w:val="center"/>
          </w:tcPr>
          <w:p w14:paraId="62B593F1">
            <w:pPr>
              <w:spacing w:line="240" w:lineRule="auto"/>
              <w:jc w:val="center"/>
              <w:rPr>
                <w:rFonts w:hint="eastAsia" w:asciiTheme="minorEastAsia" w:hAnsiTheme="minorEastAsia" w:eastAsiaTheme="minorEastAsia" w:cstheme="minorEastAsia"/>
                <w:color w:val="auto"/>
                <w:sz w:val="21"/>
                <w:szCs w:val="21"/>
                <w:vertAlign w:val="baseline"/>
                <w:lang w:val="en-US" w:eastAsia="zh-CN"/>
              </w:rPr>
            </w:pPr>
          </w:p>
        </w:tc>
        <w:tc>
          <w:tcPr>
            <w:tcW w:w="5128" w:type="dxa"/>
            <w:vAlign w:val="center"/>
          </w:tcPr>
          <w:p w14:paraId="46C82B52">
            <w:pPr>
              <w:spacing w:line="240" w:lineRule="auto"/>
              <w:jc w:val="both"/>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当里德舅妈提出要见简爱的时候，贝茜为什么认定简爱不会拒绝？作者这么写表明了什么？</w:t>
            </w:r>
            <w:r>
              <w:rPr>
                <w:rFonts w:hint="eastAsia" w:asciiTheme="minorEastAsia" w:hAnsiTheme="minorEastAsia" w:eastAsiaTheme="minorEastAsia" w:cstheme="minorEastAsia"/>
                <w:color w:val="auto"/>
                <w:sz w:val="21"/>
                <w:szCs w:val="21"/>
                <w:vertAlign w:val="baseline"/>
                <w:lang w:val="en-US" w:eastAsia="zh-CN"/>
              </w:rPr>
              <w:t>（P</w:t>
            </w:r>
            <w:r>
              <w:rPr>
                <w:rFonts w:hint="eastAsia" w:asciiTheme="minorEastAsia" w:hAnsiTheme="minorEastAsia" w:cstheme="minorEastAsia"/>
                <w:color w:val="auto"/>
                <w:sz w:val="21"/>
                <w:szCs w:val="21"/>
                <w:vertAlign w:val="baseline"/>
                <w:lang w:val="en-US" w:eastAsia="zh-CN"/>
              </w:rPr>
              <w:t>281</w:t>
            </w:r>
            <w:r>
              <w:rPr>
                <w:rFonts w:hint="eastAsia" w:asciiTheme="minorEastAsia" w:hAnsiTheme="minorEastAsia" w:eastAsiaTheme="minorEastAsia" w:cstheme="minorEastAsia"/>
                <w:color w:val="auto"/>
                <w:sz w:val="21"/>
                <w:szCs w:val="21"/>
                <w:vertAlign w:val="baseline"/>
                <w:lang w:val="en-US" w:eastAsia="zh-CN"/>
              </w:rPr>
              <w:t>）</w:t>
            </w:r>
          </w:p>
        </w:tc>
        <w:tc>
          <w:tcPr>
            <w:tcW w:w="3811" w:type="dxa"/>
            <w:vAlign w:val="center"/>
          </w:tcPr>
          <w:p w14:paraId="19E2E439">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深知简爱的性格；善良正直的人</w:t>
            </w:r>
          </w:p>
        </w:tc>
      </w:tr>
      <w:tr w14:paraId="31DF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501" w:type="dxa"/>
            <w:vMerge w:val="continue"/>
            <w:vAlign w:val="center"/>
          </w:tcPr>
          <w:p w14:paraId="1A62A7EF">
            <w:pPr>
              <w:spacing w:line="240" w:lineRule="auto"/>
              <w:jc w:val="center"/>
              <w:rPr>
                <w:rFonts w:hint="eastAsia" w:asciiTheme="minorEastAsia" w:hAnsiTheme="minorEastAsia" w:eastAsiaTheme="minorEastAsia" w:cstheme="minorEastAsia"/>
                <w:color w:val="auto"/>
                <w:sz w:val="21"/>
                <w:szCs w:val="21"/>
                <w:vertAlign w:val="baseline"/>
                <w:lang w:val="en-US" w:eastAsia="zh-CN"/>
              </w:rPr>
            </w:pPr>
          </w:p>
        </w:tc>
        <w:tc>
          <w:tcPr>
            <w:tcW w:w="5128" w:type="dxa"/>
            <w:vAlign w:val="center"/>
          </w:tcPr>
          <w:p w14:paraId="04A4CA6E">
            <w:pPr>
              <w:spacing w:line="240" w:lineRule="auto"/>
              <w:jc w:val="both"/>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当简爱去跟罗切斯特请假的时候，作者写了英格拉姆的神情和穿着，这表明了什么</w:t>
            </w:r>
            <w:r>
              <w:rPr>
                <w:rFonts w:hint="eastAsia" w:asciiTheme="minorEastAsia" w:hAnsiTheme="minorEastAsia" w:eastAsiaTheme="minorEastAsia" w:cstheme="minorEastAsia"/>
                <w:color w:val="auto"/>
                <w:sz w:val="21"/>
                <w:szCs w:val="21"/>
                <w:vertAlign w:val="baseline"/>
                <w:lang w:val="en-US" w:eastAsia="zh-CN"/>
              </w:rPr>
              <w:t>？（P</w:t>
            </w:r>
            <w:r>
              <w:rPr>
                <w:rFonts w:hint="eastAsia" w:asciiTheme="minorEastAsia" w:hAnsiTheme="minorEastAsia" w:cstheme="minorEastAsia"/>
                <w:color w:val="auto"/>
                <w:sz w:val="21"/>
                <w:szCs w:val="21"/>
                <w:vertAlign w:val="baseline"/>
                <w:lang w:val="en-US" w:eastAsia="zh-CN"/>
              </w:rPr>
              <w:t>281</w:t>
            </w:r>
            <w:r>
              <w:rPr>
                <w:rFonts w:hint="eastAsia" w:asciiTheme="minorEastAsia" w:hAnsiTheme="minorEastAsia" w:eastAsiaTheme="minorEastAsia" w:cstheme="minorEastAsia"/>
                <w:color w:val="auto"/>
                <w:sz w:val="21"/>
                <w:szCs w:val="21"/>
                <w:vertAlign w:val="baseline"/>
                <w:lang w:val="en-US" w:eastAsia="zh-CN"/>
              </w:rPr>
              <w:t>）</w:t>
            </w:r>
          </w:p>
        </w:tc>
        <w:tc>
          <w:tcPr>
            <w:tcW w:w="3811" w:type="dxa"/>
            <w:vAlign w:val="center"/>
          </w:tcPr>
          <w:p w14:paraId="50E4D530">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傲慢—优雅；对比，反衬出英格拉姆缺少贵族的气质</w:t>
            </w:r>
          </w:p>
        </w:tc>
      </w:tr>
      <w:tr w14:paraId="6975E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501" w:type="dxa"/>
            <w:vMerge w:val="continue"/>
            <w:vAlign w:val="center"/>
          </w:tcPr>
          <w:p w14:paraId="19C12657">
            <w:pPr>
              <w:spacing w:line="240" w:lineRule="auto"/>
              <w:jc w:val="center"/>
              <w:rPr>
                <w:rFonts w:hint="eastAsia" w:asciiTheme="minorEastAsia" w:hAnsiTheme="minorEastAsia" w:eastAsiaTheme="minorEastAsia" w:cstheme="minorEastAsia"/>
                <w:color w:val="auto"/>
                <w:sz w:val="21"/>
                <w:szCs w:val="21"/>
                <w:vertAlign w:val="baseline"/>
                <w:lang w:val="en-US" w:eastAsia="zh-CN"/>
              </w:rPr>
            </w:pPr>
          </w:p>
        </w:tc>
        <w:tc>
          <w:tcPr>
            <w:tcW w:w="5128" w:type="dxa"/>
            <w:vAlign w:val="center"/>
          </w:tcPr>
          <w:p w14:paraId="56A7B3A1">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简爱在里德太太家里这次画了哪些画</w:t>
            </w:r>
            <w:r>
              <w:rPr>
                <w:rFonts w:hint="eastAsia" w:asciiTheme="minorEastAsia" w:hAnsiTheme="minorEastAsia" w:eastAsiaTheme="minorEastAsia" w:cstheme="minorEastAsia"/>
                <w:color w:val="auto"/>
                <w:sz w:val="21"/>
                <w:szCs w:val="21"/>
                <w:vertAlign w:val="baseline"/>
                <w:lang w:val="en-US" w:eastAsia="zh-CN"/>
              </w:rPr>
              <w:t>？</w:t>
            </w:r>
            <w:r>
              <w:rPr>
                <w:rFonts w:hint="eastAsia" w:asciiTheme="minorEastAsia" w:hAnsiTheme="minorEastAsia" w:cstheme="minorEastAsia"/>
                <w:color w:val="auto"/>
                <w:sz w:val="21"/>
                <w:szCs w:val="21"/>
                <w:vertAlign w:val="baseline"/>
                <w:lang w:val="en-US" w:eastAsia="zh-CN"/>
              </w:rPr>
              <w:t>这些画展现出她怎样的内心？（P294）</w:t>
            </w:r>
          </w:p>
        </w:tc>
        <w:tc>
          <w:tcPr>
            <w:tcW w:w="3811" w:type="dxa"/>
            <w:vAlign w:val="center"/>
          </w:tcPr>
          <w:p w14:paraId="1B88D13C">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有生命的气息、罗切斯特；摆脱了曾经生活中的阴影（与前面的绘画的情节前后对比）</w:t>
            </w:r>
          </w:p>
        </w:tc>
      </w:tr>
      <w:tr w14:paraId="5B28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501" w:type="dxa"/>
            <w:vAlign w:val="center"/>
          </w:tcPr>
          <w:p w14:paraId="0F90C5E6">
            <w:pPr>
              <w:spacing w:line="240" w:lineRule="auto"/>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泛  读</w:t>
            </w:r>
          </w:p>
        </w:tc>
        <w:tc>
          <w:tcPr>
            <w:tcW w:w="5128" w:type="dxa"/>
            <w:vAlign w:val="center"/>
          </w:tcPr>
          <w:p w14:paraId="02EA3A08">
            <w:pPr>
              <w:spacing w:line="240" w:lineRule="auto"/>
              <w:jc w:val="both"/>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概述本部分的主要内容。</w:t>
            </w:r>
          </w:p>
        </w:tc>
        <w:tc>
          <w:tcPr>
            <w:tcW w:w="3811" w:type="dxa"/>
            <w:vAlign w:val="center"/>
          </w:tcPr>
          <w:p w14:paraId="3C43C328">
            <w:pPr>
              <w:spacing w:line="240" w:lineRule="auto"/>
              <w:jc w:val="both"/>
              <w:rPr>
                <w:rFonts w:hint="eastAsia" w:asciiTheme="minorEastAsia" w:hAnsiTheme="minorEastAsia" w:eastAsiaTheme="minorEastAsia" w:cstheme="minorEastAsia"/>
                <w:color w:val="auto"/>
                <w:sz w:val="21"/>
                <w:szCs w:val="21"/>
                <w:vertAlign w:val="baseline"/>
                <w:lang w:val="en-US" w:eastAsia="zh-CN"/>
              </w:rPr>
            </w:pPr>
          </w:p>
        </w:tc>
      </w:tr>
      <w:tr w14:paraId="34BD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5" w:hRule="atLeast"/>
        </w:trPr>
        <w:tc>
          <w:tcPr>
            <w:tcW w:w="501" w:type="dxa"/>
            <w:vAlign w:val="center"/>
          </w:tcPr>
          <w:p w14:paraId="478180E3">
            <w:pPr>
              <w:spacing w:line="240" w:lineRule="auto"/>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趣味性</w:t>
            </w:r>
          </w:p>
          <w:p w14:paraId="64C6F706">
            <w:pPr>
              <w:spacing w:line="240" w:lineRule="auto"/>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阅  读</w:t>
            </w:r>
          </w:p>
        </w:tc>
        <w:tc>
          <w:tcPr>
            <w:tcW w:w="5128" w:type="dxa"/>
            <w:vAlign w:val="center"/>
          </w:tcPr>
          <w:p w14:paraId="2F53F168">
            <w:pPr>
              <w:spacing w:line="240" w:lineRule="auto"/>
              <w:jc w:val="both"/>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赏析：</w:t>
            </w:r>
            <w:r>
              <w:rPr>
                <w:rFonts w:hint="eastAsia" w:asciiTheme="minorEastAsia" w:hAnsiTheme="minorEastAsia" w:cstheme="minorEastAsia"/>
                <w:color w:val="auto"/>
                <w:sz w:val="21"/>
                <w:szCs w:val="21"/>
                <w:vertAlign w:val="baseline"/>
                <w:lang w:val="en-US" w:eastAsia="zh-CN"/>
              </w:rPr>
              <w:t>他打住了。小鸟啁啾不息，树叶婆娑有声，它们为何不停止歌唱和私语，倾听悬而未决的启示。不过它们得等上好多分钟——沉默在延续</w:t>
            </w:r>
            <w:r>
              <w:rPr>
                <w:rFonts w:hint="eastAsia" w:asciiTheme="minorEastAsia" w:hAnsiTheme="minorEastAsia" w:eastAsiaTheme="minorEastAsia" w:cstheme="minorEastAsia"/>
                <w:color w:val="auto"/>
                <w:sz w:val="21"/>
                <w:szCs w:val="21"/>
                <w:vertAlign w:val="baseline"/>
                <w:lang w:val="en-US" w:eastAsia="zh-CN"/>
              </w:rPr>
              <w:t>。</w:t>
            </w:r>
            <w:r>
              <w:rPr>
                <w:rFonts w:hint="eastAsia" w:asciiTheme="minorEastAsia" w:hAnsiTheme="minorEastAsia" w:cstheme="minorEastAsia"/>
                <w:color w:val="auto"/>
                <w:sz w:val="21"/>
                <w:szCs w:val="21"/>
                <w:vertAlign w:val="baseline"/>
                <w:lang w:val="en-US" w:eastAsia="zh-CN"/>
              </w:rPr>
              <w:t>我终于抬头去望磨磨蹭蹭的说话人，他正热切地看着我。</w:t>
            </w:r>
            <w:r>
              <w:rPr>
                <w:rFonts w:hint="eastAsia" w:asciiTheme="minorEastAsia" w:hAnsiTheme="minorEastAsia" w:eastAsiaTheme="minorEastAsia" w:cstheme="minorEastAsia"/>
                <w:color w:val="auto"/>
                <w:sz w:val="21"/>
                <w:szCs w:val="21"/>
                <w:vertAlign w:val="baseline"/>
                <w:lang w:val="en-US" w:eastAsia="zh-CN"/>
              </w:rPr>
              <w:t>（P</w:t>
            </w:r>
            <w:r>
              <w:rPr>
                <w:rFonts w:hint="eastAsia" w:asciiTheme="minorEastAsia" w:hAnsiTheme="minorEastAsia" w:cstheme="minorEastAsia"/>
                <w:color w:val="auto"/>
                <w:sz w:val="21"/>
                <w:szCs w:val="21"/>
                <w:vertAlign w:val="baseline"/>
                <w:lang w:val="en-US" w:eastAsia="zh-CN"/>
              </w:rPr>
              <w:t>276</w:t>
            </w:r>
            <w:r>
              <w:rPr>
                <w:rFonts w:hint="eastAsia" w:asciiTheme="minorEastAsia" w:hAnsiTheme="minorEastAsia" w:eastAsiaTheme="minorEastAsia" w:cstheme="minorEastAsia"/>
                <w:color w:val="auto"/>
                <w:sz w:val="21"/>
                <w:szCs w:val="21"/>
                <w:vertAlign w:val="baseline"/>
                <w:lang w:val="en-US" w:eastAsia="zh-CN"/>
              </w:rPr>
              <w:t>）</w:t>
            </w:r>
          </w:p>
        </w:tc>
        <w:tc>
          <w:tcPr>
            <w:tcW w:w="3811" w:type="dxa"/>
            <w:vAlign w:val="center"/>
          </w:tcPr>
          <w:p w14:paraId="6659ED33">
            <w:pPr>
              <w:numPr>
                <w:ilvl w:val="0"/>
                <w:numId w:val="0"/>
              </w:num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修辞：拟人；炼字：热切；描写：以有声衬无声（罗切斯特对我的期待）</w:t>
            </w:r>
          </w:p>
        </w:tc>
      </w:tr>
      <w:tr w14:paraId="0159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501" w:type="dxa"/>
            <w:vMerge w:val="restart"/>
            <w:vAlign w:val="center"/>
          </w:tcPr>
          <w:p w14:paraId="047FB5DF">
            <w:pPr>
              <w:spacing w:line="240" w:lineRule="auto"/>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思考性</w:t>
            </w:r>
          </w:p>
          <w:p w14:paraId="15B3ABF0">
            <w:pPr>
              <w:spacing w:line="240" w:lineRule="auto"/>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阅  读</w:t>
            </w:r>
          </w:p>
        </w:tc>
        <w:tc>
          <w:tcPr>
            <w:tcW w:w="5128" w:type="dxa"/>
            <w:vAlign w:val="center"/>
          </w:tcPr>
          <w:p w14:paraId="4F490A4A">
            <w:pPr>
              <w:spacing w:line="240" w:lineRule="auto"/>
              <w:jc w:val="both"/>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作者二十章开头对皎洁的月亮的描写有什么作用？</w:t>
            </w:r>
            <w:r>
              <w:rPr>
                <w:rFonts w:hint="eastAsia" w:asciiTheme="minorEastAsia" w:hAnsiTheme="minorEastAsia" w:eastAsiaTheme="minorEastAsia" w:cstheme="minorEastAsia"/>
                <w:color w:val="auto"/>
                <w:sz w:val="21"/>
                <w:szCs w:val="21"/>
                <w:vertAlign w:val="baseline"/>
                <w:lang w:val="en-US" w:eastAsia="zh-CN"/>
              </w:rPr>
              <w:t>（P</w:t>
            </w:r>
            <w:r>
              <w:rPr>
                <w:rFonts w:hint="eastAsia" w:asciiTheme="minorEastAsia" w:hAnsiTheme="minorEastAsia" w:cstheme="minorEastAsia"/>
                <w:color w:val="auto"/>
                <w:sz w:val="21"/>
                <w:szCs w:val="21"/>
                <w:vertAlign w:val="baseline"/>
                <w:lang w:val="en-US" w:eastAsia="zh-CN"/>
              </w:rPr>
              <w:t>259</w:t>
            </w:r>
            <w:r>
              <w:rPr>
                <w:rFonts w:hint="eastAsia" w:asciiTheme="minorEastAsia" w:hAnsiTheme="minorEastAsia" w:eastAsiaTheme="minorEastAsia" w:cstheme="minorEastAsia"/>
                <w:color w:val="auto"/>
                <w:sz w:val="21"/>
                <w:szCs w:val="21"/>
                <w:vertAlign w:val="baseline"/>
                <w:lang w:val="en-US" w:eastAsia="zh-CN"/>
              </w:rPr>
              <w:t>）</w:t>
            </w:r>
          </w:p>
        </w:tc>
        <w:tc>
          <w:tcPr>
            <w:tcW w:w="3811" w:type="dxa"/>
            <w:vAlign w:val="center"/>
          </w:tcPr>
          <w:p w14:paraId="419E2465">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渲染了惊恐即将来临的不平常的宁静</w:t>
            </w:r>
          </w:p>
        </w:tc>
      </w:tr>
      <w:tr w14:paraId="7296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501" w:type="dxa"/>
            <w:vMerge w:val="continue"/>
          </w:tcPr>
          <w:p w14:paraId="7659FC05">
            <w:pPr>
              <w:spacing w:line="240" w:lineRule="auto"/>
              <w:rPr>
                <w:rFonts w:hint="eastAsia" w:asciiTheme="minorEastAsia" w:hAnsiTheme="minorEastAsia" w:eastAsiaTheme="minorEastAsia" w:cstheme="minorEastAsia"/>
                <w:color w:val="auto"/>
                <w:sz w:val="21"/>
                <w:szCs w:val="21"/>
                <w:vertAlign w:val="baseline"/>
                <w:lang w:val="en-US" w:eastAsia="zh-CN"/>
              </w:rPr>
            </w:pPr>
          </w:p>
        </w:tc>
        <w:tc>
          <w:tcPr>
            <w:tcW w:w="5128" w:type="dxa"/>
            <w:vAlign w:val="center"/>
          </w:tcPr>
          <w:p w14:paraId="0F3902DC">
            <w:pPr>
              <w:numPr>
                <w:ilvl w:val="0"/>
                <w:numId w:val="0"/>
              </w:numPr>
              <w:spacing w:line="240" w:lineRule="auto"/>
              <w:ind w:leftChars="0"/>
              <w:jc w:val="both"/>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第二十章里面作者是怎么描写桑菲尔德庄园的叫声的</w:t>
            </w:r>
            <w:r>
              <w:rPr>
                <w:rFonts w:hint="eastAsia" w:asciiTheme="minorEastAsia" w:hAnsiTheme="minorEastAsia" w:eastAsiaTheme="minorEastAsia" w:cstheme="minorEastAsia"/>
                <w:color w:val="auto"/>
                <w:sz w:val="21"/>
                <w:szCs w:val="21"/>
                <w:vertAlign w:val="baseline"/>
                <w:lang w:val="en-US" w:eastAsia="zh-CN"/>
              </w:rPr>
              <w:t>？（P</w:t>
            </w:r>
            <w:r>
              <w:rPr>
                <w:rFonts w:hint="eastAsia" w:asciiTheme="minorEastAsia" w:hAnsiTheme="minorEastAsia" w:cstheme="minorEastAsia"/>
                <w:color w:val="auto"/>
                <w:sz w:val="21"/>
                <w:szCs w:val="21"/>
                <w:vertAlign w:val="baseline"/>
                <w:lang w:val="en-US" w:eastAsia="zh-CN"/>
              </w:rPr>
              <w:t>259</w:t>
            </w:r>
            <w:r>
              <w:rPr>
                <w:rFonts w:hint="eastAsia" w:asciiTheme="minorEastAsia" w:hAnsiTheme="minorEastAsia" w:eastAsiaTheme="minorEastAsia" w:cstheme="minorEastAsia"/>
                <w:color w:val="auto"/>
                <w:sz w:val="21"/>
                <w:szCs w:val="21"/>
                <w:vertAlign w:val="baseline"/>
                <w:lang w:val="en-US" w:eastAsia="zh-CN"/>
              </w:rPr>
              <w:t>）</w:t>
            </w:r>
          </w:p>
        </w:tc>
        <w:tc>
          <w:tcPr>
            <w:tcW w:w="3811" w:type="dxa"/>
            <w:vAlign w:val="center"/>
          </w:tcPr>
          <w:p w14:paraId="0A427C0F">
            <w:pPr>
              <w:numPr>
                <w:ilvl w:val="0"/>
                <w:numId w:val="0"/>
              </w:num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对比，反衬出叫声的恐怖</w:t>
            </w:r>
          </w:p>
        </w:tc>
      </w:tr>
      <w:tr w14:paraId="35C2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501" w:type="dxa"/>
            <w:vMerge w:val="continue"/>
          </w:tcPr>
          <w:p w14:paraId="07DEE5C4">
            <w:pPr>
              <w:spacing w:line="240" w:lineRule="auto"/>
              <w:rPr>
                <w:rFonts w:hint="eastAsia" w:asciiTheme="minorEastAsia" w:hAnsiTheme="minorEastAsia" w:eastAsiaTheme="minorEastAsia" w:cstheme="minorEastAsia"/>
                <w:color w:val="auto"/>
                <w:sz w:val="21"/>
                <w:szCs w:val="21"/>
                <w:vertAlign w:val="baseline"/>
                <w:lang w:val="en-US" w:eastAsia="zh-CN"/>
              </w:rPr>
            </w:pPr>
          </w:p>
        </w:tc>
        <w:tc>
          <w:tcPr>
            <w:tcW w:w="5128" w:type="dxa"/>
            <w:vAlign w:val="center"/>
          </w:tcPr>
          <w:p w14:paraId="798C6265">
            <w:pPr>
              <w:spacing w:line="240" w:lineRule="auto"/>
              <w:jc w:val="both"/>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当乔治亚娜和伊莉莎拒绝</w:t>
            </w:r>
            <w:r>
              <w:rPr>
                <w:rFonts w:hint="eastAsia" w:asciiTheme="minorEastAsia" w:hAnsiTheme="minorEastAsia" w:eastAsiaTheme="minorEastAsia" w:cstheme="minorEastAsia"/>
                <w:color w:val="auto"/>
                <w:sz w:val="21"/>
                <w:szCs w:val="21"/>
                <w:vertAlign w:val="baseline"/>
                <w:lang w:val="en-US" w:eastAsia="zh-CN"/>
              </w:rPr>
              <w:t>简爱</w:t>
            </w:r>
            <w:r>
              <w:rPr>
                <w:rFonts w:hint="eastAsia" w:asciiTheme="minorEastAsia" w:hAnsiTheme="minorEastAsia" w:cstheme="minorEastAsia"/>
                <w:color w:val="auto"/>
                <w:sz w:val="21"/>
                <w:szCs w:val="21"/>
                <w:vertAlign w:val="baseline"/>
                <w:lang w:val="en-US" w:eastAsia="zh-CN"/>
              </w:rPr>
              <w:t>去看望里德舅妈的时候，简爱这次是怎么处理的？这里说明简爱发生了怎样的变化？为什么会发生这样的变化？</w:t>
            </w:r>
            <w:r>
              <w:rPr>
                <w:rFonts w:hint="eastAsia" w:asciiTheme="minorEastAsia" w:hAnsiTheme="minorEastAsia" w:eastAsiaTheme="minorEastAsia" w:cstheme="minorEastAsia"/>
                <w:color w:val="auto"/>
                <w:sz w:val="21"/>
                <w:szCs w:val="21"/>
                <w:vertAlign w:val="baseline"/>
                <w:lang w:val="en-US" w:eastAsia="zh-CN"/>
              </w:rPr>
              <w:t>（P</w:t>
            </w:r>
            <w:r>
              <w:rPr>
                <w:rFonts w:hint="eastAsia" w:asciiTheme="minorEastAsia" w:hAnsiTheme="minorEastAsia" w:cstheme="minorEastAsia"/>
                <w:color w:val="auto"/>
                <w:sz w:val="21"/>
                <w:szCs w:val="21"/>
                <w:vertAlign w:val="baseline"/>
                <w:lang w:val="en-US" w:eastAsia="zh-CN"/>
              </w:rPr>
              <w:t>290</w:t>
            </w:r>
            <w:r>
              <w:rPr>
                <w:rFonts w:hint="eastAsia" w:asciiTheme="minorEastAsia" w:hAnsiTheme="minorEastAsia" w:eastAsiaTheme="minorEastAsia" w:cstheme="minorEastAsia"/>
                <w:color w:val="auto"/>
                <w:sz w:val="21"/>
                <w:szCs w:val="21"/>
                <w:vertAlign w:val="baseline"/>
                <w:lang w:val="en-US" w:eastAsia="zh-CN"/>
              </w:rPr>
              <w:t>）</w:t>
            </w:r>
          </w:p>
        </w:tc>
        <w:tc>
          <w:tcPr>
            <w:tcW w:w="3811" w:type="dxa"/>
            <w:vAlign w:val="center"/>
          </w:tcPr>
          <w:p w14:paraId="783C27E7">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以前在傲慢面前畏缩不前，选择躲避；撂在一边，置之不理。见识了英格拉姆的傲慢</w:t>
            </w:r>
          </w:p>
        </w:tc>
      </w:tr>
      <w:tr w14:paraId="74C8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501" w:type="dxa"/>
            <w:vMerge w:val="continue"/>
          </w:tcPr>
          <w:p w14:paraId="3112EA03">
            <w:pPr>
              <w:spacing w:line="240" w:lineRule="auto"/>
              <w:rPr>
                <w:rFonts w:hint="eastAsia" w:asciiTheme="minorEastAsia" w:hAnsiTheme="minorEastAsia" w:eastAsiaTheme="minorEastAsia" w:cstheme="minorEastAsia"/>
                <w:color w:val="auto"/>
                <w:sz w:val="21"/>
                <w:szCs w:val="21"/>
                <w:vertAlign w:val="baseline"/>
                <w:lang w:val="en-US" w:eastAsia="zh-CN"/>
              </w:rPr>
            </w:pPr>
          </w:p>
        </w:tc>
        <w:tc>
          <w:tcPr>
            <w:tcW w:w="5128" w:type="dxa"/>
            <w:vAlign w:val="center"/>
          </w:tcPr>
          <w:p w14:paraId="70264FD3">
            <w:pPr>
              <w:spacing w:line="240" w:lineRule="auto"/>
              <w:jc w:val="both"/>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简爱再度见到里德舅妈时内心涌现出怎样的情绪</w:t>
            </w:r>
            <w:r>
              <w:rPr>
                <w:rFonts w:hint="eastAsia" w:asciiTheme="minorEastAsia" w:hAnsiTheme="minorEastAsia" w:eastAsiaTheme="minorEastAsia" w:cstheme="minorEastAsia"/>
                <w:color w:val="auto"/>
                <w:sz w:val="21"/>
                <w:szCs w:val="21"/>
                <w:vertAlign w:val="baseline"/>
                <w:lang w:val="en-US" w:eastAsia="zh-CN"/>
              </w:rPr>
              <w:t>？</w:t>
            </w:r>
            <w:r>
              <w:rPr>
                <w:rFonts w:hint="eastAsia" w:asciiTheme="minorEastAsia" w:hAnsiTheme="minorEastAsia" w:cstheme="minorEastAsia"/>
                <w:color w:val="auto"/>
                <w:sz w:val="21"/>
                <w:szCs w:val="21"/>
                <w:vertAlign w:val="baseline"/>
                <w:lang w:val="en-US" w:eastAsia="zh-CN"/>
              </w:rPr>
              <w:t>此时你对简爱这个人物形象有了怎样的认知？</w:t>
            </w:r>
            <w:r>
              <w:rPr>
                <w:rFonts w:hint="eastAsia" w:asciiTheme="minorEastAsia" w:hAnsiTheme="minorEastAsia" w:eastAsiaTheme="minorEastAsia" w:cstheme="minorEastAsia"/>
                <w:color w:val="auto"/>
                <w:sz w:val="21"/>
                <w:szCs w:val="21"/>
                <w:vertAlign w:val="baseline"/>
                <w:lang w:val="en-US" w:eastAsia="zh-CN"/>
              </w:rPr>
              <w:t>（P</w:t>
            </w:r>
            <w:r>
              <w:rPr>
                <w:rFonts w:hint="eastAsia" w:asciiTheme="minorEastAsia" w:hAnsiTheme="minorEastAsia" w:cstheme="minorEastAsia"/>
                <w:color w:val="auto"/>
                <w:sz w:val="21"/>
                <w:szCs w:val="21"/>
                <w:vertAlign w:val="baseline"/>
                <w:lang w:val="en-US" w:eastAsia="zh-CN"/>
              </w:rPr>
              <w:t>291</w:t>
            </w:r>
            <w:r>
              <w:rPr>
                <w:rFonts w:hint="eastAsia" w:asciiTheme="minorEastAsia" w:hAnsiTheme="minorEastAsia" w:eastAsiaTheme="minorEastAsia" w:cstheme="minorEastAsia"/>
                <w:color w:val="auto"/>
                <w:sz w:val="21"/>
                <w:szCs w:val="21"/>
                <w:vertAlign w:val="baseline"/>
                <w:lang w:val="en-US" w:eastAsia="zh-CN"/>
              </w:rPr>
              <w:t>）</w:t>
            </w:r>
          </w:p>
        </w:tc>
        <w:tc>
          <w:tcPr>
            <w:tcW w:w="3811" w:type="dxa"/>
            <w:vAlign w:val="center"/>
          </w:tcPr>
          <w:p w14:paraId="3353D663">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相互谅解，握手言和。（释然）人格变得伟大——为后面罗切斯特被她的人格魅力征服做铺垫。</w:t>
            </w:r>
          </w:p>
        </w:tc>
      </w:tr>
      <w:tr w14:paraId="1D8A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501" w:type="dxa"/>
            <w:vMerge w:val="continue"/>
          </w:tcPr>
          <w:p w14:paraId="194CBBDA">
            <w:pPr>
              <w:spacing w:line="240" w:lineRule="auto"/>
              <w:rPr>
                <w:rFonts w:hint="eastAsia" w:asciiTheme="minorEastAsia" w:hAnsiTheme="minorEastAsia" w:eastAsiaTheme="minorEastAsia" w:cstheme="minorEastAsia"/>
                <w:color w:val="auto"/>
                <w:sz w:val="21"/>
                <w:szCs w:val="21"/>
                <w:vertAlign w:val="baseline"/>
                <w:lang w:val="en-US" w:eastAsia="zh-CN"/>
              </w:rPr>
            </w:pPr>
          </w:p>
        </w:tc>
        <w:tc>
          <w:tcPr>
            <w:tcW w:w="5128" w:type="dxa"/>
            <w:vAlign w:val="center"/>
          </w:tcPr>
          <w:p w14:paraId="07B7393A">
            <w:pPr>
              <w:spacing w:line="240" w:lineRule="auto"/>
              <w:jc w:val="both"/>
              <w:rPr>
                <w:rFonts w:hint="eastAsia" w:asciiTheme="minorEastAsia" w:hAnsiTheme="minorEastAsia" w:eastAsiaTheme="minorEastAsia" w:cstheme="minorEastAsia"/>
                <w:color w:val="FF0000"/>
                <w:sz w:val="21"/>
                <w:szCs w:val="21"/>
                <w:vertAlign w:val="baseline"/>
                <w:lang w:val="en-US" w:eastAsia="zh-CN"/>
              </w:rPr>
            </w:pPr>
            <w:r>
              <w:rPr>
                <w:rFonts w:hint="eastAsia" w:asciiTheme="minorEastAsia" w:hAnsiTheme="minorEastAsia" w:cstheme="minorEastAsia"/>
                <w:color w:val="FF0000"/>
                <w:sz w:val="21"/>
                <w:szCs w:val="21"/>
                <w:vertAlign w:val="baseline"/>
                <w:lang w:val="en-US" w:eastAsia="zh-CN"/>
              </w:rPr>
              <w:t>乔治亚娜和伊莉莎两个人为什么会过不到一起去？作者写她们两个人争斗和与简爱相处的目的是什么？</w:t>
            </w:r>
            <w:r>
              <w:rPr>
                <w:rFonts w:hint="eastAsia" w:asciiTheme="minorEastAsia" w:hAnsiTheme="minorEastAsia" w:eastAsiaTheme="minorEastAsia" w:cstheme="minorEastAsia"/>
                <w:color w:val="FF0000"/>
                <w:sz w:val="21"/>
                <w:szCs w:val="21"/>
                <w:vertAlign w:val="baseline"/>
                <w:lang w:val="en-US" w:eastAsia="zh-CN"/>
              </w:rPr>
              <w:t>（P</w:t>
            </w:r>
            <w:r>
              <w:rPr>
                <w:rFonts w:hint="eastAsia" w:asciiTheme="minorEastAsia" w:hAnsiTheme="minorEastAsia" w:cstheme="minorEastAsia"/>
                <w:color w:val="FF0000"/>
                <w:sz w:val="21"/>
                <w:szCs w:val="21"/>
                <w:vertAlign w:val="baseline"/>
                <w:lang w:val="en-US" w:eastAsia="zh-CN"/>
              </w:rPr>
              <w:t>296、305</w:t>
            </w:r>
            <w:r>
              <w:rPr>
                <w:rFonts w:hint="eastAsia" w:asciiTheme="minorEastAsia" w:hAnsiTheme="minorEastAsia" w:eastAsiaTheme="minorEastAsia" w:cstheme="minorEastAsia"/>
                <w:color w:val="FF0000"/>
                <w:sz w:val="21"/>
                <w:szCs w:val="21"/>
                <w:vertAlign w:val="baseline"/>
                <w:lang w:val="en-US" w:eastAsia="zh-CN"/>
              </w:rPr>
              <w:t>）</w:t>
            </w:r>
          </w:p>
        </w:tc>
        <w:tc>
          <w:tcPr>
            <w:tcW w:w="3811" w:type="dxa"/>
            <w:vAlign w:val="center"/>
          </w:tcPr>
          <w:p w14:paraId="7FB36D01">
            <w:pPr>
              <w:spacing w:line="240" w:lineRule="auto"/>
              <w:jc w:val="both"/>
              <w:rPr>
                <w:rFonts w:hint="default" w:asciiTheme="minorEastAsia" w:hAnsiTheme="minorEastAsia" w:eastAsiaTheme="minorEastAsia" w:cstheme="minorEastAsia"/>
                <w:color w:val="FF0000"/>
                <w:sz w:val="21"/>
                <w:szCs w:val="21"/>
                <w:vertAlign w:val="baseline"/>
                <w:lang w:val="en-US" w:eastAsia="zh-CN"/>
              </w:rPr>
            </w:pPr>
            <w:r>
              <w:rPr>
                <w:rFonts w:hint="eastAsia" w:asciiTheme="minorEastAsia" w:hAnsiTheme="minorEastAsia" w:cstheme="minorEastAsia"/>
                <w:color w:val="FF0000"/>
                <w:sz w:val="21"/>
                <w:szCs w:val="21"/>
                <w:vertAlign w:val="baseline"/>
                <w:lang w:val="en-US" w:eastAsia="zh-CN"/>
              </w:rPr>
              <w:t>自私自利；三者之间的对比彰显简爱的性格很好</w:t>
            </w:r>
            <w:r>
              <w:rPr>
                <w:rFonts w:hint="eastAsia" w:asciiTheme="minorEastAsia" w:hAnsiTheme="minorEastAsia" w:cstheme="minorEastAsia"/>
                <w:color w:val="FF0000"/>
                <w:sz w:val="21"/>
                <w:szCs w:val="21"/>
                <w:vertAlign w:val="baseline"/>
                <w:lang w:val="en-US" w:eastAsia="zh-CN"/>
              </w:rPr>
              <w:t>（《红楼梦》元、迎、探、惜对家族没落的反应）</w:t>
            </w:r>
            <w:bookmarkStart w:id="0" w:name="_GoBack"/>
            <w:bookmarkEnd w:id="0"/>
          </w:p>
        </w:tc>
      </w:tr>
      <w:tr w14:paraId="6F0E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501" w:type="dxa"/>
            <w:vMerge w:val="continue"/>
          </w:tcPr>
          <w:p w14:paraId="04107396">
            <w:pPr>
              <w:spacing w:line="240" w:lineRule="auto"/>
              <w:rPr>
                <w:rFonts w:hint="eastAsia" w:asciiTheme="minorEastAsia" w:hAnsiTheme="minorEastAsia" w:eastAsiaTheme="minorEastAsia" w:cstheme="minorEastAsia"/>
                <w:color w:val="auto"/>
                <w:sz w:val="21"/>
                <w:szCs w:val="21"/>
                <w:vertAlign w:val="baseline"/>
                <w:lang w:val="en-US" w:eastAsia="zh-CN"/>
              </w:rPr>
            </w:pPr>
          </w:p>
        </w:tc>
        <w:tc>
          <w:tcPr>
            <w:tcW w:w="5128" w:type="dxa"/>
            <w:vAlign w:val="center"/>
          </w:tcPr>
          <w:p w14:paraId="40DA4266">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简爱在面对里德太太家人的时候为什么会想起海伦·彭斯？作者这么写的目的是什么？（P299）</w:t>
            </w:r>
          </w:p>
        </w:tc>
        <w:tc>
          <w:tcPr>
            <w:tcW w:w="3811" w:type="dxa"/>
            <w:vAlign w:val="center"/>
          </w:tcPr>
          <w:p w14:paraId="69F69D06">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与里德舅妈对比；</w:t>
            </w:r>
          </w:p>
        </w:tc>
      </w:tr>
      <w:tr w14:paraId="2A43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501" w:type="dxa"/>
            <w:vMerge w:val="continue"/>
          </w:tcPr>
          <w:p w14:paraId="74655374">
            <w:pPr>
              <w:spacing w:line="240" w:lineRule="auto"/>
              <w:rPr>
                <w:rFonts w:hint="eastAsia" w:asciiTheme="minorEastAsia" w:hAnsiTheme="minorEastAsia" w:eastAsiaTheme="minorEastAsia" w:cstheme="minorEastAsia"/>
                <w:color w:val="auto"/>
                <w:sz w:val="21"/>
                <w:szCs w:val="21"/>
                <w:vertAlign w:val="baseline"/>
                <w:lang w:val="en-US" w:eastAsia="zh-CN"/>
              </w:rPr>
            </w:pPr>
          </w:p>
        </w:tc>
        <w:tc>
          <w:tcPr>
            <w:tcW w:w="5128" w:type="dxa"/>
            <w:vAlign w:val="center"/>
          </w:tcPr>
          <w:p w14:paraId="11B77195">
            <w:pPr>
              <w:spacing w:line="240" w:lineRule="auto"/>
              <w:jc w:val="both"/>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作者</w:t>
            </w:r>
            <w:r>
              <w:rPr>
                <w:rFonts w:hint="eastAsia" w:asciiTheme="minorEastAsia" w:hAnsiTheme="minorEastAsia" w:cstheme="minorEastAsia"/>
                <w:color w:val="auto"/>
                <w:sz w:val="21"/>
                <w:szCs w:val="21"/>
                <w:vertAlign w:val="baseline"/>
                <w:lang w:val="en-US" w:eastAsia="zh-CN"/>
              </w:rPr>
              <w:t>写费尔法克斯太太对罗切斯特要娶英格拉姆的主意感到奇怪的用意是什么？</w:t>
            </w:r>
            <w:r>
              <w:rPr>
                <w:rFonts w:hint="eastAsia" w:asciiTheme="minorEastAsia" w:hAnsiTheme="minorEastAsia" w:eastAsiaTheme="minorEastAsia" w:cstheme="minorEastAsia"/>
                <w:color w:val="auto"/>
                <w:sz w:val="21"/>
                <w:szCs w:val="21"/>
                <w:vertAlign w:val="baseline"/>
                <w:lang w:val="en-US" w:eastAsia="zh-CN"/>
              </w:rPr>
              <w:t>（P</w:t>
            </w:r>
            <w:r>
              <w:rPr>
                <w:rFonts w:hint="eastAsia" w:asciiTheme="minorEastAsia" w:hAnsiTheme="minorEastAsia" w:cstheme="minorEastAsia"/>
                <w:color w:val="auto"/>
                <w:sz w:val="21"/>
                <w:szCs w:val="21"/>
                <w:vertAlign w:val="baseline"/>
                <w:lang w:val="en-US" w:eastAsia="zh-CN"/>
              </w:rPr>
              <w:t>306</w:t>
            </w:r>
            <w:r>
              <w:rPr>
                <w:rFonts w:hint="eastAsia" w:asciiTheme="minorEastAsia" w:hAnsiTheme="minorEastAsia" w:eastAsiaTheme="minorEastAsia" w:cstheme="minorEastAsia"/>
                <w:color w:val="auto"/>
                <w:sz w:val="21"/>
                <w:szCs w:val="21"/>
                <w:vertAlign w:val="baseline"/>
                <w:lang w:val="en-US" w:eastAsia="zh-CN"/>
              </w:rPr>
              <w:t>）</w:t>
            </w:r>
          </w:p>
        </w:tc>
        <w:tc>
          <w:tcPr>
            <w:tcW w:w="3811" w:type="dxa"/>
            <w:vAlign w:val="center"/>
          </w:tcPr>
          <w:p w14:paraId="09B53996">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只是觉得英格拉姆与罗切斯特不般配</w:t>
            </w:r>
          </w:p>
        </w:tc>
      </w:tr>
      <w:tr w14:paraId="52C7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 w:type="dxa"/>
          </w:tcPr>
          <w:p w14:paraId="7ED684AE">
            <w:pPr>
              <w:spacing w:line="240" w:lineRule="auto"/>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拓展</w:t>
            </w:r>
          </w:p>
        </w:tc>
        <w:tc>
          <w:tcPr>
            <w:tcW w:w="5128" w:type="dxa"/>
            <w:vAlign w:val="center"/>
          </w:tcPr>
          <w:p w14:paraId="11C3D7C0">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十二使徒（P265）</w:t>
            </w:r>
          </w:p>
        </w:tc>
        <w:tc>
          <w:tcPr>
            <w:tcW w:w="3811" w:type="dxa"/>
            <w:vAlign w:val="center"/>
          </w:tcPr>
          <w:p w14:paraId="799AAFAF">
            <w:pPr>
              <w:spacing w:line="240" w:lineRule="auto"/>
              <w:jc w:val="both"/>
              <w:rPr>
                <w:rFonts w:hint="default" w:asciiTheme="minorEastAsia" w:hAnsiTheme="minorEastAsia" w:eastAsiaTheme="minorEastAsia" w:cstheme="minorEastAsia"/>
                <w:color w:val="auto"/>
                <w:sz w:val="21"/>
                <w:szCs w:val="21"/>
                <w:vertAlign w:val="baseline"/>
                <w:lang w:val="en-US" w:eastAsia="zh-CN"/>
              </w:rPr>
            </w:pPr>
          </w:p>
        </w:tc>
      </w:tr>
    </w:tbl>
    <w:p w14:paraId="5271F635">
      <w:pPr>
        <w:rPr>
          <w:rFonts w:hint="eastAsia" w:asciiTheme="minorEastAsia" w:hAnsiTheme="minorEastAsia" w:eastAsiaTheme="minorEastAsia" w:cstheme="minorEastAsia"/>
          <w:color w:val="auto"/>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5688F"/>
    <w:rsid w:val="017D4F5C"/>
    <w:rsid w:val="01FC7DA6"/>
    <w:rsid w:val="02025461"/>
    <w:rsid w:val="02C24BF1"/>
    <w:rsid w:val="02FB6CDA"/>
    <w:rsid w:val="030342BE"/>
    <w:rsid w:val="03457CFC"/>
    <w:rsid w:val="0361440A"/>
    <w:rsid w:val="03C2134C"/>
    <w:rsid w:val="042711AF"/>
    <w:rsid w:val="04C44C50"/>
    <w:rsid w:val="04C904B8"/>
    <w:rsid w:val="04FC6AE0"/>
    <w:rsid w:val="066623C4"/>
    <w:rsid w:val="06723038"/>
    <w:rsid w:val="06A66D03"/>
    <w:rsid w:val="073A744C"/>
    <w:rsid w:val="074A238C"/>
    <w:rsid w:val="07660241"/>
    <w:rsid w:val="07C136C9"/>
    <w:rsid w:val="07E15B19"/>
    <w:rsid w:val="08007FEC"/>
    <w:rsid w:val="080A78AC"/>
    <w:rsid w:val="08121EAD"/>
    <w:rsid w:val="081927FC"/>
    <w:rsid w:val="08836BD0"/>
    <w:rsid w:val="08BF5E5A"/>
    <w:rsid w:val="08CB0CA3"/>
    <w:rsid w:val="091A70EB"/>
    <w:rsid w:val="093C07F8"/>
    <w:rsid w:val="09C3197A"/>
    <w:rsid w:val="09E638BB"/>
    <w:rsid w:val="09EB0ED1"/>
    <w:rsid w:val="0AEC6CAF"/>
    <w:rsid w:val="0B445C59"/>
    <w:rsid w:val="0BB05F2E"/>
    <w:rsid w:val="0BCB2D68"/>
    <w:rsid w:val="0C48260B"/>
    <w:rsid w:val="0C825B1D"/>
    <w:rsid w:val="0CDF5AF2"/>
    <w:rsid w:val="0D1E3CD2"/>
    <w:rsid w:val="0D232783"/>
    <w:rsid w:val="0D7A79C9"/>
    <w:rsid w:val="0DC344A8"/>
    <w:rsid w:val="0DE45DFB"/>
    <w:rsid w:val="0E796AAB"/>
    <w:rsid w:val="0EE06B2A"/>
    <w:rsid w:val="0EF645A0"/>
    <w:rsid w:val="0F975858"/>
    <w:rsid w:val="0FCD3553"/>
    <w:rsid w:val="0FDD19F6"/>
    <w:rsid w:val="0FF46D31"/>
    <w:rsid w:val="10394744"/>
    <w:rsid w:val="113B4369"/>
    <w:rsid w:val="116D7BB2"/>
    <w:rsid w:val="122B630F"/>
    <w:rsid w:val="122F67F7"/>
    <w:rsid w:val="130848A2"/>
    <w:rsid w:val="13AB3BAB"/>
    <w:rsid w:val="13C15171"/>
    <w:rsid w:val="146124BC"/>
    <w:rsid w:val="147C012B"/>
    <w:rsid w:val="14E46C49"/>
    <w:rsid w:val="1505553D"/>
    <w:rsid w:val="15193C41"/>
    <w:rsid w:val="15545B7C"/>
    <w:rsid w:val="15EF0FCE"/>
    <w:rsid w:val="15FC1FCB"/>
    <w:rsid w:val="16225C7A"/>
    <w:rsid w:val="1675224E"/>
    <w:rsid w:val="168129A1"/>
    <w:rsid w:val="16C86822"/>
    <w:rsid w:val="16E82A20"/>
    <w:rsid w:val="17643773"/>
    <w:rsid w:val="176D1ABA"/>
    <w:rsid w:val="180970F2"/>
    <w:rsid w:val="18CC437C"/>
    <w:rsid w:val="18D05E62"/>
    <w:rsid w:val="19A356B2"/>
    <w:rsid w:val="19F142E2"/>
    <w:rsid w:val="19F45B80"/>
    <w:rsid w:val="1AAD645B"/>
    <w:rsid w:val="1AE322FE"/>
    <w:rsid w:val="1C427076"/>
    <w:rsid w:val="1C511068"/>
    <w:rsid w:val="1CCC4B92"/>
    <w:rsid w:val="1D5523BA"/>
    <w:rsid w:val="1E8B1FEC"/>
    <w:rsid w:val="1ED3045A"/>
    <w:rsid w:val="1F3D58D3"/>
    <w:rsid w:val="1F4D3D68"/>
    <w:rsid w:val="200D34F7"/>
    <w:rsid w:val="20BD4F1E"/>
    <w:rsid w:val="20F16975"/>
    <w:rsid w:val="210643C7"/>
    <w:rsid w:val="21537630"/>
    <w:rsid w:val="21F030D1"/>
    <w:rsid w:val="220C284F"/>
    <w:rsid w:val="22486A69"/>
    <w:rsid w:val="224D22D1"/>
    <w:rsid w:val="232C662D"/>
    <w:rsid w:val="23DC1B5F"/>
    <w:rsid w:val="24654ECD"/>
    <w:rsid w:val="246F4781"/>
    <w:rsid w:val="24853FA4"/>
    <w:rsid w:val="24885842"/>
    <w:rsid w:val="24D146B3"/>
    <w:rsid w:val="24DB5972"/>
    <w:rsid w:val="25214DB7"/>
    <w:rsid w:val="254A5A35"/>
    <w:rsid w:val="259B3353"/>
    <w:rsid w:val="25E44CFA"/>
    <w:rsid w:val="25E60A73"/>
    <w:rsid w:val="262B2929"/>
    <w:rsid w:val="26A85D28"/>
    <w:rsid w:val="26CC7C68"/>
    <w:rsid w:val="27673E35"/>
    <w:rsid w:val="277327DA"/>
    <w:rsid w:val="27F51441"/>
    <w:rsid w:val="2835183D"/>
    <w:rsid w:val="28C72DDD"/>
    <w:rsid w:val="290C6A42"/>
    <w:rsid w:val="2A420242"/>
    <w:rsid w:val="2AB27175"/>
    <w:rsid w:val="2B593AD5"/>
    <w:rsid w:val="2B7037B2"/>
    <w:rsid w:val="2B911481"/>
    <w:rsid w:val="2BA41D4A"/>
    <w:rsid w:val="2C0954BB"/>
    <w:rsid w:val="2C1F6A8C"/>
    <w:rsid w:val="2C2372FA"/>
    <w:rsid w:val="2C271DE5"/>
    <w:rsid w:val="2CFC6DCE"/>
    <w:rsid w:val="2D3C5A1F"/>
    <w:rsid w:val="2DB70319"/>
    <w:rsid w:val="2DD35D80"/>
    <w:rsid w:val="2E402CEA"/>
    <w:rsid w:val="2E56250D"/>
    <w:rsid w:val="2EE95130"/>
    <w:rsid w:val="2F034443"/>
    <w:rsid w:val="301343BA"/>
    <w:rsid w:val="305877C3"/>
    <w:rsid w:val="31C14142"/>
    <w:rsid w:val="31DA35B5"/>
    <w:rsid w:val="31DE6E0A"/>
    <w:rsid w:val="31E74606"/>
    <w:rsid w:val="324C4353"/>
    <w:rsid w:val="325B00F2"/>
    <w:rsid w:val="33264BA4"/>
    <w:rsid w:val="33EF143A"/>
    <w:rsid w:val="3504046E"/>
    <w:rsid w:val="352549E8"/>
    <w:rsid w:val="3586192A"/>
    <w:rsid w:val="35D95EFE"/>
    <w:rsid w:val="36455341"/>
    <w:rsid w:val="36743E79"/>
    <w:rsid w:val="367479D5"/>
    <w:rsid w:val="373D426B"/>
    <w:rsid w:val="37F012DD"/>
    <w:rsid w:val="37FC73E0"/>
    <w:rsid w:val="383513E6"/>
    <w:rsid w:val="39765050"/>
    <w:rsid w:val="3A266C45"/>
    <w:rsid w:val="3A5E2DFB"/>
    <w:rsid w:val="3AA12D62"/>
    <w:rsid w:val="3AAD5BAB"/>
    <w:rsid w:val="3AD60C5E"/>
    <w:rsid w:val="3BF07AFD"/>
    <w:rsid w:val="3C4B11D8"/>
    <w:rsid w:val="3C8F4B18"/>
    <w:rsid w:val="3D1B32A0"/>
    <w:rsid w:val="3E4203B8"/>
    <w:rsid w:val="3EA0270D"/>
    <w:rsid w:val="3F3601F1"/>
    <w:rsid w:val="3F4C14EF"/>
    <w:rsid w:val="3F7E18C4"/>
    <w:rsid w:val="3FB3156E"/>
    <w:rsid w:val="3FBA6DA0"/>
    <w:rsid w:val="3FBF5061"/>
    <w:rsid w:val="3FE47979"/>
    <w:rsid w:val="402D5DC0"/>
    <w:rsid w:val="406B3BF6"/>
    <w:rsid w:val="40FB2C44"/>
    <w:rsid w:val="41746A12"/>
    <w:rsid w:val="41797C58"/>
    <w:rsid w:val="41B975DD"/>
    <w:rsid w:val="42075BA1"/>
    <w:rsid w:val="4269685C"/>
    <w:rsid w:val="42D71A17"/>
    <w:rsid w:val="43087E22"/>
    <w:rsid w:val="437159C8"/>
    <w:rsid w:val="43817CC3"/>
    <w:rsid w:val="43836937"/>
    <w:rsid w:val="43B6787E"/>
    <w:rsid w:val="43EA7528"/>
    <w:rsid w:val="43FC3E5D"/>
    <w:rsid w:val="44202F4A"/>
    <w:rsid w:val="44E87F0C"/>
    <w:rsid w:val="456A0921"/>
    <w:rsid w:val="46C10A14"/>
    <w:rsid w:val="46CF6DBB"/>
    <w:rsid w:val="47291754"/>
    <w:rsid w:val="47D50693"/>
    <w:rsid w:val="480D1A37"/>
    <w:rsid w:val="48A26623"/>
    <w:rsid w:val="492359B6"/>
    <w:rsid w:val="49247038"/>
    <w:rsid w:val="4950607F"/>
    <w:rsid w:val="499248EA"/>
    <w:rsid w:val="49B06B1E"/>
    <w:rsid w:val="49D96075"/>
    <w:rsid w:val="4A767D68"/>
    <w:rsid w:val="4AB60164"/>
    <w:rsid w:val="4ACF7478"/>
    <w:rsid w:val="4B105AC6"/>
    <w:rsid w:val="4B1732F9"/>
    <w:rsid w:val="4B8D7117"/>
    <w:rsid w:val="4BFE0015"/>
    <w:rsid w:val="4C6B4F7E"/>
    <w:rsid w:val="4CAD5597"/>
    <w:rsid w:val="4D344F4A"/>
    <w:rsid w:val="4D5325E2"/>
    <w:rsid w:val="4D6935E3"/>
    <w:rsid w:val="4DB7491F"/>
    <w:rsid w:val="4E4F3F85"/>
    <w:rsid w:val="4F0A6CD0"/>
    <w:rsid w:val="4F80507E"/>
    <w:rsid w:val="4FE614EB"/>
    <w:rsid w:val="50243DC2"/>
    <w:rsid w:val="50772144"/>
    <w:rsid w:val="510065DD"/>
    <w:rsid w:val="517B5C63"/>
    <w:rsid w:val="51C82784"/>
    <w:rsid w:val="52317E52"/>
    <w:rsid w:val="524424F9"/>
    <w:rsid w:val="53163E96"/>
    <w:rsid w:val="537B1F4B"/>
    <w:rsid w:val="541224FD"/>
    <w:rsid w:val="54385FC3"/>
    <w:rsid w:val="54686973"/>
    <w:rsid w:val="5640122A"/>
    <w:rsid w:val="56505911"/>
    <w:rsid w:val="56737E1B"/>
    <w:rsid w:val="569357FD"/>
    <w:rsid w:val="56A874FB"/>
    <w:rsid w:val="56E12A0D"/>
    <w:rsid w:val="56F91B04"/>
    <w:rsid w:val="57034731"/>
    <w:rsid w:val="577606F8"/>
    <w:rsid w:val="57B7082C"/>
    <w:rsid w:val="58575BCF"/>
    <w:rsid w:val="587C29ED"/>
    <w:rsid w:val="58A41F44"/>
    <w:rsid w:val="58C425E6"/>
    <w:rsid w:val="59464DA9"/>
    <w:rsid w:val="59926240"/>
    <w:rsid w:val="59B368E2"/>
    <w:rsid w:val="59BE7035"/>
    <w:rsid w:val="59EC76FE"/>
    <w:rsid w:val="59F760A3"/>
    <w:rsid w:val="5A3D61AC"/>
    <w:rsid w:val="5A5906B0"/>
    <w:rsid w:val="5AAE0E58"/>
    <w:rsid w:val="5AAE70AA"/>
    <w:rsid w:val="5AD84127"/>
    <w:rsid w:val="5B551AD3"/>
    <w:rsid w:val="5B5C6B06"/>
    <w:rsid w:val="5C7B1A0A"/>
    <w:rsid w:val="5CB5471F"/>
    <w:rsid w:val="5CDA4186"/>
    <w:rsid w:val="5DA33DE2"/>
    <w:rsid w:val="5DB1138B"/>
    <w:rsid w:val="5DD60DF1"/>
    <w:rsid w:val="5DEB4C7D"/>
    <w:rsid w:val="5DED125E"/>
    <w:rsid w:val="5E934044"/>
    <w:rsid w:val="5F2416E8"/>
    <w:rsid w:val="5F625217"/>
    <w:rsid w:val="5F6917F1"/>
    <w:rsid w:val="5F922AF6"/>
    <w:rsid w:val="5FE01A64"/>
    <w:rsid w:val="608E7761"/>
    <w:rsid w:val="61B37539"/>
    <w:rsid w:val="620E1D73"/>
    <w:rsid w:val="62991FE0"/>
    <w:rsid w:val="62A42602"/>
    <w:rsid w:val="62C05BCC"/>
    <w:rsid w:val="62D13F91"/>
    <w:rsid w:val="62D73205"/>
    <w:rsid w:val="630F445E"/>
    <w:rsid w:val="638B61DA"/>
    <w:rsid w:val="63F7408D"/>
    <w:rsid w:val="646F78AA"/>
    <w:rsid w:val="65654809"/>
    <w:rsid w:val="66A56C29"/>
    <w:rsid w:val="66B934EE"/>
    <w:rsid w:val="67980EC5"/>
    <w:rsid w:val="68024591"/>
    <w:rsid w:val="6848469A"/>
    <w:rsid w:val="68B166E3"/>
    <w:rsid w:val="693B41FE"/>
    <w:rsid w:val="69913E1E"/>
    <w:rsid w:val="69EC374B"/>
    <w:rsid w:val="6A260A0B"/>
    <w:rsid w:val="6A9E67F3"/>
    <w:rsid w:val="6B403D4E"/>
    <w:rsid w:val="6C085C4D"/>
    <w:rsid w:val="6C1F3963"/>
    <w:rsid w:val="6C264CF2"/>
    <w:rsid w:val="6C30791F"/>
    <w:rsid w:val="6C7C7008"/>
    <w:rsid w:val="6D1C7EA3"/>
    <w:rsid w:val="6D203E37"/>
    <w:rsid w:val="6D594C53"/>
    <w:rsid w:val="6DA31E1B"/>
    <w:rsid w:val="6EB02F99"/>
    <w:rsid w:val="6ECB392F"/>
    <w:rsid w:val="6F502086"/>
    <w:rsid w:val="6FA75643"/>
    <w:rsid w:val="704F139A"/>
    <w:rsid w:val="70DC1E23"/>
    <w:rsid w:val="70DC3C5E"/>
    <w:rsid w:val="7113156F"/>
    <w:rsid w:val="711F7F62"/>
    <w:rsid w:val="72556331"/>
    <w:rsid w:val="727918F3"/>
    <w:rsid w:val="728A3B01"/>
    <w:rsid w:val="72901CD2"/>
    <w:rsid w:val="72B229EC"/>
    <w:rsid w:val="735F4F8D"/>
    <w:rsid w:val="73D2750D"/>
    <w:rsid w:val="73FB4CB6"/>
    <w:rsid w:val="744C0277"/>
    <w:rsid w:val="74D81140"/>
    <w:rsid w:val="75750A98"/>
    <w:rsid w:val="759E7FEF"/>
    <w:rsid w:val="76424B09"/>
    <w:rsid w:val="7645046A"/>
    <w:rsid w:val="76BD3E54"/>
    <w:rsid w:val="773C186D"/>
    <w:rsid w:val="779C055E"/>
    <w:rsid w:val="77A17922"/>
    <w:rsid w:val="78A51694"/>
    <w:rsid w:val="79507852"/>
    <w:rsid w:val="799C2A97"/>
    <w:rsid w:val="79AE6327"/>
    <w:rsid w:val="7A04600D"/>
    <w:rsid w:val="7A613399"/>
    <w:rsid w:val="7AA17C39"/>
    <w:rsid w:val="7AD4000F"/>
    <w:rsid w:val="7B164183"/>
    <w:rsid w:val="7C431DAC"/>
    <w:rsid w:val="7C84479C"/>
    <w:rsid w:val="7CD73DE6"/>
    <w:rsid w:val="7CED53B8"/>
    <w:rsid w:val="7D146DE8"/>
    <w:rsid w:val="7D63567A"/>
    <w:rsid w:val="7DE15CAB"/>
    <w:rsid w:val="7DEB7C96"/>
    <w:rsid w:val="7E2A10C7"/>
    <w:rsid w:val="7E340F32"/>
    <w:rsid w:val="7EFC5B0D"/>
    <w:rsid w:val="7F6531DB"/>
    <w:rsid w:val="7F824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994</Words>
  <Characters>1047</Characters>
  <Lines>0</Lines>
  <Paragraphs>0</Paragraphs>
  <TotalTime>160</TotalTime>
  <ScaleCrop>false</ScaleCrop>
  <LinksUpToDate>false</LinksUpToDate>
  <CharactersWithSpaces>1055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2025-03-23T02:18:00Z</dcterms:created>
  <dc:creator>22801</dc:creator>
  <cp:lastModifiedBy>端木子</cp:lastModifiedBy>
  <dcterms:modified xsi:type="dcterms:W3CDTF">2026-05-17T07:58:20Z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eyJoZGlkIjoiM2I3OGM0ZjUxYmEzN2Q0NmE1YTJlOTcxZGI0MzEzNGYiLCJ1c2VySWQiOiIzNTkxNjkxNDgifQ==</vt:lpwstr>
  </property>
  <property fmtid="{D5CDD505-2E9C-101B-9397-08002B2CF9AE}" pid="4" name="ICV">
    <vt:lpwstr>F28F27EE8EAD4F6AB9C84A95923C27FB_12</vt:lpwstr>
  </property>
</Properties>
</file>