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B6D96">
      <w:pPr>
        <w:spacing w:before="2000"/>
        <w:jc w:val="center"/>
      </w:pPr>
      <w:r>
        <w:rPr>
          <w:rFonts w:ascii="微软雅黑" w:hAnsi="微软雅黑" w:eastAsia="微软雅黑" w:cs="微软雅黑"/>
          <w:b/>
          <w:bCs/>
          <w:color w:val="1890FF"/>
          <w:sz w:val="56"/>
          <w:szCs w:val="56"/>
        </w:rPr>
        <w:t>在线学习平台</w:t>
      </w:r>
    </w:p>
    <w:p w14:paraId="19F37F6F">
      <w:pPr>
        <w:spacing w:before="200"/>
        <w:jc w:val="center"/>
      </w:pPr>
      <w:r>
        <w:rPr>
          <w:rFonts w:ascii="微软雅黑" w:hAnsi="微软雅黑" w:eastAsia="微软雅黑" w:cs="微软雅黑"/>
          <w:b/>
          <w:bCs/>
          <w:color w:val="333333"/>
          <w:sz w:val="44"/>
          <w:szCs w:val="44"/>
        </w:rPr>
        <w:t>使用指南</w:t>
      </w:r>
    </w:p>
    <w:p w14:paraId="7D89A401">
      <w:pPr>
        <w:spacing w:before="40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涵盖学生、教师、管理员三种角色操作指引</w:t>
      </w:r>
    </w:p>
    <w:p w14:paraId="2D4AC889">
      <w:r>
        <w:br w:type="page"/>
      </w:r>
    </w:p>
    <w:p w14:paraId="508B511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890FF"/>
          <w:sz w:val="36"/>
          <w:szCs w:val="36"/>
        </w:rPr>
        <w:t>一、学生操作指南</w:t>
      </w:r>
    </w:p>
    <w:p w14:paraId="288AB7F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1. 如何进入学习</w:t>
      </w:r>
    </w:p>
    <w:p w14:paraId="14BE6575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在钉钉中打开「在线学习平台」</w:t>
      </w:r>
      <w:r>
        <w:rPr>
          <w:rFonts w:hint="eastAsia" w:cs="微软雅黑"/>
          <w:color w:val="333333"/>
          <w:sz w:val="22"/>
          <w:szCs w:val="22"/>
          <w:lang w:val="en-US" w:eastAsia="zh-CN"/>
        </w:rPr>
        <w:t>工作台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应用，自动登录</w:t>
      </w:r>
    </w:p>
    <w:p w14:paraId="7B4C941B">
      <w:pPr>
        <w:pStyle w:val="16"/>
        <w:numPr>
          <w:ilvl w:val="0"/>
          <w:numId w:val="0"/>
        </w:numPr>
        <w:spacing w:after="80" w:line="340" w:lineRule="auto"/>
        <w:ind w:left="360" w:leftChars="0"/>
      </w:pPr>
      <w:r>
        <w:drawing>
          <wp:inline distT="0" distB="0" distL="114300" distR="114300">
            <wp:extent cx="5140325" cy="13627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2427" r="7868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E45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在首页课程列表中选择一门课程</w:t>
      </w:r>
    </w:p>
    <w:p w14:paraId="478FE66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点击课程进入详情页，查看所有小节</w:t>
      </w:r>
    </w:p>
    <w:p w14:paraId="3D09DFB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点击小节进入学习页面，视频自动开始计时</w:t>
      </w:r>
    </w:p>
    <w:p w14:paraId="6F97619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保持页面在前台且视频播放状态，系统每 30 秒记录一次有效学习时间</w:t>
      </w:r>
    </w:p>
    <w:p w14:paraId="04BE2D9D">
      <w:pPr>
        <w:spacing w:after="120" w:line="360" w:lineRule="auto"/>
        <w:ind w:left="360"/>
      </w:pPr>
      <w:r>
        <w:rPr>
          <w:rFonts w:ascii="微软雅黑" w:hAnsi="微软雅黑" w:eastAsia="微软雅黑" w:cs="微软雅黑"/>
          <w:b/>
          <w:bCs/>
          <w:color w:val="D48806"/>
          <w:sz w:val="22"/>
          <w:szCs w:val="22"/>
        </w:rPr>
        <w:t>提示：</w:t>
      </w:r>
      <w:r>
        <w:rPr>
          <w:rFonts w:ascii="微软雅黑" w:hAnsi="微软雅黑" w:eastAsia="微软雅黑" w:cs="微软雅黑"/>
          <w:color w:val="AD6800"/>
          <w:sz w:val="22"/>
          <w:szCs w:val="22"/>
        </w:rPr>
        <w:t>暂停视频或切换到其他应用/标签页时，学习时间不会被计入。</w:t>
      </w:r>
    </w:p>
    <w:p w14:paraId="34E9D78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2. 小节开播时间</w:t>
      </w:r>
    </w:p>
    <w:p w14:paraId="0EB35001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部分小节设有「开播时间」，未到开播时间时无法进入学习，页面会显示锁定状态和倒计时。开播时间过后可随时进入（包括复习）。</w:t>
      </w:r>
    </w:p>
    <w:p w14:paraId="4C32032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3. 查看我的进度</w:t>
      </w:r>
    </w:p>
    <w:p w14:paraId="7C36FD55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点击底部导航「我的进度」可查看各课程的有效学习时长、学习百分比和完成状态。</w:t>
      </w:r>
    </w:p>
    <w:p w14:paraId="60B4964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4. 提交作业</w:t>
      </w:r>
    </w:p>
    <w:p w14:paraId="0A0D914E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在课程详情页点击「作业」按钮进入作业页面</w:t>
      </w:r>
    </w:p>
    <w:p w14:paraId="48281D2B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每个小节可能有一份作业，点击进入可查看题目要求</w:t>
      </w:r>
    </w:p>
    <w:p w14:paraId="2F25392A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拍照或选择图片上传，点击提交</w:t>
      </w:r>
    </w:p>
    <w:p w14:paraId="09D8C425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截至日期前可多次提交，系统以最新版本为准</w:t>
      </w:r>
    </w:p>
    <w:p w14:paraId="5706C22F">
      <w:pPr>
        <w:spacing w:after="120" w:line="360" w:lineRule="auto"/>
        <w:ind w:left="360"/>
      </w:pPr>
      <w:r>
        <w:rPr>
          <w:rFonts w:ascii="微软雅黑" w:hAnsi="微软雅黑" w:eastAsia="微软雅黑" w:cs="微软雅黑"/>
          <w:b/>
          <w:bCs/>
          <w:color w:val="D48806"/>
          <w:sz w:val="22"/>
          <w:szCs w:val="22"/>
        </w:rPr>
        <w:t>提示：</w:t>
      </w:r>
      <w:r>
        <w:rPr>
          <w:rFonts w:ascii="微软雅黑" w:hAnsi="微软雅黑" w:eastAsia="微软雅黑" w:cs="微软雅黑"/>
          <w:color w:val="AD6800"/>
          <w:sz w:val="22"/>
          <w:szCs w:val="22"/>
        </w:rPr>
        <w:t>迟交：截止时间后仍可提交，但会标记为「迟交」，教师可看到。</w:t>
      </w:r>
    </w:p>
    <w:p w14:paraId="014025A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5. 签到日历</w:t>
      </w:r>
    </w:p>
    <w:p w14:paraId="692C8ABC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点击顶栏「签到」可查看本月学习签到日历，每天有有效学习记录即标记为已签到。</w:t>
      </w:r>
    </w:p>
    <w:p w14:paraId="5A6C692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6. 学习报告</w:t>
      </w:r>
    </w:p>
    <w:p w14:paraId="26788741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点击顶栏「报告」查看个人学习总结报告，包括总学习时长、各课程进度和推荐学习建议。</w:t>
      </w:r>
    </w:p>
    <w:p w14:paraId="081D477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7. 小节评价</w:t>
      </w:r>
    </w:p>
    <w:p w14:paraId="77956CA7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学完每节课后可以对小节进行评分（1-5 星）和文字评价，帮助教师改进课程。</w:t>
      </w:r>
    </w:p>
    <w:p w14:paraId="082ADC62">
      <w:r>
        <w:br w:type="page"/>
      </w:r>
    </w:p>
    <w:p w14:paraId="66827C9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890FF"/>
          <w:sz w:val="36"/>
          <w:szCs w:val="36"/>
        </w:rPr>
        <w:t>二、教师操作指南</w:t>
      </w:r>
    </w:p>
    <w:p w14:paraId="5B22FF05">
      <w:pPr>
        <w:pStyle w:val="3"/>
        <w:spacing w:before="280" w:after="160"/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1. 创建和管理课程</w:t>
      </w:r>
    </w:p>
    <w:p w14:paraId="7C5BBD94">
      <w:pPr>
        <w:jc w:val="center"/>
      </w:pPr>
      <w:r>
        <w:drawing>
          <wp:inline distT="0" distB="0" distL="114300" distR="114300">
            <wp:extent cx="5257800" cy="2650490"/>
            <wp:effectExtent l="0" t="0" r="0" b="165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B49B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登录后在首页点击「</w:t>
      </w:r>
      <w:r>
        <w:rPr>
          <w:rFonts w:hint="eastAsia" w:cs="微软雅黑"/>
          <w:color w:val="333333"/>
          <w:sz w:val="22"/>
          <w:szCs w:val="22"/>
          <w:lang w:val="en-US" w:eastAsia="zh-CN"/>
        </w:rPr>
        <w:t>新建</w:t>
      </w:r>
      <w:r>
        <w:rPr>
          <w:rFonts w:ascii="微软雅黑" w:hAnsi="微软雅黑" w:eastAsia="微软雅黑" w:cs="微软雅黑"/>
          <w:color w:val="333333"/>
          <w:sz w:val="22"/>
          <w:szCs w:val="22"/>
        </w:rPr>
        <w:t>课程」按钮</w:t>
      </w:r>
    </w:p>
    <w:p w14:paraId="5BA3154C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填写课程标题、描述、要求学习时长等基本信息</w:t>
      </w:r>
    </w:p>
    <w:p w14:paraId="0CB6B2C2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在课程编辑页添加小节，每个小节可设置独立视频</w:t>
      </w:r>
    </w:p>
    <w:p w14:paraId="10E4BC16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视频支持两种方式：外部链接（B站/腾讯视频）或本地上传（MP4文件）</w:t>
      </w:r>
    </w:p>
    <w:p w14:paraId="51B9E00F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可为每个小节设置「开播时间」，控制学生何时可以开始学习</w:t>
      </w:r>
    </w:p>
    <w:p w14:paraId="73A4C77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2. 发布作业</w:t>
      </w:r>
    </w:p>
    <w:p w14:paraId="70296557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在课程详情页点击「作业管理」</w:t>
      </w:r>
    </w:p>
    <w:p w14:paraId="4D0D12F6">
      <w:pPr>
        <w:pStyle w:val="16"/>
        <w:numPr>
          <w:ilvl w:val="0"/>
          <w:numId w:val="0"/>
        </w:numPr>
        <w:spacing w:after="80" w:line="340" w:lineRule="auto"/>
        <w:ind w:firstLine="500" w:firstLineChars="0"/>
        <w:jc w:val="both"/>
      </w:pPr>
      <w:r>
        <w:drawing>
          <wp:inline distT="0" distB="0" distL="114300" distR="114300">
            <wp:extent cx="4975225" cy="808355"/>
            <wp:effectExtent l="0" t="0" r="3175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6012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每个小节可创建一份作业，填写标题、题目描述和截止时间</w:t>
      </w:r>
    </w:p>
    <w:p w14:paraId="155ABCC3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支持上传题目图片，设置评分标准</w:t>
      </w:r>
    </w:p>
    <w:p w14:paraId="3B79C347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发布后学生即可看到作业并提交</w:t>
      </w:r>
    </w:p>
    <w:p w14:paraId="1F4BDA7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3. 查看学习统计</w:t>
      </w:r>
    </w:p>
    <w:p w14:paraId="0B51C705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点击顶栏头像旁「学习统计」进入教师仪表盘，可查看：</w:t>
      </w:r>
    </w:p>
    <w:p w14:paraId="47980432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各课程的学习人数、平均学习时长</w:t>
      </w:r>
    </w:p>
    <w:p w14:paraId="15E5B69C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学生完成率排名</w:t>
      </w:r>
    </w:p>
    <w:p w14:paraId="1878F283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班级维度统计</w:t>
      </w:r>
    </w:p>
    <w:p w14:paraId="595BEF5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4. 发布公告</w:t>
      </w:r>
    </w:p>
    <w:p w14:paraId="60A161D2">
      <w:pPr>
        <w:pStyle w:val="16"/>
        <w:numPr>
          <w:ilvl w:val="0"/>
          <w:numId w:val="6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点击顶栏「公告」进入公告列表</w:t>
      </w:r>
    </w:p>
    <w:p w14:paraId="481F5004">
      <w:pPr>
        <w:pStyle w:val="16"/>
        <w:numPr>
          <w:ilvl w:val="0"/>
          <w:numId w:val="6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点击「发布公告」撰写新公告</w:t>
      </w:r>
    </w:p>
    <w:p w14:paraId="6375F6DF">
      <w:pPr>
        <w:pStyle w:val="16"/>
        <w:numPr>
          <w:ilvl w:val="0"/>
          <w:numId w:val="6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可选择关联某门课程（仅该课程学生可见）或全平台公告</w:t>
      </w:r>
    </w:p>
    <w:p w14:paraId="0F8F2A55">
      <w:pPr>
        <w:pStyle w:val="16"/>
        <w:numPr>
          <w:ilvl w:val="0"/>
          <w:numId w:val="6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设置优先级：普通/重要/紧急，紧急公告会醒目展示</w:t>
      </w:r>
    </w:p>
    <w:p w14:paraId="05A65F1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5. 学习排行榜</w:t>
      </w:r>
    </w:p>
    <w:p w14:paraId="3E155ADD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在课程详情页点击「排行榜」查看该课程学生学习时长排名，按有效学习时长从高到低排列。</w:t>
      </w:r>
    </w:p>
    <w:p w14:paraId="5324BA0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6. 学习报告</w:t>
      </w:r>
    </w:p>
    <w:p w14:paraId="05756370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教师可查看班级维度的学习报告，了解全班学习进度、未完成学生名单和建议关注的学生。</w:t>
      </w:r>
    </w:p>
    <w:p w14:paraId="33289A4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7. 管理用户</w:t>
      </w:r>
    </w:p>
    <w:p w14:paraId="3A79C8AD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在「管理后台」（教师/管理员可见）可查看所有用户列表、修改用户角色、分配班级、生成 API Key。</w:t>
      </w:r>
    </w:p>
    <w:p w14:paraId="64261AC3">
      <w:r>
        <w:br w:type="page"/>
      </w:r>
    </w:p>
    <w:p w14:paraId="560EEEA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890FF"/>
          <w:sz w:val="36"/>
          <w:szCs w:val="36"/>
        </w:rPr>
        <w:t>三、管理员操作指南</w:t>
      </w:r>
    </w:p>
    <w:p w14:paraId="1CD43BA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1. 管理后台</w:t>
      </w:r>
    </w:p>
    <w:p w14:paraId="0F0C5F56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管理员拥有教师全部权限，额外可：</w:t>
      </w:r>
    </w:p>
    <w:p w14:paraId="1E0A8A0C">
      <w:pPr>
        <w:pStyle w:val="16"/>
        <w:numPr>
          <w:ilvl w:val="0"/>
          <w:numId w:val="7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查看和管理所有用户（学生/教师）</w:t>
      </w:r>
    </w:p>
    <w:p w14:paraId="155E6B49">
      <w:pPr>
        <w:pStyle w:val="16"/>
        <w:numPr>
          <w:ilvl w:val="0"/>
          <w:numId w:val="7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修改任意用户角色</w:t>
      </w:r>
    </w:p>
    <w:p w14:paraId="6A6DB7C3">
      <w:pPr>
        <w:pStyle w:val="16"/>
        <w:numPr>
          <w:ilvl w:val="0"/>
          <w:numId w:val="7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删除用户</w:t>
      </w:r>
      <w:bookmarkStart w:id="0" w:name="_GoBack"/>
      <w:bookmarkEnd w:id="0"/>
    </w:p>
    <w:p w14:paraId="0354DF9C">
      <w:pPr>
        <w:pStyle w:val="16"/>
        <w:numPr>
          <w:ilvl w:val="0"/>
          <w:numId w:val="7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分配和调整班级</w:t>
      </w:r>
    </w:p>
    <w:p w14:paraId="5D57B0EB">
      <w:pPr>
        <w:pStyle w:val="16"/>
        <w:numPr>
          <w:ilvl w:val="0"/>
          <w:numId w:val="7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生成/重置 API Key</w:t>
      </w:r>
    </w:p>
    <w:p w14:paraId="2552D2F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2. API Key 使用</w:t>
      </w:r>
    </w:p>
    <w:p w14:paraId="2778816A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API Key 用于让智能体或其他程序调用平台接口，无需通过浏览器登录。</w:t>
      </w:r>
    </w:p>
    <w:p w14:paraId="1BD17ECE">
      <w:pPr>
        <w:pStyle w:val="16"/>
        <w:numPr>
          <w:ilvl w:val="0"/>
          <w:numId w:val="8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在管理后台找到目标用户，点击「生成 API Key」</w:t>
      </w:r>
    </w:p>
    <w:p w14:paraId="074E069A">
      <w:pPr>
        <w:pStyle w:val="16"/>
        <w:numPr>
          <w:ilvl w:val="0"/>
          <w:numId w:val="8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复制生成的 Key（格式：sk_xxxx），只显示一次</w:t>
      </w:r>
    </w:p>
    <w:p w14:paraId="0C86CFFF">
      <w:pPr>
        <w:pStyle w:val="16"/>
        <w:numPr>
          <w:ilvl w:val="0"/>
          <w:numId w:val="8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调用 API 时在请求头加入 X-API-Key: sk_xxxx</w:t>
      </w:r>
    </w:p>
    <w:p w14:paraId="067A53A2">
      <w:pPr>
        <w:pStyle w:val="16"/>
        <w:numPr>
          <w:ilvl w:val="0"/>
          <w:numId w:val="8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所有需要认证的 API 都支持 JWT 和 API Key 两种认证方式</w:t>
      </w:r>
    </w:p>
    <w:p w14:paraId="67B8870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3. 全平台报告</w:t>
      </w:r>
    </w:p>
    <w:p w14:paraId="20FACD9B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管理员可查看全平台维度的学习报告，包括总用户数、活跃用户数、各课程完成率等全局数据。</w:t>
      </w:r>
    </w:p>
    <w:p w14:paraId="4132EBA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333333"/>
          <w:sz w:val="28"/>
          <w:szCs w:val="28"/>
        </w:rPr>
        <w:t>4. 运维监控面板</w:t>
      </w:r>
    </w:p>
    <w:p w14:paraId="640762DE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点击顶栏「运维」进入监控面板，可查看：</w:t>
      </w:r>
    </w:p>
    <w:p w14:paraId="46C7F1AF">
      <w:pPr>
        <w:pStyle w:val="16"/>
        <w:numPr>
          <w:ilvl w:val="0"/>
          <w:numId w:val="9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系统健康状态（API 响应时间、数据库连接等）</w:t>
      </w:r>
    </w:p>
    <w:p w14:paraId="06544945">
      <w:pPr>
        <w:pStyle w:val="16"/>
        <w:numPr>
          <w:ilvl w:val="0"/>
          <w:numId w:val="9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在线用户实时统计</w:t>
      </w:r>
    </w:p>
    <w:p w14:paraId="429BBB4F">
      <w:pPr>
        <w:pStyle w:val="16"/>
        <w:numPr>
          <w:ilvl w:val="0"/>
          <w:numId w:val="9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学习会话活跃度</w:t>
      </w:r>
    </w:p>
    <w:p w14:paraId="428A7002">
      <w:pPr>
        <w:pStyle w:val="16"/>
        <w:numPr>
          <w:ilvl w:val="0"/>
          <w:numId w:val="9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服务器资源使用情况</w:t>
      </w:r>
    </w:p>
    <w:p>
      <w:pPr>
        <w:jc w:val="right"/>
      </w:pPr>
      <w:r>
        <w:rPr>
          <w:vanish/>
          <w:sz w:val="16"/>
          <w:color w:val="BFBFBF"/>
        </w:rPr>
        <w:t>AIGC标识: d72171d3-16f2-4dd4-b3e6-c77a27feb334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E734F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93830">
    <w:pP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在线学习平台使用指南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D5722"/>
    <w:multiLevelType w:val="singleLevel"/>
    <w:tmpl w:val="9FDD5722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BC9B3FD5"/>
    <w:multiLevelType w:val="singleLevel"/>
    <w:tmpl w:val="BC9B3FD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DBBF2D92"/>
    <w:multiLevelType w:val="singleLevel"/>
    <w:tmpl w:val="DBBF2D9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FEED54E9"/>
    <w:multiLevelType w:val="singleLevel"/>
    <w:tmpl w:val="FEED54E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FEFF12F7"/>
    <w:multiLevelType w:val="singleLevel"/>
    <w:tmpl w:val="FEFF12F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333C3254"/>
    <w:multiLevelType w:val="singleLevel"/>
    <w:tmpl w:val="333C3254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4BDC9F37"/>
    <w:multiLevelType w:val="singleLevel"/>
    <w:tmpl w:val="4BDC9F3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7">
    <w:nsid w:val="4FFF327F"/>
    <w:multiLevelType w:val="singleLevel"/>
    <w:tmpl w:val="4FFF327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8">
    <w:nsid w:val="6EFE93C1"/>
    <w:multiLevelType w:val="multilevel"/>
    <w:tmpl w:val="6EFE93C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0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2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04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46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88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0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2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140" w:leftChars="0" w:hanging="420" w:firstLineChars="0"/>
      </w:pPr>
      <w:rPr>
        <w:rFonts w:hint="default"/>
      </w:rPr>
    </w:lvl>
  </w:abstractNum>
  <w:num w:numId="1">
    <w:abstractNumId w:val="2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D673D18"/>
    <w:rsid w:val="68DFE421"/>
    <w:rsid w:val="6FBF5C63"/>
    <w:rsid w:val="6FFB93AC"/>
    <w:rsid w:val="7EFF1838"/>
    <w:rsid w:val="D37975FB"/>
    <w:rsid w:val="EDFE2E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890FF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2026-07-06T22:10:00Z</dcterms:created>
  <dc:creator>Un-named</dc:creator>
  <cp:lastModifiedBy>Cai Suhang</cp:lastModifiedBy>
  <dcterms:modified xsi:type="dcterms:W3CDTF">2026-07-06T14:13:36Z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5F1600EED6822C8B43034B6AFEFC6A38_42</vt:lpwstr>
  </property>
  <property fmtid="{D5CDD505-2E9C-101B-9397-08002B2CF9AE}" pid="4" name="AIGC">
    <vt:lpwstr>{"Label":"1","ContentProducer":"001191110102MAD55U9H0F10002","ProduceID":"d72171d3-16f2-4dd4-b3e6-c77a27feb334","ReservedCode1":"4446ad94-dde2-4809-8f54-e732a027350f","ContentPropagator":"001191110102MAD55U9H0F10002","PropagateID":"d72171d3-16f2-4dd4-b3e6-c77a27feb334","ReservedCode2":"4446ad94-dde2-4809-8f54-e732a027350f"}</vt:lpwstr>
  </property>
</Properties>
</file>