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94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  <w:bookmarkStart w:id="21" w:name="_GoBack"/>
          <w:bookmarkEnd w:id="21"/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_Toc3766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1、主要日志框架</w:t>
          </w:r>
          <w:r>
            <w:tab/>
          </w:r>
          <w:r>
            <w:fldChar w:fldCharType="begin"/>
          </w:r>
          <w:r>
            <w:instrText xml:space="preserve"> PAGEREF _Toc3766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_Toc3944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1.1、log4j 1</w:t>
          </w:r>
          <w:r>
            <w:tab/>
          </w:r>
          <w:r>
            <w:fldChar w:fldCharType="begin"/>
          </w:r>
          <w:r>
            <w:instrText xml:space="preserve"> PAGEREF _Toc3944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_Toc11345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1.2、log4j 2</w:t>
          </w:r>
          <w:r>
            <w:tab/>
          </w:r>
          <w:r>
            <w:fldChar w:fldCharType="begin"/>
          </w:r>
          <w:r>
            <w:instrText xml:space="preserve"> PAGEREF _Toc11345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_Toc10820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1.3、logback</w:t>
          </w:r>
          <w:r>
            <w:tab/>
          </w:r>
          <w:r>
            <w:fldChar w:fldCharType="begin"/>
          </w:r>
          <w:r>
            <w:instrText xml:space="preserve"> PAGEREF _Toc10820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_Toc23889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1.4、jul（java jdk-logging）</w:t>
          </w:r>
          <w:r>
            <w:tab/>
          </w:r>
          <w:r>
            <w:fldChar w:fldCharType="begin"/>
          </w:r>
          <w:r>
            <w:instrText xml:space="preserve"> PAGEREF _Toc23889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_Toc31912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2、 主要日志门面框架（Log Facade）</w:t>
          </w:r>
          <w:r>
            <w:tab/>
          </w:r>
          <w:r>
            <w:fldChar w:fldCharType="begin"/>
          </w:r>
          <w:r>
            <w:instrText xml:space="preserve"> PAGEREF _Toc31912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_Toc30618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2.1、slf4j</w:t>
          </w:r>
          <w:r>
            <w:tab/>
          </w:r>
          <w:r>
            <w:fldChar w:fldCharType="begin"/>
          </w:r>
          <w:r>
            <w:instrText xml:space="preserve"> PAGEREF _Toc30618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_Toc13459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2.2、jcl（apache commons-logging）</w:t>
          </w:r>
          <w:r>
            <w:tab/>
          </w:r>
          <w:r>
            <w:fldChar w:fldCharType="begin"/>
          </w:r>
          <w:r>
            <w:instrText xml:space="preserve"> PAGEREF _Toc13459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_Toc2609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3、 日志框架转调日志门面框架</w:t>
          </w:r>
          <w:r>
            <w:tab/>
          </w:r>
          <w:r>
            <w:fldChar w:fldCharType="begin"/>
          </w:r>
          <w:r>
            <w:instrText xml:space="preserve"> PAGEREF _Toc2609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_Toc25064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3.1、jcl-over-slf4j</w:t>
          </w:r>
          <w:r>
            <w:tab/>
          </w:r>
          <w:r>
            <w:fldChar w:fldCharType="begin"/>
          </w:r>
          <w:r>
            <w:instrText xml:space="preserve"> PAGEREF _Toc25064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_Toc5755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3.2、jul-to-slf4j</w:t>
          </w:r>
          <w:r>
            <w:tab/>
          </w:r>
          <w:r>
            <w:fldChar w:fldCharType="begin"/>
          </w:r>
          <w:r>
            <w:instrText xml:space="preserve"> PAGEREF _Toc5755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_Toc13644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3.3、log4j-over-slf4j</w:t>
          </w:r>
          <w:r>
            <w:tab/>
          </w:r>
          <w:r>
            <w:fldChar w:fldCharType="begin"/>
          </w:r>
          <w:r>
            <w:instrText xml:space="preserve"> PAGEREF _Toc13644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_Toc5170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3.4、log4j-to-slf4j</w:t>
          </w:r>
          <w:r>
            <w:tab/>
          </w:r>
          <w:r>
            <w:fldChar w:fldCharType="begin"/>
          </w:r>
          <w:r>
            <w:instrText xml:space="preserve"> PAGEREF _Toc5170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_Toc12962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4、 日志门面框架适配日志框架</w:t>
          </w:r>
          <w:r>
            <w:tab/>
          </w:r>
          <w:r>
            <w:fldChar w:fldCharType="begin"/>
          </w:r>
          <w:r>
            <w:instrText xml:space="preserve"> PAGEREF _Toc12962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_Toc7767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4.1、slf4j-jdk14</w:t>
          </w:r>
          <w:r>
            <w:tab/>
          </w:r>
          <w:r>
            <w:fldChar w:fldCharType="begin"/>
          </w:r>
          <w:r>
            <w:instrText xml:space="preserve"> PAGEREF _Toc7767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_Toc23767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4.2、logback-classic</w:t>
          </w:r>
          <w:r>
            <w:tab/>
          </w:r>
          <w:r>
            <w:fldChar w:fldCharType="begin"/>
          </w:r>
          <w:r>
            <w:instrText xml:space="preserve"> PAGEREF _Toc23767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_Toc22638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4.3、slf4j-jcl</w:t>
          </w:r>
          <w:r>
            <w:tab/>
          </w:r>
          <w:r>
            <w:fldChar w:fldCharType="begin"/>
          </w:r>
          <w:r>
            <w:instrText xml:space="preserve"> PAGEREF _Toc22638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_Toc19608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4.4、slf4j-log4j12</w:t>
          </w:r>
          <w:r>
            <w:tab/>
          </w:r>
          <w:r>
            <w:fldChar w:fldCharType="begin"/>
          </w:r>
          <w:r>
            <w:instrText xml:space="preserve"> PAGEREF _Toc19608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_Toc22202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4.5、log4j-slf4j-impl</w:t>
          </w:r>
          <w:r>
            <w:tab/>
          </w:r>
          <w:r>
            <w:fldChar w:fldCharType="begin"/>
          </w:r>
          <w:r>
            <w:instrText xml:space="preserve"> PAGEREF _Toc22202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_Toc29221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5、 注意事项</w:t>
          </w:r>
          <w:r>
            <w:tab/>
          </w:r>
          <w:r>
            <w:fldChar w:fldCharType="begin"/>
          </w:r>
          <w:r>
            <w:instrText xml:space="preserve"> PAGEREF _Toc29221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_Toc26976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5.1、同一日志门面与同一日志框架不能同时存在适配和转调关系</w:t>
          </w:r>
          <w:r>
            <w:tab/>
          </w:r>
          <w:r>
            <w:fldChar w:fldCharType="begin"/>
          </w:r>
          <w:r>
            <w:instrText xml:space="preserve"> PAGEREF _Toc26976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bookmarkStart w:id="0" w:name="_Toc3766"/>
      <w:r>
        <w:rPr>
          <w:rFonts w:hint="eastAsia"/>
          <w:lang w:val="en-US" w:eastAsia="zh-CN"/>
        </w:rPr>
        <w:t>1、主要日志框架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944"/>
      <w:r>
        <w:rPr>
          <w:rFonts w:hint="eastAsia"/>
          <w:lang w:val="en-US" w:eastAsia="zh-CN"/>
        </w:rPr>
        <w:t>1.1、log4j 1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①概述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Log4j 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在设计上非常优秀，对后续的 Java Log 框架有长久而深远的影响。Log4j 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的短板在于性能，在Logback 和 Log4j2 出来之后，Log4j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的使用也减少了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1345"/>
      <w:r>
        <w:rPr>
          <w:rFonts w:hint="eastAsia"/>
          <w:lang w:val="en-US" w:eastAsia="zh-CN"/>
        </w:rPr>
        <w:t>1.2、log4j 2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 2的性能很好，是未来之星！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0820"/>
      <w:r>
        <w:rPr>
          <w:rFonts w:hint="eastAsia"/>
          <w:lang w:val="en-US" w:eastAsia="zh-CN"/>
        </w:rPr>
        <w:t>1.3、logback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logback性能优于Log4j 1，逊于Log4j 2。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3889"/>
      <w:r>
        <w:rPr>
          <w:rFonts w:hint="eastAsia"/>
          <w:lang w:val="en-US" w:eastAsia="zh-CN"/>
        </w:rPr>
        <w:t>1.4、jul（java jdk-logging）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①概述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JUL是JDK自带的log功能，虽然是官方自带的log lib，但是由于性能问题和功能等问题，使用不广泛</w:t>
      </w:r>
      <w:r>
        <w:rPr>
          <w:rFonts w:hint="eastAsia"/>
          <w:lang w:val="en-US" w:eastAsia="zh-CN"/>
        </w:rPr>
        <w:t>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5" w:name="_Toc31912"/>
      <w:r>
        <w:rPr>
          <w:rFonts w:hint="eastAsia"/>
          <w:lang w:val="en-US" w:eastAsia="zh-CN"/>
        </w:rPr>
        <w:t>主要日志门面框架（Log Facade）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30618"/>
      <w:r>
        <w:rPr>
          <w:rFonts w:hint="eastAsia"/>
          <w:lang w:val="en-US" w:eastAsia="zh-CN"/>
        </w:rPr>
        <w:t>2.1、slf4j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①概述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slf4j(全称是Simple Loging Facade For Java)是一个为Java程序提供日志输出的统一接口，并不是一个具体的日志实现方案，就好像我们经常使用的JDBC一样，只是一种规则而已。因此单独的slf4j是不能工作的，它必须搭配其他具体的日志实现方案，比如apache的org.apache.log4j.Logger，jdk自带的java.util.logging.Logger等等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②使用方法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我们就以log4j为例进行使用slf4j,我们需要做的工作如下：（下面的xxx表示jar包具体版本号）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1.将slf4j-api-xxx.jar加入工程classpath中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2.将slf4j-log4jxx-xxx.jar加入工程classpath中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3.将log4j-xxx.jar加入工程classpath中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4.将log4j.properties（log4j.xml）文件加入工程classpath中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3459"/>
      <w:r>
        <w:rPr>
          <w:rFonts w:hint="eastAsia"/>
          <w:lang w:val="en-US" w:eastAsia="zh-CN"/>
        </w:rPr>
        <w:t>2.2、jcl（apache commons-logging）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①概述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与slf4j相同的作用，由于API 设计得不好，已经被slf4j替代。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8" w:name="_Toc2609"/>
      <w:r>
        <w:rPr>
          <w:rFonts w:hint="eastAsia"/>
          <w:lang w:val="en-US" w:eastAsia="zh-CN"/>
        </w:rPr>
        <w:t>日志框架转调日志门面框架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5064"/>
      <w:r>
        <w:rPr>
          <w:rFonts w:hint="eastAsia"/>
          <w:lang w:val="en-US" w:eastAsia="zh-CN"/>
        </w:rPr>
        <w:t>3.1、jcl-over-slf4j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Jcl转调slf4j。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5755"/>
      <w:r>
        <w:rPr>
          <w:rFonts w:hint="eastAsia"/>
          <w:lang w:val="en-US" w:eastAsia="zh-CN"/>
        </w:rPr>
        <w:t>3.2、jul-to-slf4j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Jul转调slf4j。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3644"/>
      <w:r>
        <w:rPr>
          <w:rFonts w:hint="eastAsia"/>
          <w:lang w:val="en-US" w:eastAsia="zh-CN"/>
        </w:rPr>
        <w:t>3.3、log4j-over-slf4j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log4j1转调slf4j。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5170"/>
      <w:r>
        <w:rPr>
          <w:rFonts w:hint="eastAsia"/>
          <w:lang w:val="en-US" w:eastAsia="zh-CN"/>
        </w:rPr>
        <w:t>3.4、log4j-to-slf4j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log4j2转调slf4j。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3" w:name="_Toc12962"/>
      <w:r>
        <w:rPr>
          <w:rFonts w:hint="eastAsia"/>
          <w:lang w:val="en-US" w:eastAsia="zh-CN"/>
        </w:rPr>
        <w:t>日志门面框架适配日志框架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7767"/>
      <w:r>
        <w:rPr>
          <w:rFonts w:hint="eastAsia"/>
          <w:lang w:val="en-US" w:eastAsia="zh-CN"/>
        </w:rPr>
        <w:t>4.1、slf4j-jdk14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slf4j适配jul。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3767"/>
      <w:r>
        <w:rPr>
          <w:rFonts w:hint="eastAsia"/>
          <w:lang w:val="en-US" w:eastAsia="zh-CN"/>
        </w:rPr>
        <w:t>4.2、logback-classic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①概述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slf4j适配logback。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2638"/>
      <w:r>
        <w:rPr>
          <w:rFonts w:hint="eastAsia"/>
          <w:lang w:val="en-US" w:eastAsia="zh-CN"/>
        </w:rPr>
        <w:t>4.3、slf4j-jcl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①概述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slf4j适配jcl。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19608"/>
      <w:r>
        <w:rPr>
          <w:rFonts w:hint="eastAsia"/>
          <w:lang w:val="en-US" w:eastAsia="zh-CN"/>
        </w:rPr>
        <w:t>4.4、slf4j-log4j12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①概述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slf4j适配log4j1。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22202"/>
      <w:r>
        <w:rPr>
          <w:rFonts w:hint="eastAsia"/>
          <w:lang w:val="en-US" w:eastAsia="zh-CN"/>
        </w:rPr>
        <w:t>4.5、log4j-slf4j-impl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slf4j适配log4j2。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9" w:name="_Toc29221"/>
      <w:r>
        <w:rPr>
          <w:rFonts w:hint="eastAsia"/>
          <w:lang w:val="en-US" w:eastAsia="zh-CN"/>
        </w:rPr>
        <w:t>注意事项</w:t>
      </w:r>
      <w:bookmarkEnd w:id="19"/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26976"/>
      <w:r>
        <w:rPr>
          <w:rFonts w:hint="eastAsia"/>
          <w:lang w:val="en-US" w:eastAsia="zh-CN"/>
        </w:rPr>
        <w:t>5.1、同一日志门面与同一日志框架不能同时存在适配和转调关系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同一日志门面与同一日志框架不能同时存在适配和转调关系</w:t>
      </w:r>
      <w:r>
        <w:rPr>
          <w:rFonts w:hint="eastAsia"/>
          <w:lang w:val="en-US" w:eastAsia="zh-CN"/>
        </w:rPr>
        <w:t>，否者会出现A-to-B.jar跟B-to-A.jar同时出现在类路径中，从而导致A和B一直不停地互相递归调用，最后堆栈溢出。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31D967"/>
    <w:multiLevelType w:val="singleLevel"/>
    <w:tmpl w:val="0631D96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C4210F"/>
    <w:rsid w:val="45905C45"/>
    <w:rsid w:val="78BF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2021-05-18T06:32:05Z</dcterms:created>
  <dc:creator>Administrator</dc:creator>
  <cp:lastModifiedBy>Administrator</cp:lastModifiedBy>
  <dcterms:modified xsi:type="dcterms:W3CDTF">2021-05-18T07:37:12Z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06DC40E0E2E749388B0C49F991676ACA</vt:lpwstr>
  </property>
</Properties>
</file>