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_Toc5169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_Toc5169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_Toc10533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_Toc10533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_Toc23022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_Toc23022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_Toc17620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_Toc17620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_Toc26578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_Toc26578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_Toc377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_Toc377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_Toc25488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_Toc25488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_Toc19284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_Toc19284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_Toc22621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_Toc22621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_Toc22771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_Toc22771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_Toc16912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_Toc16912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_Toc24648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_Toc24648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_Toc27238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_Toc27238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_Toc2406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_Toc2406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_Toc28999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_Toc28999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_Toc13362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_Toc13362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_Toc24631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_Toc24631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_Toc4234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_Toc4234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_Toc27230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_Toc27230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_Toc17581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_Toc17581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_Toc17869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_Toc17869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_Toc31729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_Toc31729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_Toc12267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_Toc12267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_Toc18432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_Toc18432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_Toc32292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_Toc32292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_Toc20796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_Toc20796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_Toc25948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_Toc25948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_Toc30451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_Toc30451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_Toc13749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_Toc13749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_Toc18062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_Toc18062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_Toc30105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_Toc30105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_Toc10466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_Toc10466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_Toc24124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_Toc24124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_Toc24385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_Toc24385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_Toc3301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_Toc3301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_Toc30223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_Toc30223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_Toc6078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_Toc6078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_Toc16600 </w:instrText>
          </w:r>
          <w:r>
            <w:rPr>
              <w:rFonts w:hint="default"/>
              <w:lang w:val="en-US" w:eastAsia="zh-CN"/>
            </w:rPr>
            <w:fldChar w:fldCharType="separate"/>
          </w:r>
          <w:r>
            <w:rPr>
              <w:rFonts w:hint="eastAsia"/>
              <w:lang w:val="en-US" w:eastAsia="zh-CN"/>
            </w:rPr>
            <w:t>4.6、E poll()</w:t>
          </w:r>
          <w:r>
            <w:tab/>
          </w:r>
          <w:r>
            <w:fldChar w:fldCharType="begin"/>
          </w:r>
          <w:r>
            <w:instrText xml:space="preserve"> PAGEREF _Toc16600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_Toc27141 </w:instrText>
          </w:r>
          <w:r>
            <w:rPr>
              <w:rFonts w:hint="default"/>
              <w:lang w:val="en-US" w:eastAsia="zh-CN"/>
            </w:rPr>
            <w:fldChar w:fldCharType="separate"/>
          </w:r>
          <w:r>
            <w:rPr>
              <w:rFonts w:hint="eastAsia"/>
              <w:lang w:val="en-US" w:eastAsia="zh-CN"/>
            </w:rPr>
            <w:t>4.7、E peek()</w:t>
          </w:r>
          <w:r>
            <w:tab/>
          </w:r>
          <w:r>
            <w:fldChar w:fldCharType="begin"/>
          </w:r>
          <w:r>
            <w:instrText xml:space="preserve"> PAGEREF _Toc27141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_Toc21564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_Toc21564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_Toc10955 </w:instrText>
          </w:r>
          <w:r>
            <w:rPr>
              <w:rFonts w:hint="default"/>
              <w:lang w:val="en-US" w:eastAsia="zh-CN"/>
            </w:rPr>
            <w:fldChar w:fldCharType="separate"/>
          </w:r>
          <w:r>
            <w:rPr>
              <w:rFonts w:hint="eastAsia"/>
              <w:lang w:val="en-US" w:eastAsia="zh-CN"/>
            </w:rPr>
            <w:t>4.9、E take()</w:t>
          </w:r>
          <w:r>
            <w:tab/>
          </w:r>
          <w:r>
            <w:fldChar w:fldCharType="begin"/>
          </w:r>
          <w:r>
            <w:instrText xml:space="preserve"> PAGEREF _Toc10955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_Toc21557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_Toc21557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_Toc19109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_Toc19109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_Toc24954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_Toc24954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_Toc30721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_Toc30721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_Toc1805 </w:instrText>
          </w:r>
          <w:r>
            <w:rPr>
              <w:rFonts w:hint="default"/>
              <w:lang w:val="en-US" w:eastAsia="zh-CN"/>
            </w:rPr>
            <w:fldChar w:fldCharType="separate"/>
          </w:r>
          <w:r>
            <w:rPr>
              <w:rFonts w:hint="eastAsia"/>
              <w:lang w:val="en-US" w:eastAsia="zh-CN"/>
            </w:rPr>
            <w:t>5.4、E peek()</w:t>
          </w:r>
          <w:r>
            <w:tab/>
          </w:r>
          <w:r>
            <w:fldChar w:fldCharType="begin"/>
          </w:r>
          <w:r>
            <w:instrText xml:space="preserve"> PAGEREF _Toc1805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_Toc30455 </w:instrText>
          </w:r>
          <w:r>
            <w:rPr>
              <w:rFonts w:hint="default"/>
              <w:lang w:val="en-US" w:eastAsia="zh-CN"/>
            </w:rPr>
            <w:fldChar w:fldCharType="separate"/>
          </w:r>
          <w:r>
            <w:rPr>
              <w:rFonts w:hint="eastAsia"/>
              <w:lang w:val="en-US" w:eastAsia="zh-CN"/>
            </w:rPr>
            <w:t>5.5、E poll()</w:t>
          </w:r>
          <w:r>
            <w:tab/>
          </w:r>
          <w:r>
            <w:fldChar w:fldCharType="begin"/>
          </w:r>
          <w:r>
            <w:instrText xml:space="preserve"> PAGEREF _Toc30455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_Toc209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_Toc209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_Toc16792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_Toc16792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_Toc12445 </w:instrText>
          </w:r>
          <w:r>
            <w:rPr>
              <w:rFonts w:hint="default"/>
              <w:lang w:val="en-US" w:eastAsia="zh-CN"/>
            </w:rPr>
            <w:fldChar w:fldCharType="separate"/>
          </w:r>
          <w:r>
            <w:rPr>
              <w:rFonts w:hint="eastAsia"/>
              <w:lang w:val="en-US" w:eastAsia="zh-CN"/>
            </w:rPr>
            <w:t>5.8、E take()</w:t>
          </w:r>
          <w:r>
            <w:tab/>
          </w:r>
          <w:r>
            <w:fldChar w:fldCharType="begin"/>
          </w:r>
          <w:r>
            <w:instrText xml:space="preserve"> PAGEREF _Toc12445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_Toc12207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_Toc12207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_Toc28038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_Toc28038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_Toc25741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_Toc25741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_Toc2249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_Toc2249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_Toc28494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_Toc28494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_Toc13442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_Toc13442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_Toc25421 </w:instrText>
          </w:r>
          <w:r>
            <w:rPr>
              <w:rFonts w:hint="default"/>
              <w:lang w:val="en-US" w:eastAsia="zh-CN"/>
            </w:rPr>
            <w:fldChar w:fldCharType="separate"/>
          </w:r>
          <w:r>
            <w:rPr>
              <w:rFonts w:hint="eastAsia"/>
              <w:lang w:val="en-US" w:eastAsia="zh-CN"/>
            </w:rPr>
            <w:t>6.6、E peek()</w:t>
          </w:r>
          <w:r>
            <w:tab/>
          </w:r>
          <w:r>
            <w:fldChar w:fldCharType="begin"/>
          </w:r>
          <w:r>
            <w:instrText xml:space="preserve"> PAGEREF _Toc25421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_Toc24995 </w:instrText>
          </w:r>
          <w:r>
            <w:rPr>
              <w:rFonts w:hint="default"/>
              <w:lang w:val="en-US" w:eastAsia="zh-CN"/>
            </w:rPr>
            <w:fldChar w:fldCharType="separate"/>
          </w:r>
          <w:r>
            <w:rPr>
              <w:rFonts w:hint="eastAsia"/>
              <w:lang w:val="en-US" w:eastAsia="zh-CN"/>
            </w:rPr>
            <w:t>6.7、E poll()</w:t>
          </w:r>
          <w:r>
            <w:tab/>
          </w:r>
          <w:r>
            <w:fldChar w:fldCharType="begin"/>
          </w:r>
          <w:r>
            <w:instrText xml:space="preserve"> PAGEREF _Toc24995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_Toc29873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_Toc29873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_Toc18123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_Toc18123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_Toc20062 </w:instrText>
          </w:r>
          <w:r>
            <w:rPr>
              <w:rFonts w:hint="default"/>
              <w:lang w:val="en-US" w:eastAsia="zh-CN"/>
            </w:rPr>
            <w:fldChar w:fldCharType="separate"/>
          </w:r>
          <w:r>
            <w:rPr>
              <w:rFonts w:hint="eastAsia"/>
              <w:lang w:val="en-US" w:eastAsia="zh-CN"/>
            </w:rPr>
            <w:t>7.0、E take()</w:t>
          </w:r>
          <w:r>
            <w:tab/>
          </w:r>
          <w:r>
            <w:fldChar w:fldCharType="begin"/>
          </w:r>
          <w:r>
            <w:instrText xml:space="preserve"> PAGEREF _Toc20062 \h </w:instrText>
          </w:r>
          <w:r>
            <w:fldChar w:fldCharType="separate"/>
          </w:r>
          <w:r>
            <w:t>21</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5169"/>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10533"/>
      <w:bookmarkStart w:id="3" w:name="_Toc32005"/>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23022"/>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17620"/>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6578"/>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377"/>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5488"/>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19284"/>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22621"/>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22771"/>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6912"/>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4648"/>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27238"/>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240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8999"/>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13362"/>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4631"/>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4234"/>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27230"/>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758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17869"/>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31729"/>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1226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1843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322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20796"/>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25948"/>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045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13749"/>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18062"/>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30105"/>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10466"/>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24124"/>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4385"/>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330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3022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6078"/>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16600"/>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27141"/>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21564"/>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0955"/>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1557"/>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19109"/>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4954"/>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30721"/>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1805"/>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30455"/>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209"/>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16792"/>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2445"/>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12207"/>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28038"/>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574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2249"/>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8494"/>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13442"/>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25421"/>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4995"/>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29873"/>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18123"/>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20062"/>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SynchronousQueue</w:t>
      </w:r>
    </w:p>
    <w:p>
      <w:pPr>
        <w:numPr>
          <w:ilvl w:val="0"/>
          <w:numId w:val="0"/>
        </w:numPr>
        <w:ind w:leftChars="0" w:firstLine="420" w:firstLineChars="0"/>
        <w:rPr>
          <w:rFonts w:hint="default"/>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7.1、SynchronousQueue(boolean fair)</w:t>
      </w:r>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7.3、内部类TransferQueue</w:t>
      </w:r>
    </w:p>
    <w:p>
      <w:pPr>
        <w:pStyle w:val="3"/>
        <w:bidi w:val="0"/>
        <w:rPr>
          <w:rFonts w:hint="eastAsia"/>
          <w:lang w:val="en-US" w:eastAsia="zh-CN"/>
        </w:rPr>
      </w:pPr>
      <w:r>
        <w:rPr>
          <w:rFonts w:hint="eastAsia"/>
          <w:lang w:val="en-US" w:eastAsia="zh-CN"/>
        </w:rPr>
        <w:t>7.3.0、TransferQueue()</w:t>
      </w:r>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⑱判断新建节点是否等于awaitFulfill方法返回的值，如果等于，则进入clean方法；</w:t>
      </w:r>
    </w:p>
    <w:p>
      <w:pPr>
        <w:ind w:firstLine="420" w:firstLineChars="0"/>
        <w:rPr>
          <w:rFonts w:hint="default"/>
          <w:lang w:val="en-US" w:eastAsia="zh-CN"/>
        </w:rPr>
      </w:pPr>
      <w:r>
        <w:rPr>
          <w:rFonts w:hint="eastAsia"/>
          <w:lang w:val="en-US" w:eastAsia="zh-CN"/>
        </w:rPr>
        <w:t>③②回到transfer方法，返回null；</w:t>
      </w:r>
      <w:bookmarkStart w:id="65" w:name="_GoBack"/>
      <w:bookmarkEnd w:id="65"/>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7.3.2、Object awaitFulfill(QNode s, E e, boolean timed, long nanos)</w:t>
      </w:r>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7.3.3、void clean(QNode pred, QNode s)</w:t>
      </w:r>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②⑦如果s不等于t（新建节点不是尾节点），获取s的下一节点sn，如果s等于sn或者（||）将s的前接点的下一节点设置为sn成功，则直接返回到transfer方法；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default"/>
          <w:lang w:val="en-US" w:eastAsia="zh-CN"/>
        </w:rPr>
      </w:pPr>
      <w:r>
        <w:rPr>
          <w:rFonts w:hint="eastAsia"/>
          <w:lang w:val="en-US" w:eastAsia="zh-CN"/>
        </w:rPr>
        <w:t>③①如果dp等于null并且将新建节点的前节点设置为cleanMe成功，则直接返回到transfer方法；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3852BC0"/>
    <w:rsid w:val="039E57AB"/>
    <w:rsid w:val="04F11207"/>
    <w:rsid w:val="050727C2"/>
    <w:rsid w:val="05300538"/>
    <w:rsid w:val="05F41565"/>
    <w:rsid w:val="06AB5F35"/>
    <w:rsid w:val="07854B6B"/>
    <w:rsid w:val="082A63A7"/>
    <w:rsid w:val="090D2E85"/>
    <w:rsid w:val="0989400D"/>
    <w:rsid w:val="09BA6B2F"/>
    <w:rsid w:val="09BF1134"/>
    <w:rsid w:val="09DD033B"/>
    <w:rsid w:val="09DF42DA"/>
    <w:rsid w:val="0A115D4C"/>
    <w:rsid w:val="0EF53A02"/>
    <w:rsid w:val="0F7640E5"/>
    <w:rsid w:val="0F86049F"/>
    <w:rsid w:val="0FD7617F"/>
    <w:rsid w:val="106612B1"/>
    <w:rsid w:val="109776BD"/>
    <w:rsid w:val="11277160"/>
    <w:rsid w:val="11DF08F1"/>
    <w:rsid w:val="146824FA"/>
    <w:rsid w:val="15CE307A"/>
    <w:rsid w:val="163C1782"/>
    <w:rsid w:val="170535D2"/>
    <w:rsid w:val="17131FC0"/>
    <w:rsid w:val="171C091C"/>
    <w:rsid w:val="175C185C"/>
    <w:rsid w:val="17A55002"/>
    <w:rsid w:val="17B379F4"/>
    <w:rsid w:val="17C46D66"/>
    <w:rsid w:val="195D3ED0"/>
    <w:rsid w:val="19D6485F"/>
    <w:rsid w:val="19D918FD"/>
    <w:rsid w:val="1B304996"/>
    <w:rsid w:val="1BF67460"/>
    <w:rsid w:val="1C1072DE"/>
    <w:rsid w:val="1C33570B"/>
    <w:rsid w:val="1CDA72AF"/>
    <w:rsid w:val="1D524D9A"/>
    <w:rsid w:val="1DF1351C"/>
    <w:rsid w:val="1E596283"/>
    <w:rsid w:val="1E7A0DC5"/>
    <w:rsid w:val="1EEC2BE0"/>
    <w:rsid w:val="1F347550"/>
    <w:rsid w:val="21B856E5"/>
    <w:rsid w:val="2288155B"/>
    <w:rsid w:val="232E2009"/>
    <w:rsid w:val="24781B68"/>
    <w:rsid w:val="25604088"/>
    <w:rsid w:val="266B2765"/>
    <w:rsid w:val="267918E7"/>
    <w:rsid w:val="269229A8"/>
    <w:rsid w:val="26995AE5"/>
    <w:rsid w:val="27895B59"/>
    <w:rsid w:val="286535AB"/>
    <w:rsid w:val="288669B2"/>
    <w:rsid w:val="2B296F1F"/>
    <w:rsid w:val="2B77077F"/>
    <w:rsid w:val="2C2F0482"/>
    <w:rsid w:val="2D3622E0"/>
    <w:rsid w:val="2D723768"/>
    <w:rsid w:val="2DA51213"/>
    <w:rsid w:val="2F124686"/>
    <w:rsid w:val="2FF37509"/>
    <w:rsid w:val="3007289D"/>
    <w:rsid w:val="304A60A2"/>
    <w:rsid w:val="314C2F23"/>
    <w:rsid w:val="31D10829"/>
    <w:rsid w:val="320C360F"/>
    <w:rsid w:val="339F7376"/>
    <w:rsid w:val="33CF0157"/>
    <w:rsid w:val="33FA3E2F"/>
    <w:rsid w:val="34430B5A"/>
    <w:rsid w:val="346F5671"/>
    <w:rsid w:val="35A83954"/>
    <w:rsid w:val="37AB41E8"/>
    <w:rsid w:val="387A419F"/>
    <w:rsid w:val="39033292"/>
    <w:rsid w:val="391967B5"/>
    <w:rsid w:val="39A84565"/>
    <w:rsid w:val="3A961BAC"/>
    <w:rsid w:val="3B2220F5"/>
    <w:rsid w:val="3B3360B0"/>
    <w:rsid w:val="3BA41484"/>
    <w:rsid w:val="3CC37240"/>
    <w:rsid w:val="3EAB4A41"/>
    <w:rsid w:val="3F0C7DF4"/>
    <w:rsid w:val="3F4820EB"/>
    <w:rsid w:val="3F745E60"/>
    <w:rsid w:val="40921BCC"/>
    <w:rsid w:val="40A22D05"/>
    <w:rsid w:val="41264554"/>
    <w:rsid w:val="41BC7305"/>
    <w:rsid w:val="42296EFD"/>
    <w:rsid w:val="42393853"/>
    <w:rsid w:val="42742F13"/>
    <w:rsid w:val="44A23EFE"/>
    <w:rsid w:val="44B22FFE"/>
    <w:rsid w:val="44D97FD8"/>
    <w:rsid w:val="4537679D"/>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F5F5D99"/>
    <w:rsid w:val="50B024DB"/>
    <w:rsid w:val="50D102D8"/>
    <w:rsid w:val="50DD469C"/>
    <w:rsid w:val="50E61077"/>
    <w:rsid w:val="51D3784E"/>
    <w:rsid w:val="523634E2"/>
    <w:rsid w:val="523C2002"/>
    <w:rsid w:val="52AB4326"/>
    <w:rsid w:val="535D7B4C"/>
    <w:rsid w:val="554A42CB"/>
    <w:rsid w:val="561823E2"/>
    <w:rsid w:val="58073B90"/>
    <w:rsid w:val="59050C34"/>
    <w:rsid w:val="5A8716F8"/>
    <w:rsid w:val="5B2D2A13"/>
    <w:rsid w:val="5C526827"/>
    <w:rsid w:val="5CA442C0"/>
    <w:rsid w:val="5D211B1C"/>
    <w:rsid w:val="5FC835BC"/>
    <w:rsid w:val="60B22CAE"/>
    <w:rsid w:val="60F577E0"/>
    <w:rsid w:val="61EA05F7"/>
    <w:rsid w:val="62061752"/>
    <w:rsid w:val="623074BA"/>
    <w:rsid w:val="624A590A"/>
    <w:rsid w:val="637875DB"/>
    <w:rsid w:val="638135AD"/>
    <w:rsid w:val="63C01BA4"/>
    <w:rsid w:val="64975364"/>
    <w:rsid w:val="64B20035"/>
    <w:rsid w:val="65010126"/>
    <w:rsid w:val="652F2B95"/>
    <w:rsid w:val="66180F7D"/>
    <w:rsid w:val="6679224C"/>
    <w:rsid w:val="670F1551"/>
    <w:rsid w:val="678371C8"/>
    <w:rsid w:val="6AD77612"/>
    <w:rsid w:val="6AE57486"/>
    <w:rsid w:val="6C356F4E"/>
    <w:rsid w:val="6C732EEE"/>
    <w:rsid w:val="6DBA27D2"/>
    <w:rsid w:val="6DF754CB"/>
    <w:rsid w:val="6E050838"/>
    <w:rsid w:val="6E4476B1"/>
    <w:rsid w:val="6E9708FE"/>
    <w:rsid w:val="6E9C7F6C"/>
    <w:rsid w:val="6F2C77B1"/>
    <w:rsid w:val="705638DF"/>
    <w:rsid w:val="707B021E"/>
    <w:rsid w:val="709366CE"/>
    <w:rsid w:val="713F0604"/>
    <w:rsid w:val="71B904B6"/>
    <w:rsid w:val="72B648F6"/>
    <w:rsid w:val="75D94B83"/>
    <w:rsid w:val="76544B51"/>
    <w:rsid w:val="766308F1"/>
    <w:rsid w:val="78530935"/>
    <w:rsid w:val="78670B6C"/>
    <w:rsid w:val="789B3DFF"/>
    <w:rsid w:val="799B39EA"/>
    <w:rsid w:val="7B7F61CD"/>
    <w:rsid w:val="7C4E5B9F"/>
    <w:rsid w:val="7DA0242A"/>
    <w:rsid w:val="7DD66157"/>
    <w:rsid w:val="7DDC7C5D"/>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2021-12-21T14:59:56Z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