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_Toc29297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_Toc29297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_Toc23080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_Toc23080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_Toc11543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_Toc11543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_Toc15423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_Toc15423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_Toc17497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_Toc17497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_Toc25349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_Toc25349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_Toc6919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_Toc6919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_Toc19494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_Toc19494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_Toc11719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_Toc11719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_Toc26772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_Toc26772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_Toc7438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_Toc7438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_Toc1328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_Toc24452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_Toc24452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_Toc28173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_Toc28173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_Toc10456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_Toc10456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_Toc18547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_Toc18547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_Toc12321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_Toc12321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_Toc16967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_Toc16967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_Toc6705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_Toc6705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_Toc27025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_Toc27025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_Toc12163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_Toc12163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_Toc21801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_Toc21801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_Toc691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_Toc691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_Toc20436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_Toc20436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_Toc5024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_Toc5024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_Toc354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_Toc354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_Toc7330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_Toc7330 \h </w:instrText>
          </w:r>
          <w:r>
            <w:fldChar w:fldCharType="separate"/>
          </w:r>
          <w:r>
            <w:t>9</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9297"/>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3080"/>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11543"/>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542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17497"/>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5349"/>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19"/>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19494"/>
      <w:r>
        <w:rPr>
          <w:rFonts w:hint="eastAsia"/>
          <w:lang w:val="en-US" w:eastAsia="zh-CN"/>
        </w:rPr>
        <w:t>AbstractQueuedSynchronizer</w:t>
      </w:r>
      <w:bookmarkEnd w:id="11"/>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2" w:name="_Toc11719"/>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2"/>
    </w:p>
    <w:p>
      <w:pPr>
        <w:numPr>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3" w:name="_Toc26772"/>
      <w:r>
        <w:rPr>
          <w:rFonts w:hint="eastAsia"/>
          <w:lang w:val="en-US" w:eastAsia="zh-CN"/>
        </w:rPr>
        <w:t>void acquire(int arg)</w:t>
      </w:r>
      <w:bookmarkEnd w:id="13"/>
    </w:p>
    <w:p>
      <w:pPr>
        <w:numPr>
          <w:numId w:val="0"/>
        </w:numPr>
        <w:ind w:leftChars="0" w:firstLine="420" w:firstLineChars="0"/>
        <w:rPr>
          <w:rFonts w:hint="eastAsia"/>
          <w:lang w:val="en-US" w:eastAsia="zh-CN"/>
        </w:rPr>
      </w:pPr>
      <w:r>
        <w:rPr>
          <w:rFonts w:hint="eastAsia"/>
          <w:lang w:val="en-US" w:eastAsia="zh-CN"/>
        </w:rPr>
        <w:t>方法作用：以独占模式获取锁资源</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numId w:val="0"/>
        </w:numPr>
        <w:ind w:leftChars="0" w:firstLine="420" w:firstLineChars="0"/>
        <w:rPr>
          <w:rFonts w:hint="default"/>
          <w:lang w:val="en-US" w:eastAsia="zh-CN"/>
        </w:rPr>
      </w:pPr>
      <w:r>
        <w:rPr>
          <w:rFonts w:hint="eastAsia"/>
          <w:lang w:val="en-US" w:eastAsia="zh-CN"/>
        </w:rPr>
        <w:t>④直达抢夺到资源方法才能退出；</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7438"/>
      <w:r>
        <w:rPr>
          <w:rFonts w:hint="eastAsia"/>
          <w:lang w:val="en-US" w:eastAsia="zh-CN"/>
        </w:rPr>
        <w:t>boolean tryAcquire(int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328"/>
      <w:r>
        <w:rPr>
          <w:rFonts w:hint="eastAsia"/>
          <w:lang w:val="en-US" w:eastAsia="zh-CN"/>
        </w:rPr>
        <w:t>boolean release(int arg)</w:t>
      </w:r>
      <w:bookmarkEnd w:id="15"/>
    </w:p>
    <w:p>
      <w:pPr>
        <w:numPr>
          <w:numId w:val="0"/>
        </w:numPr>
        <w:ind w:firstLine="420" w:firstLineChars="0"/>
        <w:rPr>
          <w:rFonts w:hint="eastAsia"/>
          <w:lang w:val="en-US" w:eastAsia="zh-CN"/>
        </w:rPr>
      </w:pPr>
      <w:r>
        <w:rPr>
          <w:rFonts w:hint="eastAsia"/>
          <w:lang w:val="en-US" w:eastAsia="zh-CN"/>
        </w:rPr>
        <w:t>方法作用：以独占模式释放锁资源</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4452"/>
      <w:r>
        <w:rPr>
          <w:rFonts w:hint="eastAsia"/>
          <w:lang w:val="en-US" w:eastAsia="zh-CN"/>
        </w:rPr>
        <w:t>void acquireInterruptibly(int arg)</w:t>
      </w:r>
      <w:bookmarkEnd w:id="16"/>
    </w:p>
    <w:p>
      <w:pPr>
        <w:numPr>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7" w:name="_Toc28173"/>
      <w:r>
        <w:rPr>
          <w:rFonts w:hint="eastAsia"/>
          <w:lang w:val="en-US" w:eastAsia="zh-CN"/>
        </w:rPr>
        <w:t>acquireShared(int arg)</w:t>
      </w:r>
      <w:bookmarkEnd w:id="17"/>
    </w:p>
    <w:p>
      <w:pPr>
        <w:numPr>
          <w:numId w:val="0"/>
        </w:numPr>
        <w:ind w:leftChars="0" w:firstLine="420" w:firstLineChars="0"/>
        <w:rPr>
          <w:rFonts w:hint="eastAsia"/>
          <w:lang w:val="en-US" w:eastAsia="zh-CN"/>
        </w:rPr>
      </w:pPr>
      <w:r>
        <w:rPr>
          <w:rFonts w:hint="eastAsia"/>
          <w:lang w:val="en-US" w:eastAsia="zh-CN"/>
        </w:rPr>
        <w:t>方法作用：在共享模式下获取锁资源</w:t>
      </w:r>
    </w:p>
    <w:p>
      <w:pPr>
        <w:numPr>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8" w:name="_Toc10456"/>
      <w:r>
        <w:rPr>
          <w:rFonts w:hint="eastAsia"/>
          <w:lang w:val="en-US" w:eastAsia="zh-CN"/>
        </w:rPr>
        <w:t>ReentrantLock</w:t>
      </w:r>
      <w:bookmarkEnd w:id="18"/>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9" w:name="_Toc18547"/>
      <w:r>
        <w:rPr>
          <w:rFonts w:hint="eastAsia"/>
          <w:lang w:val="en-US" w:eastAsia="zh-CN"/>
        </w:rPr>
        <w:t>2.1、ReentrantLock()</w:t>
      </w:r>
      <w:bookmarkEnd w:id="19"/>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0" w:name="_Toc12321"/>
      <w:r>
        <w:rPr>
          <w:rFonts w:hint="eastAsia"/>
          <w:lang w:val="en-US" w:eastAsia="zh-CN"/>
        </w:rPr>
        <w:t>2.2、ReentrantLock(boolean fair)</w:t>
      </w:r>
      <w:bookmarkEnd w:id="20"/>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1" w:name="_Toc16967"/>
      <w:r>
        <w:rPr>
          <w:rFonts w:hint="eastAsia"/>
          <w:lang w:val="en-US" w:eastAsia="zh-CN"/>
        </w:rPr>
        <w:t>2.3、void lock()</w:t>
      </w:r>
      <w:bookmarkEnd w:id="21"/>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2" w:name="_Toc6705"/>
      <w:r>
        <w:rPr>
          <w:rFonts w:hint="eastAsia"/>
          <w:lang w:val="en-US" w:eastAsia="zh-CN"/>
        </w:rPr>
        <w:t>2.4、void unlock()</w:t>
      </w:r>
      <w:bookmarkEnd w:id="22"/>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3" w:name="_Toc27025"/>
      <w:r>
        <w:rPr>
          <w:rFonts w:hint="eastAsia"/>
          <w:lang w:val="en-US" w:eastAsia="zh-CN"/>
        </w:rPr>
        <w:t>2.5、内部类ConditionObject</w:t>
      </w:r>
      <w:bookmarkEnd w:id="23"/>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pStyle w:val="3"/>
        <w:bidi w:val="0"/>
        <w:rPr>
          <w:rFonts w:hint="eastAsia"/>
          <w:lang w:val="en-US" w:eastAsia="zh-CN"/>
        </w:rPr>
      </w:pPr>
      <w:bookmarkStart w:id="24" w:name="_Toc12163"/>
      <w:r>
        <w:rPr>
          <w:rFonts w:hint="eastAsia"/>
          <w:lang w:val="en-US" w:eastAsia="zh-CN"/>
        </w:rPr>
        <w:t>2.6、void lockInterruptibly()</w:t>
      </w:r>
      <w:bookmarkEnd w:id="24"/>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default"/>
          <w:color w:val="auto"/>
          <w:lang w:val="en-US" w:eastAsia="zh-CN"/>
        </w:rPr>
      </w:pPr>
      <w:r>
        <w:rPr>
          <w:rFonts w:hint="eastAsia"/>
          <w:color w:val="auto"/>
          <w:lang w:val="en-US" w:eastAsia="zh-CN"/>
        </w:rPr>
        <w:t>①此方法就是调用了AQS中acquireInterruptibly(int arg)方法；</w:t>
      </w:r>
    </w:p>
    <w:p>
      <w:pPr>
        <w:pStyle w:val="2"/>
        <w:numPr>
          <w:ilvl w:val="0"/>
          <w:numId w:val="2"/>
        </w:numPr>
        <w:bidi w:val="0"/>
        <w:rPr>
          <w:rFonts w:hint="eastAsia"/>
          <w:lang w:val="en-US" w:eastAsia="zh-CN"/>
        </w:rPr>
      </w:pPr>
      <w:bookmarkStart w:id="25" w:name="_Toc21801"/>
      <w:r>
        <w:rPr>
          <w:rFonts w:hint="eastAsia"/>
          <w:lang w:val="en-US" w:eastAsia="zh-CN"/>
        </w:rPr>
        <w:t>ReentrantReadWriteLock</w:t>
      </w:r>
      <w:bookmarkEnd w:id="25"/>
    </w:p>
    <w:p>
      <w:pPr>
        <w:numPr>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numId w:val="0"/>
        </w:numPr>
        <w:ind w:firstLine="420" w:firstLineChars="0"/>
        <w:rPr>
          <w:rFonts w:hint="default"/>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numId w:val="0"/>
        </w:numPr>
        <w:ind w:leftChars="0" w:firstLine="420" w:firstLineChars="0"/>
        <w:rPr>
          <w:rFonts w:hint="default"/>
          <w:lang w:val="en-US" w:eastAsia="zh-CN"/>
        </w:rPr>
      </w:pPr>
    </w:p>
    <w:p>
      <w:pPr>
        <w:pStyle w:val="3"/>
        <w:bidi w:val="0"/>
        <w:rPr>
          <w:rFonts w:hint="eastAsia"/>
          <w:lang w:val="en-US" w:eastAsia="zh-CN"/>
        </w:rPr>
      </w:pPr>
      <w:bookmarkStart w:id="26" w:name="_Toc691"/>
      <w:r>
        <w:rPr>
          <w:rFonts w:hint="eastAsia"/>
          <w:lang w:val="en-US" w:eastAsia="zh-CN"/>
        </w:rPr>
        <w:t>3.1、ReentrantReadWriteLock()</w:t>
      </w:r>
      <w:bookmarkEnd w:id="26"/>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27" w:name="_Toc20436"/>
      <w:r>
        <w:rPr>
          <w:rFonts w:hint="eastAsia"/>
          <w:lang w:val="en-US" w:eastAsia="zh-CN"/>
        </w:rPr>
        <w:t>3.2、ReentrantReadWriteLock(boolean fair)</w:t>
      </w:r>
      <w:bookmarkEnd w:id="27"/>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bookmarkStart w:id="31" w:name="_GoBack"/>
      <w:bookmarkEnd w:id="31"/>
    </w:p>
    <w:p>
      <w:pPr>
        <w:pStyle w:val="3"/>
        <w:bidi w:val="0"/>
        <w:rPr>
          <w:rFonts w:hint="eastAsia"/>
          <w:lang w:val="en-US" w:eastAsia="zh-CN"/>
        </w:rPr>
      </w:pPr>
      <w:bookmarkStart w:id="28" w:name="_Toc5024"/>
      <w:r>
        <w:rPr>
          <w:rFonts w:hint="eastAsia"/>
          <w:lang w:val="en-US" w:eastAsia="zh-CN"/>
        </w:rPr>
        <w:t>3.3、ReentrantReadWriteLock.ReadLock  readLock()</w:t>
      </w:r>
      <w:bookmarkEnd w:id="28"/>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29" w:name="_Toc354"/>
      <w:r>
        <w:rPr>
          <w:rFonts w:hint="eastAsia"/>
          <w:lang w:val="en-US" w:eastAsia="zh-CN"/>
        </w:rPr>
        <w:t>3.4、ReentrantReadWriteLock.WriteLock writeLock()</w:t>
      </w:r>
      <w:bookmarkEnd w:id="29"/>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0" w:name="_Toc7330"/>
      <w:r>
        <w:rPr>
          <w:rFonts w:hint="eastAsia"/>
          <w:lang w:val="en-US" w:eastAsia="zh-CN"/>
        </w:rPr>
        <w:t>3.5、内部类ReadLock</w:t>
      </w:r>
      <w:bookmarkEnd w:id="30"/>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r>
        <w:rPr>
          <w:rFonts w:hint="eastAsia"/>
          <w:lang w:val="en-US" w:eastAsia="zh-CN"/>
        </w:rPr>
        <w:t>①本方法就是调用AQS中的acquireShared(int arg)方法，具体逻辑见AQS；</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假设创建的是</w:t>
      </w:r>
      <w:r>
        <w:rPr>
          <w:rFonts w:hint="eastAsia"/>
          <w:color w:val="FF0000"/>
          <w:lang w:val="en-US" w:eastAsia="zh-CN"/>
        </w:rPr>
        <w:t>非公平</w:t>
      </w:r>
      <w:r>
        <w:rPr>
          <w:rFonts w:hint="eastAsia"/>
          <w:lang w:val="en-US" w:eastAsia="zh-CN"/>
        </w:rPr>
        <w:t>同步器并且只有一个线程在抢夺资源：</w:t>
      </w:r>
    </w:p>
    <w:p>
      <w:pPr>
        <w:bidi w:val="0"/>
        <w:ind w:left="420" w:leftChars="0" w:firstLine="420" w:firstLineChars="0"/>
        <w:rPr>
          <w:rFonts w:hint="eastAsia"/>
          <w:lang w:val="en-US" w:eastAsia="zh-CN"/>
        </w:rPr>
      </w:pPr>
      <w:r>
        <w:rPr>
          <w:rFonts w:hint="eastAsia"/>
          <w:lang w:val="en-US" w:eastAsia="zh-CN"/>
        </w:rPr>
        <w:t>将state的值设置为2</w:t>
      </w:r>
      <w:r>
        <w:rPr>
          <w:rFonts w:hint="eastAsia"/>
          <w:vertAlign w:val="superscript"/>
          <w:lang w:val="en-US" w:eastAsia="zh-CN"/>
        </w:rPr>
        <w:t>16</w:t>
      </w:r>
      <w:r>
        <w:rPr>
          <w:rFonts w:hint="eastAsia"/>
          <w:lang w:val="en-US" w:eastAsia="zh-CN"/>
        </w:rPr>
        <w:t>（这是读锁被第一次获取后的初始值），将firstReader设置为当前线程，firstReaderHoldCount设置为1。</w:t>
      </w: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假设创建的是</w:t>
      </w:r>
      <w:r>
        <w:rPr>
          <w:rFonts w:hint="eastAsia"/>
          <w:color w:val="FF0000"/>
          <w:lang w:val="en-US" w:eastAsia="zh-CN"/>
        </w:rPr>
        <w:t>非公平</w:t>
      </w:r>
      <w:r>
        <w:rPr>
          <w:rFonts w:hint="eastAsia"/>
          <w:lang w:val="en-US" w:eastAsia="zh-CN"/>
        </w:rPr>
        <w:t>同步器并且只有一个线程在抢夺资源，且是第二次获取锁资源：</w:t>
      </w:r>
    </w:p>
    <w:p>
      <w:pPr>
        <w:bidi w:val="0"/>
        <w:ind w:left="420" w:leftChars="0" w:firstLine="420" w:firstLineChars="0"/>
        <w:rPr>
          <w:rFonts w:hint="eastAsia"/>
          <w:lang w:val="en-US" w:eastAsia="zh-CN"/>
        </w:rPr>
      </w:pPr>
      <w:r>
        <w:rPr>
          <w:rFonts w:hint="eastAsia"/>
          <w:lang w:val="en-US" w:eastAsia="zh-CN"/>
        </w:rPr>
        <w:t>将state的值设置为2</w:t>
      </w:r>
      <w:r>
        <w:rPr>
          <w:rFonts w:hint="eastAsia"/>
          <w:vertAlign w:val="superscript"/>
          <w:lang w:val="en-US" w:eastAsia="zh-CN"/>
        </w:rPr>
        <w:t>17</w:t>
      </w:r>
      <w:r>
        <w:rPr>
          <w:rFonts w:hint="eastAsia"/>
          <w:lang w:val="en-US" w:eastAsia="zh-CN"/>
        </w:rPr>
        <w:t>（这是读锁被同一线程第二次获取后的值），将firstReaderHoldCount自增1。</w:t>
      </w: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假设创建的是</w:t>
      </w:r>
      <w:r>
        <w:rPr>
          <w:rFonts w:hint="eastAsia"/>
          <w:color w:val="FF0000"/>
          <w:lang w:val="en-US" w:eastAsia="zh-CN"/>
        </w:rPr>
        <w:t>非公平</w:t>
      </w:r>
      <w:r>
        <w:rPr>
          <w:rFonts w:hint="eastAsia"/>
          <w:lang w:val="en-US" w:eastAsia="zh-CN"/>
        </w:rPr>
        <w:t>同步器并且第一条线程抢夺了一次锁资源没有释放，第二条线程又来抢夺锁资源：</w:t>
      </w:r>
    </w:p>
    <w:p>
      <w:pPr>
        <w:bidi w:val="0"/>
        <w:ind w:left="420" w:leftChars="0" w:firstLine="420" w:firstLineChars="0"/>
        <w:rPr>
          <w:rFonts w:hint="default"/>
          <w:vertAlign w:val="baseline"/>
          <w:lang w:val="en-US" w:eastAsia="zh-CN"/>
        </w:rPr>
      </w:pPr>
      <w:r>
        <w:rPr>
          <w:rFonts w:hint="eastAsia"/>
          <w:lang w:val="en-US" w:eastAsia="zh-CN"/>
        </w:rPr>
        <w:t>将state的值设置为2</w:t>
      </w:r>
      <w:r>
        <w:rPr>
          <w:rFonts w:hint="eastAsia"/>
          <w:vertAlign w:val="superscript"/>
          <w:lang w:val="en-US" w:eastAsia="zh-CN"/>
        </w:rPr>
        <w:t>17</w:t>
      </w:r>
      <w:r>
        <w:rPr>
          <w:rFonts w:hint="eastAsia"/>
          <w:vertAlign w:val="baseline"/>
          <w:lang w:val="en-US" w:eastAsia="zh-CN"/>
        </w:rPr>
        <w:t>，</w:t>
      </w:r>
    </w:p>
    <w:p>
      <w:pPr>
        <w:bidi w:val="0"/>
        <w:ind w:left="420" w:leftChars="0"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24912E2"/>
    <w:rsid w:val="0989400D"/>
    <w:rsid w:val="09BA6B2F"/>
    <w:rsid w:val="09DD033B"/>
    <w:rsid w:val="0FD7617F"/>
    <w:rsid w:val="11DF08F1"/>
    <w:rsid w:val="175C185C"/>
    <w:rsid w:val="17A55002"/>
    <w:rsid w:val="1C1072DE"/>
    <w:rsid w:val="1E596283"/>
    <w:rsid w:val="2288155B"/>
    <w:rsid w:val="232E2009"/>
    <w:rsid w:val="25604088"/>
    <w:rsid w:val="26995AE5"/>
    <w:rsid w:val="2DA51213"/>
    <w:rsid w:val="314C2F23"/>
    <w:rsid w:val="339F7376"/>
    <w:rsid w:val="35A83954"/>
    <w:rsid w:val="387A419F"/>
    <w:rsid w:val="39033292"/>
    <w:rsid w:val="391967B5"/>
    <w:rsid w:val="39A84565"/>
    <w:rsid w:val="3B2220F5"/>
    <w:rsid w:val="3CC37240"/>
    <w:rsid w:val="3EAB4A41"/>
    <w:rsid w:val="3F0C7DF4"/>
    <w:rsid w:val="3F4820EB"/>
    <w:rsid w:val="4537679D"/>
    <w:rsid w:val="50B024DB"/>
    <w:rsid w:val="535D7B4C"/>
    <w:rsid w:val="5C526827"/>
    <w:rsid w:val="5CA442C0"/>
    <w:rsid w:val="5D211B1C"/>
    <w:rsid w:val="60F577E0"/>
    <w:rsid w:val="61EA05F7"/>
    <w:rsid w:val="623074BA"/>
    <w:rsid w:val="63C01BA4"/>
    <w:rsid w:val="64975364"/>
    <w:rsid w:val="64B20035"/>
    <w:rsid w:val="66180F7D"/>
    <w:rsid w:val="6679224C"/>
    <w:rsid w:val="678371C8"/>
    <w:rsid w:val="6AD77612"/>
    <w:rsid w:val="6E9708FE"/>
    <w:rsid w:val="705638DF"/>
    <w:rsid w:val="707B021E"/>
    <w:rsid w:val="709366CE"/>
    <w:rsid w:val="71B904B6"/>
    <w:rsid w:val="75D94B83"/>
    <w:rsid w:val="76544B51"/>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2021-11-30T07:05:10Z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