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_Toc18508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_Toc18508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_Toc3239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_Toc3239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_Toc14646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_Toc14646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_Toc28120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_Toc28120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_Toc27506 </w:instrText>
          </w:r>
          <w:r>
            <w:rPr>
              <w:rFonts w:hint="default"/>
              <w:lang w:val="en-US" w:eastAsia="zh-CN"/>
            </w:rPr>
            <w:fldChar w:fldCharType="separate"/>
          </w:r>
          <w:r>
            <w:rPr>
              <w:rFonts w:hint="eastAsia"/>
              <w:lang w:val="en-US" w:eastAsia="zh-CN"/>
            </w:rPr>
            <w:t>1.4、</w:t>
          </w:r>
          <w:r>
            <w:tab/>
          </w:r>
          <w:r>
            <w:fldChar w:fldCharType="begin"/>
          </w:r>
          <w:r>
            <w:instrText xml:space="preserve"> PAGEREF _Toc27506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_Toc211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_Toc13332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_Toc13332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_Toc9814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_Toc9814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_Toc14576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_Toc14576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_Toc23724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_Toc23724 \h </w:instrText>
          </w:r>
          <w:r>
            <w:fldChar w:fldCharType="separate"/>
          </w:r>
          <w:r>
            <w:t>4</w:t>
          </w:r>
          <w:r>
            <w:fldChar w:fldCharType="end"/>
          </w:r>
          <w:r>
            <w:rPr>
              <w:rFonts w:hint="default"/>
              <w:lang w:val="en-US" w:eastAsia="zh-CN"/>
            </w:rPr>
            <w:fldChar w:fldCharType="end"/>
          </w:r>
        </w:p>
        <w:p>
          <w:pPr>
            <w:pStyle w:val="2"/>
            <w:numPr>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850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3239"/>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1464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12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void interrupt()</w:t>
      </w:r>
    </w:p>
    <w:p>
      <w:pPr>
        <w:numPr>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boolean isInterrupted()</w:t>
      </w:r>
    </w:p>
    <w:p>
      <w:pPr>
        <w:numPr>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static boolean interrupted()</w:t>
      </w:r>
    </w:p>
    <w:p>
      <w:pPr>
        <w:numPr>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numId w:val="0"/>
        </w:numPr>
        <w:bidi w:val="0"/>
        <w:rPr>
          <w:rFonts w:hint="eastAsia"/>
          <w:lang w:val="en-US" w:eastAsia="zh-CN"/>
        </w:rPr>
      </w:pPr>
    </w:p>
    <w:p>
      <w:pPr>
        <w:pStyle w:val="2"/>
        <w:numPr>
          <w:ilvl w:val="0"/>
          <w:numId w:val="2"/>
        </w:numPr>
        <w:bidi w:val="0"/>
        <w:rPr>
          <w:rFonts w:hint="eastAsia"/>
          <w:lang w:val="en-US" w:eastAsia="zh-CN"/>
        </w:rPr>
      </w:pPr>
      <w:bookmarkStart w:id="8" w:name="_Toc211"/>
      <w:r>
        <w:rPr>
          <w:rFonts w:hint="eastAsia"/>
          <w:lang w:val="en-US" w:eastAsia="zh-CN"/>
        </w:rPr>
        <w:t>AbstractQueuedSynchronizer</w:t>
      </w:r>
      <w:bookmarkEnd w:id="8"/>
    </w:p>
    <w:p>
      <w:pPr>
        <w:rPr>
          <w:rFonts w:hint="eastAsia"/>
          <w:lang w:val="en-US" w:eastAsia="zh-CN"/>
        </w:rPr>
      </w:pPr>
    </w:p>
    <w:p>
      <w:pPr>
        <w:numPr>
          <w:ilvl w:val="0"/>
          <w:numId w:val="0"/>
        </w:num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9" w:name="_Toc13332"/>
      <w:r>
        <w:rPr>
          <w:rFonts w:hint="eastAsia"/>
          <w:lang w:val="en-US" w:eastAsia="zh-CN"/>
        </w:rPr>
        <w:t>ReentrantLock</w:t>
      </w:r>
      <w:bookmarkEnd w:id="9"/>
    </w:p>
    <w:p>
      <w:pPr>
        <w:numPr>
          <w:ilvl w:val="0"/>
          <w:numId w:val="0"/>
        </w:numPr>
        <w:ind w:leftChars="0" w:firstLine="420" w:firstLineChars="0"/>
        <w:rPr>
          <w:rFonts w:hint="eastAsia"/>
          <w:lang w:val="en-US" w:eastAsia="zh-CN"/>
        </w:rPr>
      </w:pPr>
      <w:r>
        <w:rPr>
          <w:rFonts w:hint="default"/>
          <w:lang w:val="en-US" w:eastAsia="zh-CN"/>
        </w:rPr>
        <w:t>跟synchronized相同，是可重入的重量级锁。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0" w:name="_Toc9814"/>
      <w:r>
        <w:rPr>
          <w:rFonts w:hint="eastAsia"/>
          <w:lang w:val="en-US" w:eastAsia="zh-CN"/>
        </w:rPr>
        <w:t>2.1、ReentrantLock()</w:t>
      </w:r>
      <w:bookmarkEnd w:id="1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11" w:name="_Toc14576"/>
      <w:r>
        <w:rPr>
          <w:rFonts w:hint="eastAsia"/>
          <w:lang w:val="en-US" w:eastAsia="zh-CN"/>
        </w:rPr>
        <w:t>2.2、ReentrantLock(boolean fair)</w:t>
      </w:r>
      <w:bookmarkEnd w:id="1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12" w:name="_Toc23724"/>
      <w:r>
        <w:rPr>
          <w:rFonts w:hint="eastAsia"/>
          <w:lang w:val="en-US" w:eastAsia="zh-CN"/>
        </w:rPr>
        <w:t>2.3、void lock()</w:t>
      </w:r>
      <w:bookmarkEnd w:id="1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2.4、void unlock()</w:t>
      </w:r>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default"/>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用state减去arg，将结果赋值给state，判断结果是否为0，如果是0（锁资源被当前线程释放），则将成员变量exclusiveOwnerThread（是独占锁资源的线程的引用）置为空，然后唤醒下一个waitStatus&gt;0的节点。</w:t>
      </w:r>
    </w:p>
    <w:p>
      <w:pPr>
        <w:ind w:firstLine="420" w:firstLineChars="0"/>
        <w:rPr>
          <w:rFonts w:hint="default"/>
          <w:lang w:val="en-US" w:eastAsia="zh-CN"/>
        </w:rPr>
      </w:pPr>
      <w:bookmarkStart w:id="13" w:name="_GoBack"/>
      <w:bookmarkEnd w:id="13"/>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9BA6B2F"/>
    <w:rsid w:val="09DD033B"/>
    <w:rsid w:val="17A55002"/>
    <w:rsid w:val="1C1072DE"/>
    <w:rsid w:val="339F7376"/>
    <w:rsid w:val="35A83954"/>
    <w:rsid w:val="391967B5"/>
    <w:rsid w:val="3CC37240"/>
    <w:rsid w:val="3EAB4A41"/>
    <w:rsid w:val="3F4820EB"/>
    <w:rsid w:val="4537679D"/>
    <w:rsid w:val="50B024DB"/>
    <w:rsid w:val="5D211B1C"/>
    <w:rsid w:val="60F577E0"/>
    <w:rsid w:val="63C01BA4"/>
    <w:rsid w:val="64975364"/>
    <w:rsid w:val="64B20035"/>
    <w:rsid w:val="707B021E"/>
    <w:rsid w:val="71B9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2021-11-26T07:12:27Z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