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_Toc30997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_Toc30997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_Toc25281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_Toc25281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_Toc9859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_Toc9859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_Toc23578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_Toc23578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_Toc28469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_Toc28469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_Toc14069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_Toc14069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_Toc18032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_Toc18032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_Toc26111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_Toc26111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_Toc22211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_Toc22211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_Toc10706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_Toc10706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_Toc17790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_Toc17790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_Toc25883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_Toc25883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_Toc23253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_Toc23253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_Toc13993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_Toc13993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_Toc31764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_Toc31764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_Toc12623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_Toc12623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_Toc4249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_Toc4249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_Toc1920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_Toc28520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_Toc28520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_Toc28936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_Toc8854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_Toc8854 \h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_Toc848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_Toc848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_Toc30436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_Toc30436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_Toc14611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_Toc14611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_Toc16692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_Toc16692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_Toc3185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_Toc3185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_Toc20685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_Toc20685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_Toc24243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_Toc24243 \h </w:instrText>
          </w:r>
          <w:r>
            <w:fldChar w:fldCharType="separate"/>
          </w:r>
          <w:r>
            <w:t>11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30997"/>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528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9859"/>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3578"/>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846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4069"/>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8032"/>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26111"/>
      <w:r>
        <w:rPr>
          <w:rFonts w:hint="eastAsia"/>
          <w:lang w:val="en-US" w:eastAsia="zh-CN"/>
        </w:rPr>
        <w:t>AbstractQueuedSynchronizer</w:t>
      </w:r>
      <w:bookmarkEnd w:id="11"/>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2" w:name="_Toc2221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2"/>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3" w:name="_Toc10706"/>
      <w:r>
        <w:rPr>
          <w:rFonts w:hint="eastAsia"/>
          <w:lang w:val="en-US" w:eastAsia="zh-CN"/>
        </w:rPr>
        <w:t>void acquire(int arg)</w:t>
      </w:r>
      <w:bookmarkEnd w:id="13"/>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7790"/>
      <w:r>
        <w:rPr>
          <w:rFonts w:hint="eastAsia"/>
          <w:lang w:val="en-US" w:eastAsia="zh-CN"/>
        </w:rPr>
        <w:t>boolean tryAcquire(int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5883"/>
      <w:r>
        <w:rPr>
          <w:rFonts w:hint="eastAsia"/>
          <w:lang w:val="en-US" w:eastAsia="zh-CN"/>
        </w:rPr>
        <w:t>boolean release(int arg)</w:t>
      </w:r>
      <w:bookmarkEnd w:id="15"/>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3253"/>
      <w:r>
        <w:rPr>
          <w:rFonts w:hint="eastAsia"/>
          <w:lang w:val="en-US" w:eastAsia="zh-CN"/>
        </w:rPr>
        <w:t>void acquireInterruptibly(int arg)</w:t>
      </w:r>
      <w:bookmarkEnd w:id="16"/>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7" w:name="_Toc13993"/>
      <w:r>
        <w:rPr>
          <w:rFonts w:hint="eastAsia"/>
          <w:lang w:val="en-US" w:eastAsia="zh-CN"/>
        </w:rPr>
        <w:t>acquireShared(int arg)</w:t>
      </w:r>
      <w:bookmarkEnd w:id="17"/>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8" w:name="_Toc31764"/>
      <w:r>
        <w:rPr>
          <w:rFonts w:hint="eastAsia"/>
          <w:lang w:val="en-US" w:eastAsia="zh-CN"/>
        </w:rPr>
        <w:t>ReentrantLock</w:t>
      </w:r>
      <w:bookmarkEnd w:id="18"/>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9" w:name="_Toc12623"/>
      <w:r>
        <w:rPr>
          <w:rFonts w:hint="eastAsia"/>
          <w:lang w:val="en-US" w:eastAsia="zh-CN"/>
        </w:rPr>
        <w:t>2.1、ReentrantLock()</w:t>
      </w:r>
      <w:bookmarkEnd w:id="19"/>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0" w:name="_Toc4249"/>
      <w:r>
        <w:rPr>
          <w:rFonts w:hint="eastAsia"/>
          <w:lang w:val="en-US" w:eastAsia="zh-CN"/>
        </w:rPr>
        <w:t>2.2、ReentrantLock(boolean fair)</w:t>
      </w:r>
      <w:bookmarkEnd w:id="20"/>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1" w:name="_Toc1920"/>
      <w:r>
        <w:rPr>
          <w:rFonts w:hint="eastAsia"/>
          <w:lang w:val="en-US" w:eastAsia="zh-CN"/>
        </w:rPr>
        <w:t>2.3、void lock()</w:t>
      </w:r>
      <w:bookmarkEnd w:id="21"/>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2" w:name="_Toc28520"/>
      <w:r>
        <w:rPr>
          <w:rFonts w:hint="eastAsia"/>
          <w:lang w:val="en-US" w:eastAsia="zh-CN"/>
        </w:rPr>
        <w:t>2.4、void unlock()</w:t>
      </w:r>
      <w:bookmarkEnd w:id="22"/>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3" w:name="_Toc28936"/>
      <w:r>
        <w:rPr>
          <w:rFonts w:hint="eastAsia"/>
          <w:lang w:val="en-US" w:eastAsia="zh-CN"/>
        </w:rPr>
        <w:t>2.5、内部类ConditionObject</w:t>
      </w:r>
      <w:bookmarkEnd w:id="23"/>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如果有多个线程同时操作此内部类，应该是线程不安全的，编程时是否应该避免此情况？</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③将当前线程占用的锁资源全部释放，过程见2.4中release(int arg)方法的讲解，并记录释放的资源次数savedState；</w:t>
      </w:r>
    </w:p>
    <w:p>
      <w:pPr>
        <w:ind w:left="420" w:leftChars="0" w:firstLine="420" w:firstLineChars="0"/>
        <w:rPr>
          <w:rFonts w:hint="default"/>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此节点是在第②步新建的节点，肯定不在同步队列中啊？没理解</w:t>
      </w:r>
      <w:r>
        <w:rPr>
          <w:rFonts w:hint="eastAsia"/>
          <w:lang w:val="en-US" w:eastAsia="zh-CN"/>
        </w:rPr>
        <w:t>），如果没有在同步队列，则将当前线程挂起，一直等到被唤醒，被唤醒后，按照同步队列的顺序，轮到自己获取锁资源时，再一次性获取savedState次锁资源，然后方法结束。</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pStyle w:val="3"/>
        <w:bidi w:val="0"/>
        <w:rPr>
          <w:rFonts w:hint="eastAsia"/>
          <w:lang w:val="en-US" w:eastAsia="zh-CN"/>
        </w:rPr>
      </w:pPr>
      <w:bookmarkStart w:id="24" w:name="_Toc8854"/>
      <w:r>
        <w:rPr>
          <w:rFonts w:hint="eastAsia"/>
          <w:lang w:val="en-US" w:eastAsia="zh-CN"/>
        </w:rPr>
        <w:t>2.6、void lockInterruptibly()</w:t>
      </w:r>
      <w:bookmarkEnd w:id="24"/>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default"/>
          <w:color w:val="auto"/>
          <w:lang w:val="en-US" w:eastAsia="zh-CN"/>
        </w:rPr>
      </w:pPr>
      <w:r>
        <w:rPr>
          <w:rFonts w:hint="eastAsia"/>
          <w:color w:val="auto"/>
          <w:lang w:val="en-US" w:eastAsia="zh-CN"/>
        </w:rPr>
        <w:t>①此方法就是调用了AQS中acquireInterruptibly(int arg)方法；</w:t>
      </w:r>
    </w:p>
    <w:p>
      <w:pPr>
        <w:pStyle w:val="2"/>
        <w:numPr>
          <w:ilvl w:val="0"/>
          <w:numId w:val="2"/>
        </w:numPr>
        <w:bidi w:val="0"/>
        <w:rPr>
          <w:rFonts w:hint="eastAsia"/>
          <w:lang w:val="en-US" w:eastAsia="zh-CN"/>
        </w:rPr>
      </w:pPr>
      <w:bookmarkStart w:id="25" w:name="_Toc848"/>
      <w:r>
        <w:rPr>
          <w:rFonts w:hint="eastAsia"/>
          <w:lang w:val="en-US" w:eastAsia="zh-CN"/>
        </w:rPr>
        <w:t>ReentrantReadWriteLock</w:t>
      </w:r>
      <w:bookmarkEnd w:id="25"/>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③当某个线程在占用了写锁的情况下，只有它自己能获取到读锁，其他线程是获取不了读锁的，只能到等待队列中去排队；</w:t>
      </w:r>
    </w:p>
    <w:p>
      <w:pPr>
        <w:numPr>
          <w:ilvl w:val="0"/>
          <w:numId w:val="0"/>
        </w:numPr>
        <w:ind w:firstLine="420" w:firstLineChars="0"/>
        <w:rPr>
          <w:rFonts w:hint="eastAsia"/>
          <w:color w:val="FF0000"/>
          <w:lang w:val="en-US" w:eastAsia="zh-CN"/>
        </w:rPr>
      </w:pPr>
      <w:r>
        <w:rPr>
          <w:rFonts w:hint="eastAsia"/>
          <w:color w:val="FF0000"/>
          <w:lang w:val="en-US" w:eastAsia="zh-CN"/>
        </w:rPr>
        <w:t>④当有线程占用了读锁，且写锁没有被占用，此时任何线程都无法抢夺写锁，包括占用读锁的线程；</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bookmarkStart w:id="32" w:name="_GoBack"/>
      <w:bookmarkEnd w:id="32"/>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6" w:name="_Toc30436"/>
      <w:r>
        <w:rPr>
          <w:rFonts w:hint="eastAsia"/>
          <w:lang w:val="en-US" w:eastAsia="zh-CN"/>
        </w:rPr>
        <w:t>3.1、ReentrantReadWriteLock()</w:t>
      </w:r>
      <w:bookmarkEnd w:id="26"/>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27" w:name="_Toc14611"/>
      <w:r>
        <w:rPr>
          <w:rFonts w:hint="eastAsia"/>
          <w:lang w:val="en-US" w:eastAsia="zh-CN"/>
        </w:rPr>
        <w:t>3.2、ReentrantReadWriteLock(boolean fair)</w:t>
      </w:r>
      <w:bookmarkEnd w:id="27"/>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28" w:name="_Toc16692"/>
      <w:r>
        <w:rPr>
          <w:rFonts w:hint="eastAsia"/>
          <w:lang w:val="en-US" w:eastAsia="zh-CN"/>
        </w:rPr>
        <w:t>3.3、ReentrantReadWriteLock.ReadLock  readLock()</w:t>
      </w:r>
      <w:bookmarkEnd w:id="28"/>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29" w:name="_Toc3185"/>
      <w:r>
        <w:rPr>
          <w:rFonts w:hint="eastAsia"/>
          <w:lang w:val="en-US" w:eastAsia="zh-CN"/>
        </w:rPr>
        <w:t>3.4、ReentrantReadWriteLock.WriteLock writeLock()</w:t>
      </w:r>
      <w:bookmarkEnd w:id="29"/>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0" w:name="_Toc20685"/>
      <w:r>
        <w:rPr>
          <w:rFonts w:hint="eastAsia"/>
          <w:lang w:val="en-US" w:eastAsia="zh-CN"/>
        </w:rPr>
        <w:t>3.5、内部类ReadLock</w:t>
      </w:r>
      <w:bookmarkEnd w:id="30"/>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③在tryAcquireShared(arg)方法中，先判断此时是否有线程在占用写锁，是的话，并且占用写锁的正是当前线程，则当前线程可以去抢夺读锁，否则当前线程进入等待队列；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是否有线程在占用写锁，是的话，并且占用写锁的不是当前线程，则当前线程进入等待队列（跳出了无线循环）；若占用写锁的是当前线程，则继续进行读锁资源的抢夺；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等待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中维护的读锁资源占用数是否为0，若是，则使当前线程进入等待队列（跳出了无线循环），否则，继续读锁资源的抢夺；如果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等待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等待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①如果写锁没有被占用，并且等待队列队首线程（队首指的是head.next）要抢夺的是写锁资源，并且当前抢夺读锁的线程是firstReader（第一个抢夺到读锁的线程），则当前线程可以继续抢夺读锁；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②如果写锁没有被占用，并且等待队列队首线程（队首指的是head.next）要抢夺的是写锁资源，并且当前抢夺读锁的线程已经持有读锁，则当前线程可以继续抢夺读锁，否者当前线程进入等待队列；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default"/>
          <w:lang w:val="en-US" w:eastAsia="zh-CN"/>
        </w:rPr>
      </w:pPr>
      <w:r>
        <w:rPr>
          <w:rFonts w:hint="eastAsia"/>
          <w:lang w:val="en-US" w:eastAsia="zh-CN"/>
        </w:rPr>
        <w:t>①某个线程进入lock()方法后，在抢夺读锁资源之前，会先检查等待队列中是否有线程在排队，有的话就不抢夺锁资源，而是进入等待队列排队；而非公平同步器下，线程进入lock()方法后，不管等待队列是否有线程在等待，先抢夺一次锁资源再说；</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1" w:name="_Toc24243"/>
      <w:r>
        <w:rPr>
          <w:rFonts w:hint="eastAsia"/>
          <w:lang w:val="en-US" w:eastAsia="zh-CN"/>
        </w:rPr>
        <w:t>3.6、内部类WriteLock</w:t>
      </w:r>
      <w:bookmarkEnd w:id="31"/>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③如果state不等于0并且w=0（读锁被占用，写锁未被占用），则直接让当前线程进入等待队列；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如果state=0（读锁写锁都未被占用），则当前线程直接进行写锁的抢夺，若果抢夺成功，则将当前线程赋值给AQS成员变量exclusiveOwnerThread，否则当前线程进入等待队列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default"/>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同步器的唯一区别：当state=0（读锁写锁都未被占用），先判断等待队列中是否有线程在排队，如果有的话，当前线程需要排队（入等待队列并排在队尾）；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24912E2"/>
    <w:rsid w:val="02BF70D9"/>
    <w:rsid w:val="07854B6B"/>
    <w:rsid w:val="0989400D"/>
    <w:rsid w:val="09BA6B2F"/>
    <w:rsid w:val="09DD033B"/>
    <w:rsid w:val="0A115D4C"/>
    <w:rsid w:val="0FD7617F"/>
    <w:rsid w:val="11DF08F1"/>
    <w:rsid w:val="175C185C"/>
    <w:rsid w:val="17A55002"/>
    <w:rsid w:val="19D6485F"/>
    <w:rsid w:val="1C1072DE"/>
    <w:rsid w:val="1DF1351C"/>
    <w:rsid w:val="1E596283"/>
    <w:rsid w:val="2288155B"/>
    <w:rsid w:val="232E2009"/>
    <w:rsid w:val="25604088"/>
    <w:rsid w:val="26995AE5"/>
    <w:rsid w:val="2D3622E0"/>
    <w:rsid w:val="2DA51213"/>
    <w:rsid w:val="3007289D"/>
    <w:rsid w:val="314C2F23"/>
    <w:rsid w:val="31D10829"/>
    <w:rsid w:val="339F7376"/>
    <w:rsid w:val="35A83954"/>
    <w:rsid w:val="387A419F"/>
    <w:rsid w:val="39033292"/>
    <w:rsid w:val="391967B5"/>
    <w:rsid w:val="39A84565"/>
    <w:rsid w:val="3B2220F5"/>
    <w:rsid w:val="3CC37240"/>
    <w:rsid w:val="3EAB4A41"/>
    <w:rsid w:val="3F0C7DF4"/>
    <w:rsid w:val="3F4820EB"/>
    <w:rsid w:val="41BC7305"/>
    <w:rsid w:val="44B22FFE"/>
    <w:rsid w:val="4537679D"/>
    <w:rsid w:val="4A22704F"/>
    <w:rsid w:val="4B2E23F0"/>
    <w:rsid w:val="4CB75DA0"/>
    <w:rsid w:val="50B024DB"/>
    <w:rsid w:val="50E61077"/>
    <w:rsid w:val="535D7B4C"/>
    <w:rsid w:val="561823E2"/>
    <w:rsid w:val="5B2D2A13"/>
    <w:rsid w:val="5C526827"/>
    <w:rsid w:val="5CA442C0"/>
    <w:rsid w:val="5D211B1C"/>
    <w:rsid w:val="60F577E0"/>
    <w:rsid w:val="61EA05F7"/>
    <w:rsid w:val="623074BA"/>
    <w:rsid w:val="63C01BA4"/>
    <w:rsid w:val="64975364"/>
    <w:rsid w:val="64B20035"/>
    <w:rsid w:val="652F2B95"/>
    <w:rsid w:val="66180F7D"/>
    <w:rsid w:val="6679224C"/>
    <w:rsid w:val="678371C8"/>
    <w:rsid w:val="6AD77612"/>
    <w:rsid w:val="6E050838"/>
    <w:rsid w:val="6E9708FE"/>
    <w:rsid w:val="705638DF"/>
    <w:rsid w:val="707B021E"/>
    <w:rsid w:val="709366CE"/>
    <w:rsid w:val="71B904B6"/>
    <w:rsid w:val="75D94B83"/>
    <w:rsid w:val="76544B51"/>
    <w:rsid w:val="7DD66157"/>
    <w:rsid w:val="7EFF0ACC"/>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2021-12-01T13:13:59Z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