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跟synchronized相同，是可重入的重量级锁。但是其用法则相当不同，首先ReentrantLock要显式的调用lock方法表示接下来的这段代码已经被当前线程锁住，其他线程需要执行时需要拿到这个锁才能执行，而当前线程在执行完之后要显式的释放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2.1、ReentrantLock()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方法作用：无参构造方法，默认新建非公平同步器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①调用内部类NonfairSync无参构造赋值给成员变量sync；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②依次调用父类的默认构造函数，各级父类无参构造函数没有做任何事情；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2.2、ReentrantLock(boolean fair)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方法作用：带布尔参数构造方法，fair为true，创建公平同步器，否则创建非公平同步器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2.3、void 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方法作用：获得锁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假如创建的是非公平同步器：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①调用成员变量sync的lock()方法（及调用NonfairSync的lock()方法）；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②调用AbstractQueuedSynchronizer（AQS）的compareAndSetState(int expect, int update)方法，expect默认为0，update默认为1；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③调用成员变量unsafe的compareAndSwapInt(this, stateOffset, expect, update)，this代表本非公平同步器sync，stateOffset默认值为0，expect默认为0，update默认为1；此方法希作用：当成员变量state的值为0时，则将state设置为1并返回true，否则state值保持不变并返回false；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④如果第③步返回true，则调用Thread.currentThread()获取当前线程，然后调用AbstractOwnableSynchronizer的setExclusiveOwnerThread(Thread thread)方法将当前线程赋值给成员变量exclusiveOwnerThread（此线程就是独占所有者线程）；到此本方法全部执行完毕；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⑤如果第③步返回false，则调用AQS的acquire(int arg)方法，参数arg默认为1；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EAA"/>
    <w:rsid w:val="1C1072DE"/>
    <w:rsid w:val="391967B5"/>
    <w:rsid w:val="3EAB4A41"/>
    <w:rsid w:val="4537679D"/>
    <w:rsid w:val="63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2021-11-22T08:43:00Z</dcterms:created>
  <dc:creator>Administrator</dc:creator>
  <cp:lastModifiedBy>绿果果lfy</cp:lastModifiedBy>
  <dcterms:modified xsi:type="dcterms:W3CDTF">2021-11-23T15:12:49Z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74555F52CD6744A18395A4FEA80419AF</vt:lpwstr>
  </property>
</Properties>
</file>