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1、工单相关接口</w:t>
          </w:r>
          <w:r>
            <w:tab/>
          </w:r>
          <w:r>
            <w:fldChar w:fldCharType="begin"/>
          </w:r>
          <w:r>
            <w:instrText xml:space="preserve"> PAGEREF _Toc14186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1.1、工单预新增：sobeyMallWorkOrder/V1/work-order/pre（get）</w:t>
          </w:r>
          <w:r>
            <w:tab/>
          </w:r>
          <w:r>
            <w:fldChar w:fldCharType="begin"/>
          </w:r>
          <w:r>
            <w:instrText xml:space="preserve"> PAGEREF _Toc7527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1.1.1、逻辑流程</w:t>
          </w:r>
          <w:r>
            <w:tab/>
          </w:r>
          <w:r>
            <w:fldChar w:fldCharType="begin"/>
          </w:r>
          <w:r>
            <w:instrText xml:space="preserve"> PAGEREF _Toc304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1.2、工单新增：sobeyMallWorkOrder/V1/work-order（post）</w:t>
          </w:r>
          <w:r>
            <w:tab/>
          </w:r>
          <w:r>
            <w:fldChar w:fldCharType="begin"/>
          </w:r>
          <w:r>
            <w:instrText xml:space="preserve"> PAGEREF _Toc10628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1.2.1、逻辑流程</w:t>
          </w:r>
          <w:r>
            <w:tab/>
          </w:r>
          <w:r>
            <w:fldChar w:fldCharType="begin"/>
          </w:r>
          <w:r>
            <w:instrText xml:space="preserve"> PAGEREF _Toc13998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1.3、工单催单：sobeyMallWorkOrder/V1/work-order/reminders/{uuid}（get）</w:t>
          </w:r>
          <w:r>
            <w:tab/>
          </w:r>
          <w:r>
            <w:fldChar w:fldCharType="begin"/>
          </w:r>
          <w:r>
            <w:instrText xml:space="preserve"> PAGEREF _Toc14641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1.3.1、逻辑流程</w:t>
          </w:r>
          <w:r>
            <w:tab/>
          </w:r>
          <w:r>
            <w:fldChar w:fldCharType="begin"/>
          </w:r>
          <w:r>
            <w:instrText xml:space="preserve"> PAGEREF _Toc15953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1.4、工单分页查询：sobeyMallWorkOrder/V1/work-order/page（post）</w:t>
          </w:r>
          <w:r>
            <w:tab/>
          </w:r>
          <w:r>
            <w:fldChar w:fldCharType="begin"/>
          </w:r>
          <w:r>
            <w:instrText xml:space="preserve"> PAGEREF _Toc10473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1.4.1、逻辑流程</w:t>
          </w:r>
          <w:r>
            <w:tab/>
          </w:r>
          <w:r>
            <w:fldChar w:fldCharType="begin"/>
          </w:r>
          <w:r>
            <w:instrText xml:space="preserve"> PAGEREF _Toc23394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1.5、工单统计：sobeyMallWorkOrder/V1/work-order/statistic（get）</w:t>
          </w:r>
          <w:r>
            <w:tab/>
          </w:r>
          <w:r>
            <w:fldChar w:fldCharType="begin"/>
          </w:r>
          <w:r>
            <w:instrText xml:space="preserve"> PAGEREF _Toc3236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1.5.1、逻辑流程</w:t>
          </w:r>
          <w:r>
            <w:tab/>
          </w:r>
          <w:r>
            <w:fldChar w:fldCharType="begin"/>
          </w:r>
          <w:r>
            <w:instrText xml:space="preserve"> PAGEREF _Toc137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1.6、工单修改：sobeyMallWorkOrder/V1/work-order（patch）</w:t>
          </w:r>
          <w:r>
            <w:tab/>
          </w:r>
          <w:r>
            <w:fldChar w:fldCharType="begin"/>
          </w:r>
          <w:r>
            <w:instrText xml:space="preserve"> PAGEREF _Toc10443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1.6.1、逻辑流程</w:t>
          </w:r>
          <w:r>
            <w:tab/>
          </w:r>
          <w:r>
            <w:fldChar w:fldCharType="begin"/>
          </w:r>
          <w:r>
            <w:instrText xml:space="preserve"> PAGEREF _Toc4959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1.7、删除工单：sobeyMallWorkOrder/V1/work-order/{uuid}（delete）</w:t>
          </w:r>
          <w:r>
            <w:tab/>
          </w:r>
          <w:r>
            <w:fldChar w:fldCharType="begin"/>
          </w:r>
          <w:r>
            <w:instrText xml:space="preserve"> PAGEREF _Toc7174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1.7.1、逻辑流程</w:t>
          </w:r>
          <w:r>
            <w:tab/>
          </w:r>
          <w:r>
            <w:fldChar w:fldCharType="begin"/>
          </w:r>
          <w:r>
            <w:instrText xml:space="preserve"> PAGEREF _Toc4507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1.8、工单查询：sobeyMallWorkOrder/V1/work-order/{uuid}（get）</w:t>
          </w:r>
          <w:r>
            <w:tab/>
          </w:r>
          <w:r>
            <w:fldChar w:fldCharType="begin"/>
          </w:r>
          <w:r>
            <w:instrText xml:space="preserve"> PAGEREF _Toc2097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1.8.1、逻辑流程</w:t>
          </w:r>
          <w:r>
            <w:tab/>
          </w:r>
          <w:r>
            <w:fldChar w:fldCharType="begin"/>
          </w:r>
          <w:r>
            <w:instrText xml:space="preserve"> PAGEREF _Toc19614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2、工单素材相关接口</w:t>
          </w:r>
          <w:r>
            <w:tab/>
          </w:r>
          <w:r>
            <w:fldChar w:fldCharType="begin"/>
          </w:r>
          <w:r>
            <w:instrText xml:space="preserve"> PAGEREF _Toc15418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2.1、工单素材分页查询：sobeyMallWorkOrder/V1/work-order/medias/page（post）</w:t>
          </w:r>
          <w:r>
            <w:tab/>
          </w:r>
          <w:r>
            <w:fldChar w:fldCharType="begin"/>
          </w:r>
          <w:r>
            <w:instrText xml:space="preserve"> PAGEREF _Toc22124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2.1.1、逻辑流程</w:t>
          </w:r>
          <w:r>
            <w:tab/>
          </w:r>
          <w:r>
            <w:fldChar w:fldCharType="begin"/>
          </w:r>
          <w:r>
            <w:instrText xml:space="preserve"> PAGEREF _Toc11707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2.2、工单素材新增：sobeyMallWorkOrder/V1/work-order/medias（post）</w:t>
          </w:r>
          <w:r>
            <w:tab/>
          </w:r>
          <w:r>
            <w:fldChar w:fldCharType="begin"/>
          </w:r>
          <w:r>
            <w:instrText xml:space="preserve"> PAGEREF _Toc21326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2.2.1、逻辑流程</w:t>
          </w:r>
          <w:r>
            <w:tab/>
          </w:r>
          <w:r>
            <w:fldChar w:fldCharType="begin"/>
          </w:r>
          <w:r>
            <w:instrText xml:space="preserve"> PAGEREF _Toc18566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2.3、工单素材列表查询：sobeyMallWorkOrder/V1/work-order/medias（get）</w:t>
          </w:r>
          <w:r>
            <w:tab/>
          </w:r>
          <w:r>
            <w:fldChar w:fldCharType="begin"/>
          </w:r>
          <w:r>
            <w:instrText xml:space="preserve"> PAGEREF _Toc15799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2.3.1、逻辑流程</w:t>
          </w:r>
          <w:r>
            <w:tab/>
          </w:r>
          <w:r>
            <w:fldChar w:fldCharType="begin"/>
          </w:r>
          <w:r>
            <w:instrText xml:space="preserve"> PAGEREF _Toc2951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2.4、工单素材删除：sobeyMallWorkOrder/V1/work-order/medias/{uuid}（delete）</w:t>
          </w:r>
          <w:r>
            <w:tab/>
          </w:r>
          <w:r>
            <w:fldChar w:fldCharType="begin"/>
          </w:r>
          <w:r>
            <w:instrText xml:space="preserve"> PAGEREF _Toc22051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2.4.1、逻辑流程</w:t>
          </w:r>
          <w:r>
            <w:tab/>
          </w:r>
          <w:r>
            <w:fldChar w:fldCharType="begin"/>
          </w:r>
          <w:r>
            <w:instrText xml:space="preserve"> PAGEREF _Toc26010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3、工单对话相关接口</w:t>
          </w:r>
          <w:r>
            <w:tab/>
          </w:r>
          <w:r>
            <w:fldChar w:fldCharType="begin"/>
          </w:r>
          <w:r>
            <w:instrText xml:space="preserve"> PAGEREF _Toc1793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3.1、工单对话查询：sobeyMallWorkOrder/V1/work-order/dialogue（get）</w:t>
          </w:r>
          <w:r>
            <w:tab/>
          </w:r>
          <w:r>
            <w:fldChar w:fldCharType="begin"/>
          </w:r>
          <w:r>
            <w:instrText xml:space="preserve"> PAGEREF _Toc6740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3.1.1、逻辑流程</w:t>
          </w:r>
          <w:r>
            <w:tab/>
          </w:r>
          <w:r>
            <w:fldChar w:fldCharType="begin"/>
          </w:r>
          <w:r>
            <w:instrText xml:space="preserve"> PAGEREF _Toc1264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3.2、工单对话新增：sobeyMallWorkOrder/V1/work-order/dialogue（post）</w:t>
          </w:r>
          <w:r>
            <w:tab/>
          </w:r>
          <w:r>
            <w:fldChar w:fldCharType="begin"/>
          </w:r>
          <w:r>
            <w:instrText xml:space="preserve"> PAGEREF _Toc30158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3.2.1、逻辑流程</w:t>
          </w:r>
          <w:r>
            <w:tab/>
          </w:r>
          <w:r>
            <w:fldChar w:fldCharType="begin"/>
          </w:r>
          <w:r>
            <w:instrText xml:space="preserve"> PAGEREF _Toc30160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3.2、工单对话预新增：sobeyMallWorkOrder/V1/work-order/dialogue/pre（get）</w:t>
          </w:r>
          <w:r>
            <w:tab/>
          </w:r>
          <w:r>
            <w:fldChar w:fldCharType="begin"/>
          </w:r>
          <w:r>
            <w:instrText xml:space="preserve"> PAGEREF _Toc4072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3.2.1、逻辑流程</w:t>
          </w:r>
          <w:r>
            <w:tab/>
          </w:r>
          <w:r>
            <w:fldChar w:fldCharType="begin"/>
          </w:r>
          <w:r>
            <w:instrText xml:space="preserve"> PAGEREF _Toc32120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4、工单评价标签类别相关接口</w:t>
          </w:r>
          <w:r>
            <w:tab/>
          </w:r>
          <w:r>
            <w:fldChar w:fldCharType="begin"/>
          </w:r>
          <w:r>
            <w:instrText xml:space="preserve"> PAGEREF _Toc8876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4.1、评价标签类别列表查询：sobeyMallWorkOrder/V1/work-order/evaluate-label-categorys/list（post）</w:t>
          </w:r>
          <w:r>
            <w:tab/>
          </w:r>
          <w:r>
            <w:fldChar w:fldCharType="begin"/>
          </w:r>
          <w:r>
            <w:instrText xml:space="preserve"> PAGEREF _Toc17688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4.1.1、逻辑流程</w:t>
          </w:r>
          <w:r>
            <w:tab/>
          </w:r>
          <w:r>
            <w:fldChar w:fldCharType="begin"/>
          </w:r>
          <w:r>
            <w:instrText xml:space="preserve"> PAGEREF _Toc21680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5、工单评价相关接口</w:t>
          </w:r>
          <w:r>
            <w:tab/>
          </w:r>
          <w:r>
            <w:fldChar w:fldCharType="begin"/>
          </w:r>
          <w:r>
            <w:instrText xml:space="preserve"> PAGEREF _Toc31362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5.1、工单评价新增：sobeyMallWorkOrder/V1/work-order/evaluate（post）</w:t>
          </w:r>
          <w:r>
            <w:tab/>
          </w:r>
          <w:r>
            <w:fldChar w:fldCharType="begin"/>
          </w:r>
          <w:r>
            <w:instrText xml:space="preserve"> PAGEREF _Toc8110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5.1.1、逻辑流程</w:t>
          </w:r>
          <w:r>
            <w:tab/>
          </w:r>
          <w:r>
            <w:fldChar w:fldCharType="begin"/>
          </w:r>
          <w:r>
            <w:instrText xml:space="preserve"> PAGEREF _Toc28406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5.2、工单评价查询：sobeyMallWorkOrder/V1/work-order/evaluate/{workOrderId}（get）</w:t>
          </w:r>
          <w:r>
            <w:tab/>
          </w:r>
          <w:r>
            <w:fldChar w:fldCharType="begin"/>
          </w:r>
          <w:r>
            <w:instrText xml:space="preserve"> PAGEREF _Toc31911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5.2.1、逻辑流程</w:t>
          </w:r>
          <w:r>
            <w:tab/>
          </w:r>
          <w:r>
            <w:fldChar w:fldCharType="begin"/>
          </w:r>
          <w:r>
            <w:instrText xml:space="preserve"> PAGEREF _Toc31019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14186"/>
      <w:r>
        <w:rPr>
          <w:rFonts w:hint="eastAsia"/>
          <w:lang w:val="en-US" w:eastAsia="zh-CN"/>
        </w:rPr>
        <w:t>1、工单相关接口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527"/>
      <w:r>
        <w:rPr>
          <w:rFonts w:hint="eastAsia"/>
          <w:lang w:val="en-US" w:eastAsia="zh-CN"/>
        </w:rPr>
        <w:t>1.1、工单预新增：</w:t>
      </w:r>
      <w:r>
        <w:rPr>
          <w:rFonts w:hint="eastAsia"/>
          <w:color w:val="auto"/>
          <w:lang w:val="en-US" w:eastAsia="zh-CN"/>
        </w:rPr>
        <w:t>sobeyMallWorkOrder/V1/work-order/pre</w:t>
      </w:r>
      <w:r>
        <w:rPr>
          <w:rFonts w:hint="eastAsia"/>
          <w:lang w:val="en-US" w:eastAsia="zh-CN"/>
        </w:rPr>
        <w:t>（get）</w:t>
      </w:r>
      <w:bookmarkEnd w:id="1"/>
    </w:p>
    <w:p>
      <w:pPr>
        <w:pStyle w:val="4"/>
        <w:bidi w:val="0"/>
        <w:rPr>
          <w:rFonts w:hint="default"/>
          <w:lang w:val="en-US" w:eastAsia="zh-CN"/>
        </w:rPr>
      </w:pPr>
      <w:bookmarkStart w:id="2" w:name="_Toc304"/>
      <w:r>
        <w:rPr>
          <w:rFonts w:hint="eastAsia"/>
          <w:lang w:val="en-US" w:eastAsia="zh-CN"/>
        </w:rPr>
        <w:t>1.1.1、逻辑流程</w:t>
      </w:r>
      <w:bookmarkEnd w:id="2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新建WorkOrder实例；获取配置文件中文件上传路径，并加上随机uuid，得到素材上传路径；获取随机uuid，同时作为工单id和素材id；将以上得到的数据封装到WorkOrder实例，并返回前端。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0628"/>
      <w:r>
        <w:rPr>
          <w:rFonts w:hint="eastAsia"/>
          <w:lang w:val="en-US" w:eastAsia="zh-CN"/>
        </w:rPr>
        <w:t>1.2、工单新增：sobeyMallWorkOrder/V1/work-order（post）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bookmarkStart w:id="4" w:name="_Toc13998"/>
      <w:r>
        <w:rPr>
          <w:rFonts w:hint="eastAsia"/>
          <w:lang w:val="en-US" w:eastAsia="zh-CN"/>
        </w:rPr>
        <w:t>1.2.1、逻辑流程</w:t>
      </w:r>
      <w:bookmarkEnd w:id="4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WorkOrder：工单类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BindingResult</w:t>
      </w:r>
      <w:r>
        <w:rPr>
          <w:rFonts w:hint="eastAsia"/>
          <w:lang w:val="en-US" w:eastAsia="zh-CN"/>
        </w:rPr>
        <w:t>：spring自带的参数校验结果类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②，对</w:t>
      </w:r>
      <w:r>
        <w:rPr>
          <w:rFonts w:hint="default"/>
          <w:lang w:val="en-US" w:eastAsia="zh-CN"/>
        </w:rPr>
        <w:t>BindingResult</w:t>
      </w:r>
      <w:r>
        <w:rPr>
          <w:rFonts w:hint="eastAsia"/>
          <w:lang w:val="en-US" w:eastAsia="zh-CN"/>
        </w:rPr>
        <w:t>进行校验，如果</w:t>
      </w:r>
      <w:r>
        <w:rPr>
          <w:rFonts w:hint="default"/>
          <w:lang w:val="en-US" w:eastAsia="zh-CN"/>
        </w:rPr>
        <w:t>BindingResult</w:t>
      </w:r>
      <w:r>
        <w:rPr>
          <w:rFonts w:hint="eastAsia"/>
          <w:lang w:val="en-US" w:eastAsia="zh-CN"/>
        </w:rPr>
        <w:t>存在错误，则将错误信息封装到自定义的异常中进行抛出，提示相关错误信息；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判断WorkOrder实例是否为空，若为空直接抛出异常提示“参数错误”；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校验工单id不能为空，若为空，抛出异常提示“uuid不能为空”；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③，将WorkOrder实例中DeleteFlag字段设置为1（未删除），将工单信息新增到数据库；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④，如果新增数据库出现异常，则删除素材父目录，并抛出异常提示“工单新增失败”；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⑤，向工单处理人员发送通知信息：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判断工单处理人员编号字符串是否为空，若为空，则直接返回；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获取请求头中的token值，按“，”切分工单处理人员编号字符串得到工单处理人员编号数组；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遍历工单处理人员编号数组；查询工单处理人员信息；判断通知类型；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此时通知类型为new_work_order（新增工单），向工单处理人员分别进行站内通知和短信通知；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4641"/>
      <w:r>
        <w:rPr>
          <w:rFonts w:hint="eastAsia"/>
          <w:lang w:val="en-US" w:eastAsia="zh-CN"/>
        </w:rPr>
        <w:t>1.3、工单催单：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15953"/>
      <w:r>
        <w:rPr>
          <w:rFonts w:hint="eastAsia"/>
          <w:lang w:val="en-US" w:eastAsia="zh-CN"/>
        </w:rPr>
        <w:t>1.3.1、逻辑流程</w:t>
      </w:r>
      <w:bookmarkEnd w:id="6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Uuid：工单id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②，根据工单id查询工单数据，若为空，直接返回；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从上一步中查询的数据中获取该工单处理人员编号字符串；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④，判断工单处理人员编号字符串是否为空，若为空，则直接返回；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获取请求头中的token值；按“，”切分工单处理人员编号字符串得到工单处理人员编号数组；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遍历工单处理人员编号数组；查询工单处理人员信息；判断通知类型；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此时通知类型为reminder_operator（催单通知运维），向工单处理人员分别进行站内通知和短信通知；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0473"/>
      <w:r>
        <w:rPr>
          <w:rFonts w:hint="eastAsia"/>
          <w:lang w:val="en-US" w:eastAsia="zh-CN"/>
        </w:rPr>
        <w:t>1.4、工单分页查询：sobeyMallWorkOrder/V1/work-order/page（post）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23394"/>
      <w:r>
        <w:rPr>
          <w:rFonts w:hint="eastAsia"/>
          <w:lang w:val="en-US" w:eastAsia="zh-CN"/>
        </w:rPr>
        <w:t>1.4.1、逻辑流程</w:t>
      </w:r>
      <w:bookmarkEnd w:id="8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WorkOrder：工单类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Page：页码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Size：每页条数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②，将Page与Size设置在Page类中；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③，根据传递的参数查询出工单列表封装在Page类中，返回到前端。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236"/>
      <w:r>
        <w:rPr>
          <w:rFonts w:hint="eastAsia"/>
          <w:lang w:val="en-US" w:eastAsia="zh-CN"/>
        </w:rPr>
        <w:t>1.5、工单统计：sobeyMallWorkOrder/V1/work-order/statistic（get）</w:t>
      </w:r>
      <w:bookmarkEnd w:id="9"/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137"/>
      <w:r>
        <w:rPr>
          <w:rFonts w:hint="eastAsia"/>
          <w:lang w:val="en-US" w:eastAsia="zh-CN"/>
        </w:rPr>
        <w:t>1.5.1、逻辑流程</w:t>
      </w:r>
      <w:bookmarkEnd w:id="10"/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①，参数：无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②，根据工单状态进行分组，查询工单状态对应的工单数量，并返回前端。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0443"/>
      <w:r>
        <w:rPr>
          <w:rFonts w:hint="eastAsia"/>
          <w:lang w:val="en-US" w:eastAsia="zh-CN"/>
        </w:rPr>
        <w:t>1.6、工单修改：sobeyMallWorkOrder/V1/work-order（patch）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4959"/>
      <w:r>
        <w:rPr>
          <w:rFonts w:hint="eastAsia"/>
          <w:lang w:val="en-US" w:eastAsia="zh-CN"/>
        </w:rPr>
        <w:t>1.6.1、逻辑流程</w:t>
      </w:r>
      <w:bookmarkEnd w:id="12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WorkOrder：工单类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②，判断WorkOrder实例是否为空，若为空，则抛出异常提示“参数错误”；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③，根据接收到的参数中的工单id查询是否存在此工单，若不存在，则抛出异常提示“工单不存在”；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④，判断接收到的参数中的工单状态是否是2（已派发），若是，则分别给运维及用户发送站内通知，告知工单已经派发；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⑤，判断接收到的参数中的工单状态是否是5（待我确认），若是，则用户发送站内通知，告知工单有消息反馈；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⑥，最后更新工单数据。</w:t>
      </w:r>
    </w:p>
    <w:p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174"/>
      <w:r>
        <w:rPr>
          <w:rFonts w:hint="eastAsia"/>
          <w:lang w:val="en-US" w:eastAsia="zh-CN"/>
        </w:rPr>
        <w:t>1.7、删除工单：sobeyMallWorkOrder/V1/work-order/{uuid}（delete）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4507"/>
      <w:r>
        <w:rPr>
          <w:rFonts w:hint="eastAsia"/>
          <w:lang w:val="en-US" w:eastAsia="zh-CN"/>
        </w:rPr>
        <w:t>1.7.1、逻辑流程</w:t>
      </w:r>
      <w:bookmarkEnd w:id="14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Uuid：工单id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②，根据工单uuid进行工单列表查询，判断工单列表是否为空，若是，则抛出异常提示“工单不存在”；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③，遍历工单列表；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41" w:name="_GoBack"/>
      <w:bookmarkEnd w:id="41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根据工单id进行工单素材信息删除；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删除工单父目录；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删除此条工单信息；</w:t>
      </w:r>
      <w:r>
        <w:rPr>
          <w:rFonts w:hint="eastAsia"/>
          <w:color w:val="FF0000"/>
          <w:lang w:val="en-US" w:eastAsia="zh-CN"/>
        </w:rPr>
        <w:t>（注意，此处为mybatisplus的逻辑删除，数据表中此条数据任然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存在，只是更新了deleteFlag字段为0，表示已经删除）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根据工单id进行工单对话信息删除；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根据工单id进行工单评价信息删除。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97"/>
      <w:r>
        <w:rPr>
          <w:rFonts w:hint="eastAsia"/>
          <w:lang w:val="en-US" w:eastAsia="zh-CN"/>
        </w:rPr>
        <w:t>1.8、工单查询：sobeyMallWorkOrder/V1/work-order/{uuid}（get）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19614"/>
      <w:r>
        <w:rPr>
          <w:rFonts w:hint="eastAsia"/>
          <w:lang w:val="en-US" w:eastAsia="zh-CN"/>
        </w:rPr>
        <w:t>1.8.1、逻辑流程</w:t>
      </w:r>
      <w:bookmarkEnd w:id="16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Uuid：工单id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"/>
          <w:numId w:val="0"/>
        </w:num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②，根据工单uuid进行工单列表查询，判断工单列表是否为空，若是，返回null；若不是，返回列表第一个元素。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7" w:name="_Toc15418"/>
      <w:r>
        <w:rPr>
          <w:rFonts w:hint="eastAsia"/>
          <w:lang w:val="en-US" w:eastAsia="zh-CN"/>
        </w:rPr>
        <w:t>2、工单素材相关接口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2124"/>
      <w:r>
        <w:rPr>
          <w:rFonts w:hint="eastAsia"/>
          <w:lang w:val="en-US" w:eastAsia="zh-CN"/>
        </w:rPr>
        <w:t>2.1、工单素材分页查询：sobeyMallWorkOrder/V1/work-order/medias/page（post）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1707"/>
      <w:r>
        <w:rPr>
          <w:rFonts w:hint="eastAsia"/>
          <w:lang w:val="en-US" w:eastAsia="zh-CN"/>
        </w:rPr>
        <w:t>2.1.1、逻辑流程</w:t>
      </w:r>
      <w:bookmarkEnd w:id="19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Media：商品素材类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Offset：页码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Limit：每页条数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②，将offset与limit设置在Page类中；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③，根据传递的参数查询出素材列表封装在Page类中，返回到前端。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1326"/>
      <w:r>
        <w:rPr>
          <w:rFonts w:hint="eastAsia"/>
          <w:lang w:val="en-US" w:eastAsia="zh-CN"/>
        </w:rPr>
        <w:t>2.2、工单素材新增：sobeyMallWorkOrder/V1/work-order/medias（post）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8566"/>
      <w:r>
        <w:rPr>
          <w:rFonts w:hint="eastAsia"/>
          <w:lang w:val="en-US" w:eastAsia="zh-CN"/>
        </w:rPr>
        <w:t>2.2.1、逻辑流程</w:t>
      </w:r>
      <w:bookmarkEnd w:id="21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Media：工单素材类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mediaDir：主目录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判断Media实例是否为空，为空抛出自定义异常提示“工单素材不能为空”；</w:t>
      </w:r>
      <w:r>
        <w:rPr>
          <w:rFonts w:hint="eastAsia"/>
          <w:color w:val="FF0000"/>
          <w:lang w:val="en-US" w:eastAsia="zh-CN"/>
        </w:rPr>
        <w:t>（此处代码提示信息有误，提示的是“商品素材不能为空”）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判断工单id和素材id是否为空，若为空，抛出自定义异常提示“workOrderId和mediaId必须传递”；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对上传的文件进行储存和新增素材信息；判断上传的文件是否是单个文件，若不是，就抛出异常提示“一次只能上传一个文件”；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储存文件；判断文件是否为空，为空直接返回null；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为防止文件重名，在父路径destPath下再增加一级uuid目录，使每个文件储存在不同的文件夹下，最终的文件路径为destPath+uuid+OriginalFilename，判断文件父路径是否存在，若不存在，则生成文件父路径；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最后进行文件上传；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如果存储文件出现异常，则抛出异常提示“文件上传报错”。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新增工单素材信息；判断储存文件时返回的储存路径是否为空，若为空直接返回null；生成素材的uuid，将素材相关数据新增到素材表；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最后将素材的uuid返回给前端。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5799"/>
      <w:r>
        <w:rPr>
          <w:rFonts w:hint="eastAsia"/>
          <w:lang w:val="en-US" w:eastAsia="zh-CN"/>
        </w:rPr>
        <w:t>2.3、工单素材列表查询：sobeyMallWorkOrder/V1/work-order/medias（get）</w:t>
      </w:r>
      <w:bookmarkEnd w:id="22"/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2951"/>
      <w:r>
        <w:rPr>
          <w:rFonts w:hint="eastAsia"/>
          <w:lang w:val="en-US" w:eastAsia="zh-CN"/>
        </w:rPr>
        <w:t>2.3.1、逻辑流程</w:t>
      </w:r>
      <w:bookmarkEnd w:id="23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Media：素材类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②，根据传递的参数查询出工单素材列表，返回到前端。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2051"/>
      <w:r>
        <w:rPr>
          <w:rFonts w:hint="eastAsia"/>
          <w:lang w:val="en-US" w:eastAsia="zh-CN"/>
        </w:rPr>
        <w:t>2.4、工单素材删除：sobeyMallWorkOrder/V1/work-order/medias/{uuid}（delete）</w:t>
      </w:r>
      <w:bookmarkEnd w:id="24"/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26010"/>
      <w:r>
        <w:rPr>
          <w:rFonts w:hint="eastAsia"/>
          <w:lang w:val="en-US" w:eastAsia="zh-CN"/>
        </w:rPr>
        <w:t>2.4.1、逻辑流程</w:t>
      </w:r>
      <w:bookmarkEnd w:id="25"/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uuid：工单素材id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将uuid封装到Media实例，根据Media实例查询出工单素材列表，若果工单素材列表不为空，遍历工单素材列表，判断遍历出的素材是否为空，不为空，则将素材信息从数据库删除，再根据素材地址将素材对应文件删除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26" w:name="_Toc1793"/>
      <w:r>
        <w:rPr>
          <w:rFonts w:hint="eastAsia"/>
          <w:lang w:val="en-US" w:eastAsia="zh-CN"/>
        </w:rPr>
        <w:t>3、工单对话相关接口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6740"/>
      <w:r>
        <w:rPr>
          <w:rFonts w:hint="eastAsia"/>
          <w:lang w:val="en-US" w:eastAsia="zh-CN"/>
        </w:rPr>
        <w:t>3.1、工单对话查询：sobeyMallWorkOrder/V1/work-order/dialogue（get）</w:t>
      </w:r>
      <w:bookmarkEnd w:id="27"/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264"/>
      <w:r>
        <w:rPr>
          <w:rFonts w:hint="eastAsia"/>
          <w:lang w:val="en-US" w:eastAsia="zh-CN"/>
        </w:rPr>
        <w:t>3.1.1、逻辑流程</w:t>
      </w:r>
      <w:bookmarkEnd w:id="28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Dialogue：工单对话类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②，根据传递的参数查询出工单对话列表，返回到前端；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0158"/>
      <w:r>
        <w:rPr>
          <w:rFonts w:hint="eastAsia"/>
          <w:lang w:val="en-US" w:eastAsia="zh-CN"/>
        </w:rPr>
        <w:t>3.2、工单对话新增：sobeyMallWorkOrder/V1/work-order/dialogue（post）</w:t>
      </w:r>
      <w:bookmarkEnd w:id="29"/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30160"/>
      <w:r>
        <w:rPr>
          <w:rFonts w:hint="eastAsia"/>
          <w:lang w:val="en-US" w:eastAsia="zh-CN"/>
        </w:rPr>
        <w:t>3.2.1、逻辑流程</w:t>
      </w:r>
      <w:bookmarkEnd w:id="30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Dialogue：工单对话类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②，判断Dialogue实例是否为空，若为空，抛出异常提示“参数为空”；</w:t>
      </w:r>
      <w:r>
        <w:rPr>
          <w:rFonts w:hint="eastAsia"/>
          <w:color w:val="FF0000"/>
          <w:lang w:val="en-US" w:eastAsia="zh-CN"/>
        </w:rPr>
        <w:t>（代码此处提示信息有误）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③，判断参数中讲话人id、听话人id、工单id是否为空，若为空，则抛出异常提示“from,to,workOrderId不能为空”；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④，将工单对话信息新增到数据库；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⑤，进行消息推送：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新建DialogueContext（推送消息参数封装类）实例，将消息发起人id，消息接收人id，工单id封装到DialogueContext实例中；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接收的参数中素材id是否为空，若不为空，根据素材id查询素材列表，判断素材列表是否为空，不为空，遍历素材列表，将所有素材存储地址进行拼接，然后封装到DialogueContext实例中；设置DialogueContext实例typeCode字段值为1；携带DialogueContext实例请求消息服务的</w:t>
      </w:r>
      <w:r>
        <w:rPr>
          <w:rFonts w:hint="eastAsia"/>
          <w:lang w:val="en-US" w:eastAsia="zh-CN"/>
        </w:rPr>
        <w:t>sobeyMallMsg/V1/message/onlineChat（post）工单在线聊天接口，发送聊天消息。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color w:val="auto"/>
          <w:lang w:val="en-US" w:eastAsia="zh-CN"/>
        </w:rPr>
        <w:t>接收的参数中谈话内容是否为空，若不为空，将谈话内容和typeCode（只设置为1）封装到DialogueContext实例中；携带DialogueContext实例请求消息服务的</w:t>
      </w:r>
      <w:r>
        <w:rPr>
          <w:rFonts w:hint="eastAsia"/>
          <w:lang w:val="en-US" w:eastAsia="zh-CN"/>
        </w:rPr>
        <w:t>sobeyMallMsg/V1/message/onlineChat（post）工单在线聊天接口，发送聊天消息。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072"/>
      <w:r>
        <w:rPr>
          <w:rFonts w:hint="eastAsia"/>
          <w:lang w:val="en-US" w:eastAsia="zh-CN"/>
        </w:rPr>
        <w:t>3.2、工单对话预新增：sobeyMallWorkOrder/V1/work-order/dialogue/pre（get）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2120"/>
      <w:r>
        <w:rPr>
          <w:rFonts w:hint="eastAsia"/>
          <w:lang w:val="en-US" w:eastAsia="zh-CN"/>
        </w:rPr>
        <w:t>3.2.1、逻辑流程</w:t>
      </w:r>
      <w:bookmarkEnd w:id="32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①，参数：无</w:t>
      </w:r>
    </w:p>
    <w:p>
      <w:pPr>
        <w:numPr>
          <w:ilvl w:val="0"/>
          <w:numId w:val="0"/>
        </w:num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②，生成mediaId封装到Dialogue实例，并返回前端。</w:t>
      </w:r>
      <w:r>
        <w:rPr>
          <w:rFonts w:hint="eastAsia"/>
          <w:color w:val="FF0000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3" w:name="_Toc8876"/>
      <w:r>
        <w:rPr>
          <w:rFonts w:hint="eastAsia"/>
          <w:lang w:val="en-US" w:eastAsia="zh-CN"/>
        </w:rPr>
        <w:t>4、工单评价标签类别相关接口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7688"/>
      <w:r>
        <w:rPr>
          <w:rFonts w:hint="eastAsia"/>
          <w:lang w:val="en-US" w:eastAsia="zh-CN"/>
        </w:rPr>
        <w:t>4.1、评价标签类别列表查询：sobeyMallWorkOrder/V1/work-order/evaluate-label-categorys/list（post）</w:t>
      </w:r>
      <w:bookmarkEnd w:id="34"/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1680"/>
      <w:r>
        <w:rPr>
          <w:rFonts w:hint="eastAsia"/>
          <w:lang w:val="en-US" w:eastAsia="zh-CN"/>
        </w:rPr>
        <w:t>4.1.1、逻辑流程</w:t>
      </w:r>
      <w:bookmarkEnd w:id="35"/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①，参数：EvaluateLabelCategory：评价标签类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②，根据参数查询出评价标签类别列表，返回前端。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6" w:name="_Toc31362"/>
      <w:r>
        <w:rPr>
          <w:rFonts w:hint="eastAsia"/>
          <w:lang w:val="en-US" w:eastAsia="zh-CN"/>
        </w:rPr>
        <w:t>5、工单评价相关接口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8110"/>
      <w:r>
        <w:rPr>
          <w:rFonts w:hint="eastAsia"/>
          <w:lang w:val="en-US" w:eastAsia="zh-CN"/>
        </w:rPr>
        <w:t>5.1、工单评价新增：sobeyMallWorkOrder/V1/work-order/evaluate（post）</w:t>
      </w:r>
      <w:bookmarkEnd w:id="37"/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28406"/>
      <w:r>
        <w:rPr>
          <w:rFonts w:hint="eastAsia"/>
          <w:lang w:val="en-US" w:eastAsia="zh-CN"/>
        </w:rPr>
        <w:t>5.1.1、逻辑流程</w:t>
      </w:r>
      <w:bookmarkEnd w:id="38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EvaluateRequest实例：评价请求类，封装评价集合和工单类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②，判断EvaluateRequest实例是否为空，若为空，则抛出异常提示“参数异常”；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③，从EvaluateRequest实例获取工单信息，往数据库更新工单信息（更新评价内容）；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④，从EvaluateRequest实例获取评价集合，若集合不为空，则往数据库批量新增评价信息。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31911"/>
      <w:r>
        <w:rPr>
          <w:rFonts w:hint="eastAsia"/>
          <w:lang w:val="en-US" w:eastAsia="zh-CN"/>
        </w:rPr>
        <w:t>5.2、工单评价查询：sobeyMallWorkOrder/V1/work-order/evaluate/{workOrderId}（get）</w:t>
      </w:r>
      <w:bookmarkEnd w:id="39"/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31019"/>
      <w:r>
        <w:rPr>
          <w:rFonts w:hint="eastAsia"/>
          <w:lang w:val="en-US" w:eastAsia="zh-CN"/>
        </w:rPr>
        <w:t>5.2.1、逻辑流程</w:t>
      </w:r>
      <w:bookmarkEnd w:id="40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①，参数：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workOrderId：工单id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②，将工单id封装在Evaluate实例中，根据Evaluate实例查询工单评价集合，并返回前端。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371C5"/>
    <w:multiLevelType w:val="singleLevel"/>
    <w:tmpl w:val="C04371C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7B28E8CA"/>
    <w:multiLevelType w:val="multilevel"/>
    <w:tmpl w:val="7B28E8C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2610"/>
    <w:rsid w:val="01897901"/>
    <w:rsid w:val="02A06FB0"/>
    <w:rsid w:val="02AA3040"/>
    <w:rsid w:val="02BD272F"/>
    <w:rsid w:val="04092174"/>
    <w:rsid w:val="065A0CE2"/>
    <w:rsid w:val="06606C75"/>
    <w:rsid w:val="08E2362F"/>
    <w:rsid w:val="09A91EB1"/>
    <w:rsid w:val="0B4A33E6"/>
    <w:rsid w:val="0B9B7B39"/>
    <w:rsid w:val="0BBF1EFD"/>
    <w:rsid w:val="0C894F4D"/>
    <w:rsid w:val="0CC56154"/>
    <w:rsid w:val="0CD6243D"/>
    <w:rsid w:val="0D505A88"/>
    <w:rsid w:val="0DA140D9"/>
    <w:rsid w:val="0DB333DD"/>
    <w:rsid w:val="103F41B7"/>
    <w:rsid w:val="118A3B3E"/>
    <w:rsid w:val="1257402B"/>
    <w:rsid w:val="133F4D67"/>
    <w:rsid w:val="13935687"/>
    <w:rsid w:val="13D47B6B"/>
    <w:rsid w:val="14DE79C0"/>
    <w:rsid w:val="16FF4EED"/>
    <w:rsid w:val="181F1A64"/>
    <w:rsid w:val="192E60F5"/>
    <w:rsid w:val="1A9E5717"/>
    <w:rsid w:val="1AAC73B3"/>
    <w:rsid w:val="1C97213E"/>
    <w:rsid w:val="1CBF374C"/>
    <w:rsid w:val="203A0273"/>
    <w:rsid w:val="204C3066"/>
    <w:rsid w:val="212707CA"/>
    <w:rsid w:val="22F51C16"/>
    <w:rsid w:val="2322411C"/>
    <w:rsid w:val="256065ED"/>
    <w:rsid w:val="258E46E6"/>
    <w:rsid w:val="267944F7"/>
    <w:rsid w:val="27A92ECE"/>
    <w:rsid w:val="28341C41"/>
    <w:rsid w:val="28D403A2"/>
    <w:rsid w:val="2BF0783F"/>
    <w:rsid w:val="2DCF6A23"/>
    <w:rsid w:val="2E834395"/>
    <w:rsid w:val="30141A5D"/>
    <w:rsid w:val="310328FA"/>
    <w:rsid w:val="31676166"/>
    <w:rsid w:val="32104192"/>
    <w:rsid w:val="33925DA3"/>
    <w:rsid w:val="358A655E"/>
    <w:rsid w:val="35D138E5"/>
    <w:rsid w:val="378C09C5"/>
    <w:rsid w:val="38F066A1"/>
    <w:rsid w:val="3AE515EC"/>
    <w:rsid w:val="3B441E11"/>
    <w:rsid w:val="3B8B2ADB"/>
    <w:rsid w:val="3BBA2C58"/>
    <w:rsid w:val="3C50558F"/>
    <w:rsid w:val="3E6A10CD"/>
    <w:rsid w:val="40995788"/>
    <w:rsid w:val="42873012"/>
    <w:rsid w:val="438A5C0A"/>
    <w:rsid w:val="43DF1C16"/>
    <w:rsid w:val="449939C8"/>
    <w:rsid w:val="449F25D5"/>
    <w:rsid w:val="45171008"/>
    <w:rsid w:val="46433A80"/>
    <w:rsid w:val="473A4544"/>
    <w:rsid w:val="475571B1"/>
    <w:rsid w:val="47781CA0"/>
    <w:rsid w:val="480C6E22"/>
    <w:rsid w:val="48C06CD0"/>
    <w:rsid w:val="490569B5"/>
    <w:rsid w:val="492854C5"/>
    <w:rsid w:val="49D21409"/>
    <w:rsid w:val="4BAE5342"/>
    <w:rsid w:val="4BF2481F"/>
    <w:rsid w:val="4D4720DF"/>
    <w:rsid w:val="4E952C49"/>
    <w:rsid w:val="4F720917"/>
    <w:rsid w:val="501609F1"/>
    <w:rsid w:val="50D071E6"/>
    <w:rsid w:val="529D0B29"/>
    <w:rsid w:val="542F326D"/>
    <w:rsid w:val="54EB0FDE"/>
    <w:rsid w:val="55215017"/>
    <w:rsid w:val="569E3F11"/>
    <w:rsid w:val="56DD3975"/>
    <w:rsid w:val="57B06E85"/>
    <w:rsid w:val="5A0A0F7B"/>
    <w:rsid w:val="5A3E2D07"/>
    <w:rsid w:val="5AC40145"/>
    <w:rsid w:val="5AEA609E"/>
    <w:rsid w:val="5D4D3EE4"/>
    <w:rsid w:val="5DC76AB9"/>
    <w:rsid w:val="5FF04070"/>
    <w:rsid w:val="6058567F"/>
    <w:rsid w:val="60BD7108"/>
    <w:rsid w:val="619252D0"/>
    <w:rsid w:val="62196453"/>
    <w:rsid w:val="623A099F"/>
    <w:rsid w:val="62F76F9B"/>
    <w:rsid w:val="642E0EBC"/>
    <w:rsid w:val="64EB22C6"/>
    <w:rsid w:val="65CD2468"/>
    <w:rsid w:val="6688242D"/>
    <w:rsid w:val="66AF2334"/>
    <w:rsid w:val="67ED195C"/>
    <w:rsid w:val="6A3C2727"/>
    <w:rsid w:val="6A98757B"/>
    <w:rsid w:val="6B194B85"/>
    <w:rsid w:val="6CC71C5D"/>
    <w:rsid w:val="6CE9128C"/>
    <w:rsid w:val="6D212327"/>
    <w:rsid w:val="6D633376"/>
    <w:rsid w:val="6D796348"/>
    <w:rsid w:val="6DEC1854"/>
    <w:rsid w:val="6FDC4B75"/>
    <w:rsid w:val="7020551A"/>
    <w:rsid w:val="70430A82"/>
    <w:rsid w:val="70EA4D7B"/>
    <w:rsid w:val="710F2640"/>
    <w:rsid w:val="71374D01"/>
    <w:rsid w:val="73761ADB"/>
    <w:rsid w:val="751F7D01"/>
    <w:rsid w:val="75C317DB"/>
    <w:rsid w:val="770449FB"/>
    <w:rsid w:val="776604FB"/>
    <w:rsid w:val="780A31FE"/>
    <w:rsid w:val="79836818"/>
    <w:rsid w:val="79BB12FA"/>
    <w:rsid w:val="7B675F80"/>
    <w:rsid w:val="7C66063E"/>
    <w:rsid w:val="7CE2291E"/>
    <w:rsid w:val="7D6E4214"/>
    <w:rsid w:val="7EC11BEF"/>
    <w:rsid w:val="7EE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2021-05-13T06:39:30Z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DAB5C0AB84D1429E9BD47F9A711DAE41</vt:lpwstr>
  </property>
</Properties>
</file>