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在panda微服务中，AuthService类中getToken方法在向获取token的请求中添加参数时，为什么使用RequestTokenParam来存放参数，并判断此类中是否存在serialVersionUID变量，但是RequestTokenParam并未定义名为serialVersionUID的变量。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70500" cy="2753995"/>
            <wp:effectExtent l="0" t="0" r="254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C572AA6"/>
    <w:rsid w:val="113B23B6"/>
    <w:rsid w:val="11792E4C"/>
    <w:rsid w:val="127F34E3"/>
    <w:rsid w:val="1A6738FA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D3297C"/>
    <w:rsid w:val="579273EA"/>
    <w:rsid w:val="58A64C7A"/>
    <w:rsid w:val="58B45106"/>
    <w:rsid w:val="5D714DB6"/>
    <w:rsid w:val="5E3103E7"/>
    <w:rsid w:val="5FE65AB0"/>
    <w:rsid w:val="6035469C"/>
    <w:rsid w:val="642A4B6B"/>
    <w:rsid w:val="64511D9C"/>
    <w:rsid w:val="66BB483E"/>
    <w:rsid w:val="686A1091"/>
    <w:rsid w:val="6F7B0387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2021-05-17T06:50:02Z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7496CA5DA92749A2BA9CACA570DC259D</vt:lpwstr>
  </property>
</Properties>
</file>