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在panda微服务中，AuthService类中getToken方法在向获取token的请求中添加参数时，为什么使用RequestTokenParam来存放参数，并判断此类中是否存在serialVersionUID变量，但是RequestTokenParam并未定义名为serialVersionUID的变量。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70500" cy="2753995"/>
            <wp:effectExtent l="0" t="0" r="254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C572AA6"/>
    <w:rsid w:val="113B23B6"/>
    <w:rsid w:val="11792E4C"/>
    <w:rsid w:val="127F34E3"/>
    <w:rsid w:val="1A6738FA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D3297C"/>
    <w:rsid w:val="579273EA"/>
    <w:rsid w:val="58A64C7A"/>
    <w:rsid w:val="58B45106"/>
    <w:rsid w:val="5D714DB6"/>
    <w:rsid w:val="5FE65AB0"/>
    <w:rsid w:val="6035469C"/>
    <w:rsid w:val="642A4B6B"/>
    <w:rsid w:val="64511D9C"/>
    <w:rsid w:val="66BB483E"/>
    <w:rsid w:val="686A1091"/>
    <w:rsid w:val="6F7B0387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2021-05-14T09:14:09Z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7496CA5DA92749A2BA9CACA570DC259D</vt:lpwstr>
  </property>
</Properties>
</file>