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044" w:rsidRPr="00325044" w:rsidRDefault="00325044" w:rsidP="000B0FD3">
      <w:pPr>
        <w:spacing w:line="240" w:lineRule="auto"/>
        <w:rPr>
          <w:rFonts w:ascii="Times New Roman" w:hAnsi="Times New Roman" w:cs="Times New Roman"/>
          <w:sz w:val="24"/>
        </w:rPr>
      </w:pPr>
      <w:r w:rsidRPr="00325044">
        <w:rPr>
          <w:rFonts w:ascii="Times New Roman" w:hAnsi="Times New Roman" w:cs="Times New Roman"/>
          <w:sz w:val="24"/>
        </w:rPr>
        <w:t xml:space="preserve">Zixian Lai </w:t>
      </w:r>
    </w:p>
    <w:p w:rsidR="00325044" w:rsidRPr="00325044" w:rsidRDefault="00325044" w:rsidP="000B0FD3">
      <w:pPr>
        <w:spacing w:line="240" w:lineRule="auto"/>
        <w:rPr>
          <w:rFonts w:ascii="Times New Roman" w:hAnsi="Times New Roman" w:cs="Times New Roman"/>
          <w:sz w:val="24"/>
        </w:rPr>
      </w:pPr>
      <w:r w:rsidRPr="00325044">
        <w:rPr>
          <w:rFonts w:ascii="Times New Roman" w:hAnsi="Times New Roman" w:cs="Times New Roman"/>
          <w:sz w:val="24"/>
        </w:rPr>
        <w:t>ECE 36800</w:t>
      </w:r>
    </w:p>
    <w:p w:rsidR="00900809" w:rsidRDefault="00325044" w:rsidP="000B0FD3">
      <w:pPr>
        <w:spacing w:line="480" w:lineRule="auto"/>
        <w:jc w:val="center"/>
        <w:rPr>
          <w:rFonts w:ascii="Times New Roman" w:hAnsi="Times New Roman" w:cs="Times New Roman"/>
          <w:b/>
          <w:sz w:val="36"/>
        </w:rPr>
      </w:pPr>
      <w:r w:rsidRPr="00325044">
        <w:rPr>
          <w:rFonts w:ascii="Times New Roman" w:hAnsi="Times New Roman" w:cs="Times New Roman"/>
          <w:b/>
          <w:sz w:val="36"/>
        </w:rPr>
        <w:t>Report</w:t>
      </w:r>
    </w:p>
    <w:p w:rsidR="000B0FD3" w:rsidRPr="00554CE3" w:rsidRDefault="00325044" w:rsidP="000B0FD3">
      <w:pPr>
        <w:spacing w:line="240" w:lineRule="auto"/>
        <w:rPr>
          <w:rFonts w:ascii="Times New Roman" w:hAnsi="Times New Roman" w:cs="Times New Roman"/>
          <w:sz w:val="24"/>
        </w:rPr>
      </w:pPr>
      <w:r w:rsidRPr="00554CE3">
        <w:rPr>
          <w:rFonts w:ascii="Times New Roman" w:hAnsi="Times New Roman" w:cs="Times New Roman"/>
          <w:sz w:val="24"/>
        </w:rPr>
        <w:t xml:space="preserve">Analysis on </w:t>
      </w:r>
      <w:r w:rsidR="000B0FD3" w:rsidRPr="00554CE3">
        <w:rPr>
          <w:rFonts w:ascii="Times New Roman" w:hAnsi="Times New Roman" w:cs="Times New Roman"/>
          <w:sz w:val="24"/>
        </w:rPr>
        <w:t>generating the sequences</w:t>
      </w:r>
      <w:r w:rsidR="00554CE3" w:rsidRPr="00554CE3">
        <w:rPr>
          <w:rFonts w:ascii="Times New Roman" w:hAnsi="Times New Roman" w:cs="Times New Roman"/>
          <w:sz w:val="24"/>
        </w:rPr>
        <w:t>：</w:t>
      </w:r>
    </w:p>
    <w:p w:rsidR="00554CE3" w:rsidRDefault="00554CE3" w:rsidP="0055792B">
      <w:pPr>
        <w:spacing w:line="480" w:lineRule="auto"/>
      </w:pPr>
      <w:r>
        <w:t>T</w:t>
      </w:r>
      <w:r>
        <w:rPr>
          <w:rFonts w:hint="eastAsia"/>
        </w:rPr>
        <w:t>he</w:t>
      </w:r>
      <w:r>
        <w:t xml:space="preserve"> sequence 1 would have </w:t>
      </w:r>
      <w:proofErr w:type="gramStart"/>
      <w:r>
        <w:t>O(</w:t>
      </w:r>
      <w:proofErr w:type="gramEnd"/>
      <w:r>
        <w:t>1) com</w:t>
      </w:r>
      <w:r w:rsidR="004412C0">
        <w:t>plexity. T</w:t>
      </w:r>
      <w:r>
        <w:t>he total number of sequenc</w:t>
      </w:r>
      <w:bookmarkStart w:id="0" w:name="_GoBack"/>
      <w:bookmarkEnd w:id="0"/>
      <w:r>
        <w:t>es were generated by equation (</w:t>
      </w:r>
      <w:proofErr w:type="gramStart"/>
      <w:r>
        <w:t>log(</w:t>
      </w:r>
      <w:proofErr w:type="gramEnd"/>
      <w:r>
        <w:t xml:space="preserve">Size + 1) / log(2)). Then using this constant number in one for loop to generate the </w:t>
      </w:r>
      <w:r w:rsidR="004412C0">
        <w:t xml:space="preserve">sequence. There is only one for loop involved and the control value is a constant number. </w:t>
      </w:r>
    </w:p>
    <w:p w:rsidR="004412C0" w:rsidRDefault="004412C0" w:rsidP="0055792B">
      <w:pPr>
        <w:spacing w:line="480" w:lineRule="auto"/>
      </w:pPr>
      <w:r>
        <w:t>The sequence 2 would have O(n^2) complexity. The total number</w:t>
      </w:r>
      <w:r w:rsidR="0055792B">
        <w:t>s</w:t>
      </w:r>
      <w:r>
        <w:t xml:space="preserve"> of q and p were generated by equation (log(Size) / </w:t>
      </w:r>
      <w:proofErr w:type="gramStart"/>
      <w:r>
        <w:t>log(</w:t>
      </w:r>
      <w:proofErr w:type="gramEnd"/>
      <w:r>
        <w:t>3))</w:t>
      </w:r>
      <w:r w:rsidR="0055792B">
        <w:t xml:space="preserve">. Then using a nested for loop with p and q to generate the sequence. </w:t>
      </w:r>
    </w:p>
    <w:p w:rsidR="009E249E" w:rsidRPr="00325044" w:rsidRDefault="009E249E" w:rsidP="00A710D6">
      <w:pPr>
        <w:spacing w:line="276" w:lineRule="auto"/>
      </w:pPr>
      <w:r>
        <w:t>Table of run-time, number pf c</w:t>
      </w:r>
      <w:r w:rsidR="00A710D6">
        <w:t>omparisons and number of moves:</w:t>
      </w:r>
    </w:p>
    <w:tbl>
      <w:tblPr>
        <w:tblStyle w:val="TableGrid"/>
        <w:tblW w:w="0" w:type="auto"/>
        <w:tblLook w:val="04A0" w:firstRow="1" w:lastRow="0" w:firstColumn="1" w:lastColumn="0" w:noHBand="0" w:noVBand="1"/>
      </w:tblPr>
      <w:tblGrid>
        <w:gridCol w:w="860"/>
        <w:gridCol w:w="671"/>
        <w:gridCol w:w="670"/>
        <w:gridCol w:w="670"/>
        <w:gridCol w:w="670"/>
        <w:gridCol w:w="683"/>
        <w:gridCol w:w="720"/>
        <w:gridCol w:w="720"/>
        <w:gridCol w:w="670"/>
        <w:gridCol w:w="861"/>
        <w:gridCol w:w="723"/>
        <w:gridCol w:w="716"/>
        <w:gridCol w:w="716"/>
      </w:tblGrid>
      <w:tr w:rsidR="009A75E5" w:rsidTr="009A75E5">
        <w:tc>
          <w:tcPr>
            <w:tcW w:w="860" w:type="dxa"/>
          </w:tcPr>
          <w:p w:rsidR="00CB1725" w:rsidRPr="009A75E5" w:rsidRDefault="00837D4D" w:rsidP="00837D4D">
            <w:pPr>
              <w:rPr>
                <w:sz w:val="12"/>
              </w:rPr>
            </w:pPr>
            <w:r w:rsidRPr="009A75E5">
              <w:rPr>
                <w:sz w:val="12"/>
              </w:rPr>
              <w:t xml:space="preserve">Numbers of elements </w:t>
            </w:r>
          </w:p>
        </w:tc>
        <w:tc>
          <w:tcPr>
            <w:tcW w:w="2681" w:type="dxa"/>
            <w:gridSpan w:val="4"/>
          </w:tcPr>
          <w:p w:rsidR="00CB1725" w:rsidRPr="009A75E5" w:rsidRDefault="00CB1725" w:rsidP="00837D4D">
            <w:pPr>
              <w:jc w:val="center"/>
              <w:rPr>
                <w:sz w:val="12"/>
              </w:rPr>
            </w:pPr>
            <w:r w:rsidRPr="009A75E5">
              <w:rPr>
                <w:sz w:val="12"/>
              </w:rPr>
              <w:t>10000</w:t>
            </w:r>
          </w:p>
        </w:tc>
        <w:tc>
          <w:tcPr>
            <w:tcW w:w="2793" w:type="dxa"/>
            <w:gridSpan w:val="4"/>
          </w:tcPr>
          <w:p w:rsidR="00CB1725" w:rsidRPr="009A75E5" w:rsidRDefault="00CB1725" w:rsidP="00837D4D">
            <w:pPr>
              <w:jc w:val="center"/>
              <w:rPr>
                <w:sz w:val="12"/>
              </w:rPr>
            </w:pPr>
            <w:r w:rsidRPr="009A75E5">
              <w:rPr>
                <w:sz w:val="12"/>
              </w:rPr>
              <w:t>100000</w:t>
            </w:r>
          </w:p>
        </w:tc>
        <w:tc>
          <w:tcPr>
            <w:tcW w:w="3016" w:type="dxa"/>
            <w:gridSpan w:val="4"/>
          </w:tcPr>
          <w:p w:rsidR="00CB1725" w:rsidRPr="009A75E5" w:rsidRDefault="00CB1725" w:rsidP="00837D4D">
            <w:pPr>
              <w:jc w:val="center"/>
              <w:rPr>
                <w:sz w:val="12"/>
              </w:rPr>
            </w:pPr>
            <w:r w:rsidRPr="009A75E5">
              <w:rPr>
                <w:sz w:val="12"/>
              </w:rPr>
              <w:t>1000000</w:t>
            </w:r>
          </w:p>
        </w:tc>
      </w:tr>
      <w:tr w:rsidR="009A75E5" w:rsidTr="009A75E5">
        <w:tc>
          <w:tcPr>
            <w:tcW w:w="860" w:type="dxa"/>
          </w:tcPr>
          <w:p w:rsidR="00CB1725" w:rsidRPr="009A75E5" w:rsidRDefault="00CB1725" w:rsidP="00CB1725">
            <w:pPr>
              <w:spacing w:line="480" w:lineRule="auto"/>
              <w:rPr>
                <w:sz w:val="12"/>
              </w:rPr>
            </w:pPr>
          </w:p>
        </w:tc>
        <w:tc>
          <w:tcPr>
            <w:tcW w:w="1341" w:type="dxa"/>
            <w:gridSpan w:val="2"/>
          </w:tcPr>
          <w:p w:rsidR="00CB1725" w:rsidRPr="009A75E5" w:rsidRDefault="00CB1725" w:rsidP="00837D4D">
            <w:pPr>
              <w:jc w:val="center"/>
              <w:rPr>
                <w:sz w:val="12"/>
              </w:rPr>
            </w:pPr>
            <w:r w:rsidRPr="009A75E5">
              <w:rPr>
                <w:sz w:val="12"/>
              </w:rPr>
              <w:t>Bubble sort</w:t>
            </w:r>
          </w:p>
        </w:tc>
        <w:tc>
          <w:tcPr>
            <w:tcW w:w="1340" w:type="dxa"/>
            <w:gridSpan w:val="2"/>
          </w:tcPr>
          <w:p w:rsidR="00CB1725" w:rsidRPr="009A75E5" w:rsidRDefault="00CB1725" w:rsidP="00837D4D">
            <w:pPr>
              <w:jc w:val="center"/>
              <w:rPr>
                <w:sz w:val="12"/>
              </w:rPr>
            </w:pPr>
            <w:r w:rsidRPr="009A75E5">
              <w:rPr>
                <w:sz w:val="12"/>
              </w:rPr>
              <w:t>Insertion sort</w:t>
            </w:r>
          </w:p>
        </w:tc>
        <w:tc>
          <w:tcPr>
            <w:tcW w:w="1403" w:type="dxa"/>
            <w:gridSpan w:val="2"/>
          </w:tcPr>
          <w:p w:rsidR="00CB1725" w:rsidRPr="009A75E5" w:rsidRDefault="00CB1725" w:rsidP="00837D4D">
            <w:pPr>
              <w:jc w:val="center"/>
              <w:rPr>
                <w:sz w:val="12"/>
              </w:rPr>
            </w:pPr>
            <w:r w:rsidRPr="009A75E5">
              <w:rPr>
                <w:sz w:val="12"/>
              </w:rPr>
              <w:t>Bubble sort</w:t>
            </w:r>
          </w:p>
        </w:tc>
        <w:tc>
          <w:tcPr>
            <w:tcW w:w="1390" w:type="dxa"/>
            <w:gridSpan w:val="2"/>
          </w:tcPr>
          <w:p w:rsidR="00CB1725" w:rsidRPr="009A75E5" w:rsidRDefault="00CB1725" w:rsidP="00837D4D">
            <w:pPr>
              <w:jc w:val="center"/>
              <w:rPr>
                <w:sz w:val="12"/>
              </w:rPr>
            </w:pPr>
            <w:r w:rsidRPr="009A75E5">
              <w:rPr>
                <w:sz w:val="12"/>
              </w:rPr>
              <w:t>Insertion sort</w:t>
            </w:r>
          </w:p>
        </w:tc>
        <w:tc>
          <w:tcPr>
            <w:tcW w:w="1584" w:type="dxa"/>
            <w:gridSpan w:val="2"/>
          </w:tcPr>
          <w:p w:rsidR="00CB1725" w:rsidRPr="009A75E5" w:rsidRDefault="00CB1725" w:rsidP="00837D4D">
            <w:pPr>
              <w:jc w:val="center"/>
              <w:rPr>
                <w:sz w:val="12"/>
              </w:rPr>
            </w:pPr>
            <w:r w:rsidRPr="009A75E5">
              <w:rPr>
                <w:sz w:val="12"/>
              </w:rPr>
              <w:t>Bubble sort</w:t>
            </w:r>
          </w:p>
        </w:tc>
        <w:tc>
          <w:tcPr>
            <w:tcW w:w="1432" w:type="dxa"/>
            <w:gridSpan w:val="2"/>
          </w:tcPr>
          <w:p w:rsidR="00CB1725" w:rsidRPr="009A75E5" w:rsidRDefault="00CB1725" w:rsidP="00837D4D">
            <w:pPr>
              <w:jc w:val="center"/>
              <w:rPr>
                <w:sz w:val="12"/>
              </w:rPr>
            </w:pPr>
            <w:r w:rsidRPr="009A75E5">
              <w:rPr>
                <w:sz w:val="12"/>
              </w:rPr>
              <w:t>Insertion sort</w:t>
            </w:r>
          </w:p>
        </w:tc>
      </w:tr>
      <w:tr w:rsidR="009A75E5" w:rsidTr="009A75E5">
        <w:tc>
          <w:tcPr>
            <w:tcW w:w="860" w:type="dxa"/>
          </w:tcPr>
          <w:p w:rsidR="00CB1725" w:rsidRPr="009A75E5" w:rsidRDefault="00CB1725" w:rsidP="00CB1725">
            <w:pPr>
              <w:spacing w:line="480" w:lineRule="auto"/>
              <w:rPr>
                <w:sz w:val="12"/>
              </w:rPr>
            </w:pPr>
            <w:r w:rsidRPr="009A75E5">
              <w:rPr>
                <w:sz w:val="12"/>
              </w:rPr>
              <w:t xml:space="preserve">Sequence </w:t>
            </w:r>
          </w:p>
        </w:tc>
        <w:tc>
          <w:tcPr>
            <w:tcW w:w="671" w:type="dxa"/>
          </w:tcPr>
          <w:p w:rsidR="00CB1725" w:rsidRPr="009A75E5" w:rsidRDefault="00CB1725" w:rsidP="00837D4D">
            <w:pPr>
              <w:jc w:val="center"/>
              <w:rPr>
                <w:sz w:val="12"/>
              </w:rPr>
            </w:pPr>
            <w:r w:rsidRPr="009A75E5">
              <w:rPr>
                <w:sz w:val="12"/>
              </w:rPr>
              <w:t>1</w:t>
            </w:r>
          </w:p>
        </w:tc>
        <w:tc>
          <w:tcPr>
            <w:tcW w:w="670" w:type="dxa"/>
          </w:tcPr>
          <w:p w:rsidR="00CB1725" w:rsidRPr="009A75E5" w:rsidRDefault="00CB1725" w:rsidP="00837D4D">
            <w:pPr>
              <w:jc w:val="center"/>
              <w:rPr>
                <w:sz w:val="12"/>
              </w:rPr>
            </w:pPr>
            <w:r w:rsidRPr="009A75E5">
              <w:rPr>
                <w:sz w:val="12"/>
              </w:rPr>
              <w:t>2</w:t>
            </w:r>
          </w:p>
        </w:tc>
        <w:tc>
          <w:tcPr>
            <w:tcW w:w="670" w:type="dxa"/>
          </w:tcPr>
          <w:p w:rsidR="00CB1725" w:rsidRPr="009A75E5" w:rsidRDefault="00CB1725" w:rsidP="00837D4D">
            <w:pPr>
              <w:jc w:val="center"/>
              <w:rPr>
                <w:sz w:val="12"/>
              </w:rPr>
            </w:pPr>
            <w:r w:rsidRPr="009A75E5">
              <w:rPr>
                <w:sz w:val="12"/>
              </w:rPr>
              <w:t>1</w:t>
            </w:r>
          </w:p>
        </w:tc>
        <w:tc>
          <w:tcPr>
            <w:tcW w:w="670" w:type="dxa"/>
          </w:tcPr>
          <w:p w:rsidR="00CB1725" w:rsidRPr="009A75E5" w:rsidRDefault="00CB1725" w:rsidP="00837D4D">
            <w:pPr>
              <w:jc w:val="center"/>
              <w:rPr>
                <w:sz w:val="12"/>
              </w:rPr>
            </w:pPr>
            <w:r w:rsidRPr="009A75E5">
              <w:rPr>
                <w:sz w:val="12"/>
              </w:rPr>
              <w:t>2</w:t>
            </w:r>
          </w:p>
        </w:tc>
        <w:tc>
          <w:tcPr>
            <w:tcW w:w="683" w:type="dxa"/>
          </w:tcPr>
          <w:p w:rsidR="00CB1725" w:rsidRPr="009A75E5" w:rsidRDefault="00CB1725" w:rsidP="00837D4D">
            <w:pPr>
              <w:jc w:val="center"/>
              <w:rPr>
                <w:sz w:val="12"/>
              </w:rPr>
            </w:pPr>
            <w:r w:rsidRPr="009A75E5">
              <w:rPr>
                <w:sz w:val="12"/>
              </w:rPr>
              <w:t>1</w:t>
            </w:r>
          </w:p>
        </w:tc>
        <w:tc>
          <w:tcPr>
            <w:tcW w:w="720" w:type="dxa"/>
          </w:tcPr>
          <w:p w:rsidR="00CB1725" w:rsidRPr="009A75E5" w:rsidRDefault="00CB1725" w:rsidP="00837D4D">
            <w:pPr>
              <w:jc w:val="center"/>
              <w:rPr>
                <w:sz w:val="12"/>
              </w:rPr>
            </w:pPr>
            <w:r w:rsidRPr="009A75E5">
              <w:rPr>
                <w:sz w:val="12"/>
              </w:rPr>
              <w:t>2</w:t>
            </w:r>
          </w:p>
        </w:tc>
        <w:tc>
          <w:tcPr>
            <w:tcW w:w="720" w:type="dxa"/>
          </w:tcPr>
          <w:p w:rsidR="00CB1725" w:rsidRPr="009A75E5" w:rsidRDefault="00CB1725" w:rsidP="00837D4D">
            <w:pPr>
              <w:jc w:val="center"/>
              <w:rPr>
                <w:sz w:val="12"/>
              </w:rPr>
            </w:pPr>
            <w:r w:rsidRPr="009A75E5">
              <w:rPr>
                <w:sz w:val="12"/>
              </w:rPr>
              <w:t>1</w:t>
            </w:r>
          </w:p>
        </w:tc>
        <w:tc>
          <w:tcPr>
            <w:tcW w:w="670" w:type="dxa"/>
          </w:tcPr>
          <w:p w:rsidR="00CB1725" w:rsidRPr="009A75E5" w:rsidRDefault="00CB1725" w:rsidP="00837D4D">
            <w:pPr>
              <w:jc w:val="center"/>
              <w:rPr>
                <w:sz w:val="12"/>
              </w:rPr>
            </w:pPr>
            <w:r w:rsidRPr="009A75E5">
              <w:rPr>
                <w:sz w:val="12"/>
              </w:rPr>
              <w:t>2</w:t>
            </w:r>
          </w:p>
        </w:tc>
        <w:tc>
          <w:tcPr>
            <w:tcW w:w="861" w:type="dxa"/>
          </w:tcPr>
          <w:p w:rsidR="00CB1725" w:rsidRPr="009A75E5" w:rsidRDefault="00CB1725" w:rsidP="00837D4D">
            <w:pPr>
              <w:jc w:val="center"/>
              <w:rPr>
                <w:sz w:val="12"/>
              </w:rPr>
            </w:pPr>
            <w:r w:rsidRPr="009A75E5">
              <w:rPr>
                <w:sz w:val="12"/>
              </w:rPr>
              <w:t>1</w:t>
            </w:r>
          </w:p>
        </w:tc>
        <w:tc>
          <w:tcPr>
            <w:tcW w:w="723" w:type="dxa"/>
          </w:tcPr>
          <w:p w:rsidR="00CB1725" w:rsidRPr="009A75E5" w:rsidRDefault="00CB1725" w:rsidP="00837D4D">
            <w:pPr>
              <w:jc w:val="center"/>
              <w:rPr>
                <w:sz w:val="12"/>
              </w:rPr>
            </w:pPr>
            <w:r w:rsidRPr="009A75E5">
              <w:rPr>
                <w:sz w:val="12"/>
              </w:rPr>
              <w:t>2</w:t>
            </w:r>
          </w:p>
        </w:tc>
        <w:tc>
          <w:tcPr>
            <w:tcW w:w="716" w:type="dxa"/>
          </w:tcPr>
          <w:p w:rsidR="00CB1725" w:rsidRPr="009A75E5" w:rsidRDefault="00CB1725" w:rsidP="00837D4D">
            <w:pPr>
              <w:jc w:val="center"/>
              <w:rPr>
                <w:sz w:val="12"/>
              </w:rPr>
            </w:pPr>
            <w:r w:rsidRPr="009A75E5">
              <w:rPr>
                <w:sz w:val="12"/>
              </w:rPr>
              <w:t>1</w:t>
            </w:r>
          </w:p>
        </w:tc>
        <w:tc>
          <w:tcPr>
            <w:tcW w:w="716" w:type="dxa"/>
          </w:tcPr>
          <w:p w:rsidR="00CB1725" w:rsidRPr="009A75E5" w:rsidRDefault="00CB1725" w:rsidP="00837D4D">
            <w:pPr>
              <w:jc w:val="center"/>
              <w:rPr>
                <w:sz w:val="12"/>
              </w:rPr>
            </w:pPr>
            <w:r w:rsidRPr="009A75E5">
              <w:rPr>
                <w:sz w:val="12"/>
              </w:rPr>
              <w:t>2</w:t>
            </w:r>
          </w:p>
        </w:tc>
      </w:tr>
      <w:tr w:rsidR="009A75E5" w:rsidTr="009A75E5">
        <w:tc>
          <w:tcPr>
            <w:tcW w:w="860" w:type="dxa"/>
          </w:tcPr>
          <w:p w:rsidR="00CB1725" w:rsidRPr="009A75E5" w:rsidRDefault="00CB1725" w:rsidP="00CB1725">
            <w:pPr>
              <w:rPr>
                <w:sz w:val="12"/>
              </w:rPr>
            </w:pPr>
            <w:r w:rsidRPr="009A75E5">
              <w:rPr>
                <w:sz w:val="12"/>
              </w:rPr>
              <w:t>Number of comparisons</w:t>
            </w:r>
          </w:p>
        </w:tc>
        <w:tc>
          <w:tcPr>
            <w:tcW w:w="671" w:type="dxa"/>
          </w:tcPr>
          <w:p w:rsidR="00CB1725" w:rsidRPr="009A75E5" w:rsidRDefault="00837D4D" w:rsidP="00CB1725">
            <w:pPr>
              <w:spacing w:line="480" w:lineRule="auto"/>
              <w:rPr>
                <w:sz w:val="12"/>
              </w:rPr>
            </w:pPr>
            <w:r w:rsidRPr="009A75E5">
              <w:rPr>
                <w:sz w:val="12"/>
              </w:rPr>
              <w:t>8.02e+07</w:t>
            </w:r>
          </w:p>
        </w:tc>
        <w:tc>
          <w:tcPr>
            <w:tcW w:w="670" w:type="dxa"/>
          </w:tcPr>
          <w:p w:rsidR="00CB1725" w:rsidRPr="009A75E5" w:rsidRDefault="00837D4D" w:rsidP="00CB1725">
            <w:pPr>
              <w:spacing w:line="480" w:lineRule="auto"/>
              <w:rPr>
                <w:sz w:val="12"/>
              </w:rPr>
            </w:pPr>
            <w:r w:rsidRPr="009A75E5">
              <w:rPr>
                <w:sz w:val="12"/>
              </w:rPr>
              <w:t>1.49e+08</w:t>
            </w:r>
          </w:p>
        </w:tc>
        <w:tc>
          <w:tcPr>
            <w:tcW w:w="670" w:type="dxa"/>
          </w:tcPr>
          <w:p w:rsidR="00CB1725" w:rsidRPr="009A75E5" w:rsidRDefault="00837D4D" w:rsidP="00CB1725">
            <w:pPr>
              <w:spacing w:line="480" w:lineRule="auto"/>
              <w:rPr>
                <w:sz w:val="12"/>
              </w:rPr>
            </w:pPr>
            <w:r w:rsidRPr="009A75E5">
              <w:rPr>
                <w:sz w:val="12"/>
              </w:rPr>
              <w:t>1.42e+05</w:t>
            </w:r>
          </w:p>
        </w:tc>
        <w:tc>
          <w:tcPr>
            <w:tcW w:w="670" w:type="dxa"/>
          </w:tcPr>
          <w:p w:rsidR="00CB1725" w:rsidRPr="009A75E5" w:rsidRDefault="00837D4D" w:rsidP="00CB1725">
            <w:pPr>
              <w:spacing w:line="480" w:lineRule="auto"/>
              <w:rPr>
                <w:sz w:val="12"/>
              </w:rPr>
            </w:pPr>
            <w:r w:rsidRPr="009A75E5">
              <w:rPr>
                <w:sz w:val="12"/>
              </w:rPr>
              <w:t>7.02e+04</w:t>
            </w:r>
          </w:p>
        </w:tc>
        <w:tc>
          <w:tcPr>
            <w:tcW w:w="683" w:type="dxa"/>
          </w:tcPr>
          <w:p w:rsidR="00CB1725" w:rsidRPr="009A75E5" w:rsidRDefault="009A75E5" w:rsidP="00CB1725">
            <w:pPr>
              <w:spacing w:line="480" w:lineRule="auto"/>
              <w:rPr>
                <w:sz w:val="12"/>
              </w:rPr>
            </w:pPr>
            <w:r w:rsidRPr="009A75E5">
              <w:rPr>
                <w:sz w:val="12"/>
              </w:rPr>
              <w:t>8.03e+09</w:t>
            </w:r>
          </w:p>
        </w:tc>
        <w:tc>
          <w:tcPr>
            <w:tcW w:w="720" w:type="dxa"/>
          </w:tcPr>
          <w:p w:rsidR="00CB1725" w:rsidRPr="009A75E5" w:rsidRDefault="009A75E5" w:rsidP="00CB1725">
            <w:pPr>
              <w:spacing w:line="480" w:lineRule="auto"/>
              <w:rPr>
                <w:rFonts w:eastAsia="Yu Mincho" w:hint="eastAsia"/>
                <w:sz w:val="12"/>
                <w:lang w:eastAsia="ja-JP"/>
              </w:rPr>
            </w:pPr>
            <w:r w:rsidRPr="009A75E5">
              <w:rPr>
                <w:rFonts w:eastAsia="Yu Mincho"/>
                <w:sz w:val="12"/>
                <w:lang w:eastAsia="ja-JP"/>
              </w:rPr>
              <w:t>1.49e+10</w:t>
            </w:r>
          </w:p>
        </w:tc>
        <w:tc>
          <w:tcPr>
            <w:tcW w:w="720" w:type="dxa"/>
          </w:tcPr>
          <w:p w:rsidR="00CB1725" w:rsidRPr="009A75E5" w:rsidRDefault="009A75E5" w:rsidP="00CB1725">
            <w:pPr>
              <w:spacing w:line="480" w:lineRule="auto"/>
              <w:rPr>
                <w:sz w:val="12"/>
              </w:rPr>
            </w:pPr>
            <w:r w:rsidRPr="009A75E5">
              <w:rPr>
                <w:sz w:val="12"/>
              </w:rPr>
              <w:t>2.61e+06</w:t>
            </w:r>
          </w:p>
        </w:tc>
        <w:tc>
          <w:tcPr>
            <w:tcW w:w="670" w:type="dxa"/>
          </w:tcPr>
          <w:p w:rsidR="00CB1725" w:rsidRPr="009A75E5" w:rsidRDefault="009A75E5" w:rsidP="00CB1725">
            <w:pPr>
              <w:spacing w:line="480" w:lineRule="auto"/>
              <w:rPr>
                <w:sz w:val="12"/>
              </w:rPr>
            </w:pPr>
            <w:r w:rsidRPr="009A75E5">
              <w:rPr>
                <w:sz w:val="12"/>
              </w:rPr>
              <w:t>9.72e+05</w:t>
            </w:r>
          </w:p>
        </w:tc>
        <w:tc>
          <w:tcPr>
            <w:tcW w:w="861" w:type="dxa"/>
          </w:tcPr>
          <w:p w:rsidR="00CB1725" w:rsidRPr="009A75E5" w:rsidRDefault="00837D4D" w:rsidP="00CB1725">
            <w:pPr>
              <w:spacing w:line="480" w:lineRule="auto"/>
              <w:rPr>
                <w:sz w:val="12"/>
              </w:rPr>
            </w:pPr>
            <w:r w:rsidRPr="009A75E5">
              <w:rPr>
                <w:sz w:val="12"/>
              </w:rPr>
              <w:t>8.03e+11</w:t>
            </w:r>
          </w:p>
        </w:tc>
        <w:tc>
          <w:tcPr>
            <w:tcW w:w="723" w:type="dxa"/>
          </w:tcPr>
          <w:p w:rsidR="00CB1725" w:rsidRPr="009A75E5" w:rsidRDefault="0055792B" w:rsidP="00CB1725">
            <w:pPr>
              <w:spacing w:line="480" w:lineRule="auto"/>
              <w:rPr>
                <w:sz w:val="12"/>
              </w:rPr>
            </w:pPr>
            <w:r>
              <w:rPr>
                <w:sz w:val="12"/>
              </w:rPr>
              <w:t>1.49e+12</w:t>
            </w:r>
          </w:p>
        </w:tc>
        <w:tc>
          <w:tcPr>
            <w:tcW w:w="716" w:type="dxa"/>
          </w:tcPr>
          <w:p w:rsidR="00CB1725" w:rsidRPr="009A75E5" w:rsidRDefault="00837D4D" w:rsidP="00CB1725">
            <w:pPr>
              <w:spacing w:line="480" w:lineRule="auto"/>
              <w:rPr>
                <w:sz w:val="12"/>
              </w:rPr>
            </w:pPr>
            <w:r w:rsidRPr="009A75E5">
              <w:rPr>
                <w:sz w:val="12"/>
              </w:rPr>
              <w:t>4.83e+07</w:t>
            </w:r>
          </w:p>
        </w:tc>
        <w:tc>
          <w:tcPr>
            <w:tcW w:w="716" w:type="dxa"/>
          </w:tcPr>
          <w:p w:rsidR="00CB1725" w:rsidRPr="009A75E5" w:rsidRDefault="00837D4D" w:rsidP="00CB1725">
            <w:pPr>
              <w:spacing w:line="480" w:lineRule="auto"/>
              <w:rPr>
                <w:sz w:val="12"/>
              </w:rPr>
            </w:pPr>
            <w:r w:rsidRPr="009A75E5">
              <w:rPr>
                <w:sz w:val="12"/>
              </w:rPr>
              <w:t>1.27e+07</w:t>
            </w:r>
          </w:p>
        </w:tc>
      </w:tr>
      <w:tr w:rsidR="009A75E5" w:rsidTr="009A75E5">
        <w:tc>
          <w:tcPr>
            <w:tcW w:w="860" w:type="dxa"/>
          </w:tcPr>
          <w:p w:rsidR="00CB1725" w:rsidRPr="009A75E5" w:rsidRDefault="00CB1725" w:rsidP="00CB1725">
            <w:pPr>
              <w:rPr>
                <w:sz w:val="12"/>
              </w:rPr>
            </w:pPr>
            <w:r w:rsidRPr="009A75E5">
              <w:rPr>
                <w:sz w:val="12"/>
              </w:rPr>
              <w:t>Number of moves</w:t>
            </w:r>
          </w:p>
        </w:tc>
        <w:tc>
          <w:tcPr>
            <w:tcW w:w="671" w:type="dxa"/>
          </w:tcPr>
          <w:p w:rsidR="00CB1725" w:rsidRPr="009A75E5" w:rsidRDefault="00837D4D" w:rsidP="00CB1725">
            <w:pPr>
              <w:spacing w:line="480" w:lineRule="auto"/>
              <w:rPr>
                <w:sz w:val="12"/>
              </w:rPr>
            </w:pPr>
            <w:r w:rsidRPr="009A75E5">
              <w:rPr>
                <w:sz w:val="12"/>
              </w:rPr>
              <w:t>5.47e+07</w:t>
            </w:r>
          </w:p>
        </w:tc>
        <w:tc>
          <w:tcPr>
            <w:tcW w:w="670" w:type="dxa"/>
          </w:tcPr>
          <w:p w:rsidR="00CB1725" w:rsidRPr="009A75E5" w:rsidRDefault="00837D4D" w:rsidP="00CB1725">
            <w:pPr>
              <w:spacing w:line="480" w:lineRule="auto"/>
              <w:rPr>
                <w:sz w:val="12"/>
              </w:rPr>
            </w:pPr>
            <w:r w:rsidRPr="009A75E5">
              <w:rPr>
                <w:sz w:val="12"/>
              </w:rPr>
              <w:t>4.56e+07</w:t>
            </w:r>
          </w:p>
        </w:tc>
        <w:tc>
          <w:tcPr>
            <w:tcW w:w="670" w:type="dxa"/>
          </w:tcPr>
          <w:p w:rsidR="00CB1725" w:rsidRPr="009A75E5" w:rsidRDefault="00837D4D" w:rsidP="00CB1725">
            <w:pPr>
              <w:spacing w:line="480" w:lineRule="auto"/>
              <w:rPr>
                <w:sz w:val="12"/>
              </w:rPr>
            </w:pPr>
            <w:r w:rsidRPr="009A75E5">
              <w:rPr>
                <w:sz w:val="12"/>
              </w:rPr>
              <w:t>3.69e+05</w:t>
            </w:r>
          </w:p>
        </w:tc>
        <w:tc>
          <w:tcPr>
            <w:tcW w:w="670" w:type="dxa"/>
          </w:tcPr>
          <w:p w:rsidR="00CB1725" w:rsidRPr="009A75E5" w:rsidRDefault="00837D4D" w:rsidP="00CB1725">
            <w:pPr>
              <w:spacing w:line="480" w:lineRule="auto"/>
              <w:rPr>
                <w:sz w:val="12"/>
              </w:rPr>
            </w:pPr>
            <w:r w:rsidRPr="009A75E5">
              <w:rPr>
                <w:sz w:val="12"/>
              </w:rPr>
              <w:t>9.13e+05</w:t>
            </w:r>
          </w:p>
        </w:tc>
        <w:tc>
          <w:tcPr>
            <w:tcW w:w="683" w:type="dxa"/>
          </w:tcPr>
          <w:p w:rsidR="00CB1725" w:rsidRPr="009A75E5" w:rsidRDefault="009A75E5" w:rsidP="00CB1725">
            <w:pPr>
              <w:spacing w:line="480" w:lineRule="auto"/>
              <w:rPr>
                <w:sz w:val="12"/>
              </w:rPr>
            </w:pPr>
            <w:r w:rsidRPr="009A75E5">
              <w:rPr>
                <w:sz w:val="12"/>
              </w:rPr>
              <w:t>5.49e+9</w:t>
            </w:r>
          </w:p>
        </w:tc>
        <w:tc>
          <w:tcPr>
            <w:tcW w:w="720" w:type="dxa"/>
          </w:tcPr>
          <w:p w:rsidR="00CB1725" w:rsidRPr="009A75E5" w:rsidRDefault="009A75E5" w:rsidP="00CB1725">
            <w:pPr>
              <w:spacing w:line="480" w:lineRule="auto"/>
              <w:rPr>
                <w:sz w:val="12"/>
              </w:rPr>
            </w:pPr>
            <w:r w:rsidRPr="009A75E5">
              <w:rPr>
                <w:sz w:val="12"/>
              </w:rPr>
              <w:t>4.57e+09</w:t>
            </w:r>
          </w:p>
        </w:tc>
        <w:tc>
          <w:tcPr>
            <w:tcW w:w="720" w:type="dxa"/>
          </w:tcPr>
          <w:p w:rsidR="00CB1725" w:rsidRPr="009A75E5" w:rsidRDefault="009A75E5" w:rsidP="00CB1725">
            <w:pPr>
              <w:spacing w:line="480" w:lineRule="auto"/>
              <w:rPr>
                <w:sz w:val="12"/>
              </w:rPr>
            </w:pPr>
            <w:r w:rsidRPr="009A75E5">
              <w:rPr>
                <w:sz w:val="12"/>
              </w:rPr>
              <w:t>5.55e+06</w:t>
            </w:r>
          </w:p>
        </w:tc>
        <w:tc>
          <w:tcPr>
            <w:tcW w:w="670" w:type="dxa"/>
          </w:tcPr>
          <w:p w:rsidR="00CB1725" w:rsidRPr="009A75E5" w:rsidRDefault="00A710D6" w:rsidP="00CB1725">
            <w:pPr>
              <w:spacing w:line="480" w:lineRule="auto"/>
              <w:rPr>
                <w:sz w:val="12"/>
              </w:rPr>
            </w:pPr>
            <w:r>
              <w:rPr>
                <w:sz w:val="12"/>
              </w:rPr>
              <w:t>1.36e+07</w:t>
            </w:r>
          </w:p>
        </w:tc>
        <w:tc>
          <w:tcPr>
            <w:tcW w:w="861" w:type="dxa"/>
          </w:tcPr>
          <w:p w:rsidR="00CB1725" w:rsidRPr="009A75E5" w:rsidRDefault="00837D4D" w:rsidP="00CB1725">
            <w:pPr>
              <w:spacing w:line="480" w:lineRule="auto"/>
              <w:rPr>
                <w:sz w:val="12"/>
              </w:rPr>
            </w:pPr>
            <w:r w:rsidRPr="009A75E5">
              <w:rPr>
                <w:sz w:val="12"/>
              </w:rPr>
              <w:t>5.51e+11</w:t>
            </w:r>
          </w:p>
        </w:tc>
        <w:tc>
          <w:tcPr>
            <w:tcW w:w="723" w:type="dxa"/>
          </w:tcPr>
          <w:p w:rsidR="00CB1725" w:rsidRPr="009A75E5" w:rsidRDefault="0055792B" w:rsidP="00CB1725">
            <w:pPr>
              <w:spacing w:line="480" w:lineRule="auto"/>
              <w:rPr>
                <w:sz w:val="12"/>
              </w:rPr>
            </w:pPr>
            <w:r>
              <w:rPr>
                <w:sz w:val="12"/>
              </w:rPr>
              <w:t>4.58e+11</w:t>
            </w:r>
          </w:p>
        </w:tc>
        <w:tc>
          <w:tcPr>
            <w:tcW w:w="716" w:type="dxa"/>
          </w:tcPr>
          <w:p w:rsidR="00CB1725" w:rsidRPr="009A75E5" w:rsidRDefault="00837D4D" w:rsidP="00CB1725">
            <w:pPr>
              <w:spacing w:line="480" w:lineRule="auto"/>
              <w:rPr>
                <w:sz w:val="12"/>
              </w:rPr>
            </w:pPr>
            <w:r w:rsidRPr="009A75E5">
              <w:rPr>
                <w:sz w:val="12"/>
              </w:rPr>
              <w:t>8.42e+07</w:t>
            </w:r>
          </w:p>
        </w:tc>
        <w:tc>
          <w:tcPr>
            <w:tcW w:w="716" w:type="dxa"/>
          </w:tcPr>
          <w:p w:rsidR="00CB1725" w:rsidRPr="009A75E5" w:rsidRDefault="00837D4D" w:rsidP="00CB1725">
            <w:pPr>
              <w:spacing w:line="480" w:lineRule="auto"/>
              <w:rPr>
                <w:sz w:val="12"/>
              </w:rPr>
            </w:pPr>
            <w:r w:rsidRPr="009A75E5">
              <w:rPr>
                <w:sz w:val="12"/>
              </w:rPr>
              <w:t>1.89e+08</w:t>
            </w:r>
          </w:p>
        </w:tc>
      </w:tr>
      <w:tr w:rsidR="009A75E5" w:rsidTr="009A75E5">
        <w:tc>
          <w:tcPr>
            <w:tcW w:w="860" w:type="dxa"/>
          </w:tcPr>
          <w:p w:rsidR="00CB1725" w:rsidRPr="009A75E5" w:rsidRDefault="00CB1725" w:rsidP="00CB1725">
            <w:pPr>
              <w:rPr>
                <w:sz w:val="12"/>
              </w:rPr>
            </w:pPr>
            <w:r w:rsidRPr="009A75E5">
              <w:rPr>
                <w:sz w:val="12"/>
              </w:rPr>
              <w:t>I/O time[second]</w:t>
            </w:r>
          </w:p>
        </w:tc>
        <w:tc>
          <w:tcPr>
            <w:tcW w:w="671" w:type="dxa"/>
          </w:tcPr>
          <w:p w:rsidR="00CB1725" w:rsidRPr="009A75E5" w:rsidRDefault="00837D4D" w:rsidP="00CB1725">
            <w:pPr>
              <w:spacing w:line="480" w:lineRule="auto"/>
              <w:rPr>
                <w:sz w:val="12"/>
              </w:rPr>
            </w:pPr>
            <w:r w:rsidRPr="009A75E5">
              <w:rPr>
                <w:sz w:val="12"/>
              </w:rPr>
              <w:t>8.81e-03</w:t>
            </w:r>
          </w:p>
        </w:tc>
        <w:tc>
          <w:tcPr>
            <w:tcW w:w="670" w:type="dxa"/>
          </w:tcPr>
          <w:p w:rsidR="00CB1725" w:rsidRPr="009A75E5" w:rsidRDefault="00837D4D" w:rsidP="00CB1725">
            <w:pPr>
              <w:spacing w:line="480" w:lineRule="auto"/>
              <w:rPr>
                <w:sz w:val="12"/>
              </w:rPr>
            </w:pPr>
            <w:r w:rsidRPr="009A75E5">
              <w:rPr>
                <w:sz w:val="12"/>
              </w:rPr>
              <w:t>8.77e-03</w:t>
            </w:r>
          </w:p>
        </w:tc>
        <w:tc>
          <w:tcPr>
            <w:tcW w:w="670" w:type="dxa"/>
          </w:tcPr>
          <w:p w:rsidR="00CB1725" w:rsidRPr="009A75E5" w:rsidRDefault="00837D4D" w:rsidP="00CB1725">
            <w:pPr>
              <w:spacing w:line="480" w:lineRule="auto"/>
              <w:rPr>
                <w:sz w:val="12"/>
              </w:rPr>
            </w:pPr>
            <w:r w:rsidRPr="009A75E5">
              <w:rPr>
                <w:sz w:val="12"/>
              </w:rPr>
              <w:t>1.46e-02</w:t>
            </w:r>
          </w:p>
        </w:tc>
        <w:tc>
          <w:tcPr>
            <w:tcW w:w="670" w:type="dxa"/>
          </w:tcPr>
          <w:p w:rsidR="00CB1725" w:rsidRPr="009A75E5" w:rsidRDefault="00837D4D" w:rsidP="00CB1725">
            <w:pPr>
              <w:spacing w:line="480" w:lineRule="auto"/>
              <w:rPr>
                <w:sz w:val="12"/>
              </w:rPr>
            </w:pPr>
            <w:r w:rsidRPr="009A75E5">
              <w:rPr>
                <w:sz w:val="12"/>
              </w:rPr>
              <w:t>1.89e-02</w:t>
            </w:r>
          </w:p>
        </w:tc>
        <w:tc>
          <w:tcPr>
            <w:tcW w:w="683" w:type="dxa"/>
          </w:tcPr>
          <w:p w:rsidR="00CB1725" w:rsidRPr="009A75E5" w:rsidRDefault="009A75E5" w:rsidP="00CB1725">
            <w:pPr>
              <w:spacing w:line="480" w:lineRule="auto"/>
              <w:rPr>
                <w:sz w:val="12"/>
              </w:rPr>
            </w:pPr>
            <w:r w:rsidRPr="009A75E5">
              <w:rPr>
                <w:sz w:val="12"/>
              </w:rPr>
              <w:t>7.23e-02</w:t>
            </w:r>
          </w:p>
        </w:tc>
        <w:tc>
          <w:tcPr>
            <w:tcW w:w="720" w:type="dxa"/>
          </w:tcPr>
          <w:p w:rsidR="00CB1725" w:rsidRPr="009A75E5" w:rsidRDefault="009A75E5" w:rsidP="00CB1725">
            <w:pPr>
              <w:spacing w:line="480" w:lineRule="auto"/>
              <w:rPr>
                <w:sz w:val="12"/>
              </w:rPr>
            </w:pPr>
            <w:r w:rsidRPr="009A75E5">
              <w:rPr>
                <w:sz w:val="12"/>
              </w:rPr>
              <w:t>7.52e-02</w:t>
            </w:r>
          </w:p>
        </w:tc>
        <w:tc>
          <w:tcPr>
            <w:tcW w:w="720" w:type="dxa"/>
          </w:tcPr>
          <w:p w:rsidR="00CB1725" w:rsidRPr="009A75E5" w:rsidRDefault="009A75E5" w:rsidP="00CB1725">
            <w:pPr>
              <w:spacing w:line="480" w:lineRule="auto"/>
              <w:rPr>
                <w:sz w:val="12"/>
              </w:rPr>
            </w:pPr>
            <w:r w:rsidRPr="009A75E5">
              <w:rPr>
                <w:sz w:val="12"/>
              </w:rPr>
              <w:t>7.96e-02</w:t>
            </w:r>
          </w:p>
        </w:tc>
        <w:tc>
          <w:tcPr>
            <w:tcW w:w="670" w:type="dxa"/>
          </w:tcPr>
          <w:p w:rsidR="00CB1725" w:rsidRPr="009A75E5" w:rsidRDefault="00A710D6" w:rsidP="00CB1725">
            <w:pPr>
              <w:spacing w:line="480" w:lineRule="auto"/>
              <w:rPr>
                <w:sz w:val="12"/>
              </w:rPr>
            </w:pPr>
            <w:r>
              <w:rPr>
                <w:sz w:val="12"/>
              </w:rPr>
              <w:t>6.00e-02</w:t>
            </w:r>
          </w:p>
        </w:tc>
        <w:tc>
          <w:tcPr>
            <w:tcW w:w="861" w:type="dxa"/>
          </w:tcPr>
          <w:p w:rsidR="00CB1725" w:rsidRPr="009A75E5" w:rsidRDefault="00837D4D" w:rsidP="00CB1725">
            <w:pPr>
              <w:spacing w:line="480" w:lineRule="auto"/>
              <w:rPr>
                <w:sz w:val="12"/>
              </w:rPr>
            </w:pPr>
            <w:r w:rsidRPr="009A75E5">
              <w:rPr>
                <w:sz w:val="12"/>
              </w:rPr>
              <w:t>4.29e-01</w:t>
            </w:r>
          </w:p>
        </w:tc>
        <w:tc>
          <w:tcPr>
            <w:tcW w:w="723" w:type="dxa"/>
          </w:tcPr>
          <w:p w:rsidR="00CB1725" w:rsidRPr="009A75E5" w:rsidRDefault="0055792B" w:rsidP="00CB1725">
            <w:pPr>
              <w:spacing w:line="480" w:lineRule="auto"/>
              <w:rPr>
                <w:sz w:val="12"/>
              </w:rPr>
            </w:pPr>
            <w:r>
              <w:rPr>
                <w:sz w:val="12"/>
              </w:rPr>
              <w:t>4.79e-01</w:t>
            </w:r>
          </w:p>
        </w:tc>
        <w:tc>
          <w:tcPr>
            <w:tcW w:w="716" w:type="dxa"/>
          </w:tcPr>
          <w:p w:rsidR="00CB1725" w:rsidRPr="009A75E5" w:rsidRDefault="00837D4D" w:rsidP="00CB1725">
            <w:pPr>
              <w:spacing w:line="480" w:lineRule="auto"/>
              <w:rPr>
                <w:sz w:val="12"/>
              </w:rPr>
            </w:pPr>
            <w:r w:rsidRPr="009A75E5">
              <w:rPr>
                <w:sz w:val="12"/>
              </w:rPr>
              <w:t>3.84e-01</w:t>
            </w:r>
          </w:p>
        </w:tc>
        <w:tc>
          <w:tcPr>
            <w:tcW w:w="716" w:type="dxa"/>
          </w:tcPr>
          <w:p w:rsidR="00CB1725" w:rsidRPr="009A75E5" w:rsidRDefault="00837D4D" w:rsidP="00CB1725">
            <w:pPr>
              <w:spacing w:line="480" w:lineRule="auto"/>
              <w:rPr>
                <w:sz w:val="12"/>
              </w:rPr>
            </w:pPr>
            <w:r w:rsidRPr="009A75E5">
              <w:rPr>
                <w:sz w:val="12"/>
              </w:rPr>
              <w:t>4.00e-01</w:t>
            </w:r>
          </w:p>
        </w:tc>
      </w:tr>
      <w:tr w:rsidR="009A75E5" w:rsidTr="009A75E5">
        <w:tc>
          <w:tcPr>
            <w:tcW w:w="860" w:type="dxa"/>
          </w:tcPr>
          <w:p w:rsidR="00CB1725" w:rsidRPr="009A75E5" w:rsidRDefault="00CB1725" w:rsidP="00CB1725">
            <w:pPr>
              <w:rPr>
                <w:sz w:val="12"/>
              </w:rPr>
            </w:pPr>
            <w:r w:rsidRPr="009A75E5">
              <w:rPr>
                <w:sz w:val="12"/>
              </w:rPr>
              <w:t>Sorting time[second]</w:t>
            </w:r>
          </w:p>
        </w:tc>
        <w:tc>
          <w:tcPr>
            <w:tcW w:w="671" w:type="dxa"/>
          </w:tcPr>
          <w:p w:rsidR="00CB1725" w:rsidRPr="009A75E5" w:rsidRDefault="00837D4D" w:rsidP="00CB1725">
            <w:pPr>
              <w:spacing w:line="480" w:lineRule="auto"/>
              <w:rPr>
                <w:sz w:val="12"/>
              </w:rPr>
            </w:pPr>
            <w:r w:rsidRPr="009A75E5">
              <w:rPr>
                <w:sz w:val="12"/>
              </w:rPr>
              <w:t>2.85e-01</w:t>
            </w:r>
          </w:p>
        </w:tc>
        <w:tc>
          <w:tcPr>
            <w:tcW w:w="670" w:type="dxa"/>
          </w:tcPr>
          <w:p w:rsidR="00CB1725" w:rsidRPr="009A75E5" w:rsidRDefault="00837D4D" w:rsidP="00CB1725">
            <w:pPr>
              <w:spacing w:line="480" w:lineRule="auto"/>
              <w:rPr>
                <w:sz w:val="12"/>
              </w:rPr>
            </w:pPr>
            <w:r w:rsidRPr="009A75E5">
              <w:rPr>
                <w:sz w:val="12"/>
              </w:rPr>
              <w:t>4.51e-01</w:t>
            </w:r>
          </w:p>
        </w:tc>
        <w:tc>
          <w:tcPr>
            <w:tcW w:w="670" w:type="dxa"/>
          </w:tcPr>
          <w:p w:rsidR="00CB1725" w:rsidRPr="009A75E5" w:rsidRDefault="00837D4D" w:rsidP="00CB1725">
            <w:pPr>
              <w:spacing w:line="480" w:lineRule="auto"/>
              <w:rPr>
                <w:sz w:val="12"/>
              </w:rPr>
            </w:pPr>
            <w:r w:rsidRPr="009A75E5">
              <w:rPr>
                <w:sz w:val="12"/>
              </w:rPr>
              <w:t>5.84e-03</w:t>
            </w:r>
          </w:p>
        </w:tc>
        <w:tc>
          <w:tcPr>
            <w:tcW w:w="670" w:type="dxa"/>
          </w:tcPr>
          <w:p w:rsidR="00CB1725" w:rsidRPr="009A75E5" w:rsidRDefault="00837D4D" w:rsidP="00CB1725">
            <w:pPr>
              <w:spacing w:line="480" w:lineRule="auto"/>
              <w:rPr>
                <w:sz w:val="12"/>
              </w:rPr>
            </w:pPr>
            <w:r w:rsidRPr="009A75E5">
              <w:rPr>
                <w:sz w:val="12"/>
              </w:rPr>
              <w:t>6.41e-03</w:t>
            </w:r>
          </w:p>
        </w:tc>
        <w:tc>
          <w:tcPr>
            <w:tcW w:w="683" w:type="dxa"/>
          </w:tcPr>
          <w:p w:rsidR="00CB1725" w:rsidRPr="009A75E5" w:rsidRDefault="009A75E5" w:rsidP="00CB1725">
            <w:pPr>
              <w:spacing w:line="480" w:lineRule="auto"/>
              <w:rPr>
                <w:sz w:val="12"/>
              </w:rPr>
            </w:pPr>
            <w:r w:rsidRPr="009A75E5">
              <w:rPr>
                <w:sz w:val="12"/>
              </w:rPr>
              <w:t>2.60e+01</w:t>
            </w:r>
          </w:p>
        </w:tc>
        <w:tc>
          <w:tcPr>
            <w:tcW w:w="720" w:type="dxa"/>
          </w:tcPr>
          <w:p w:rsidR="00CB1725" w:rsidRPr="009A75E5" w:rsidRDefault="009A75E5" w:rsidP="00CB1725">
            <w:pPr>
              <w:spacing w:line="480" w:lineRule="auto"/>
              <w:rPr>
                <w:sz w:val="12"/>
              </w:rPr>
            </w:pPr>
            <w:r w:rsidRPr="009A75E5">
              <w:rPr>
                <w:sz w:val="12"/>
              </w:rPr>
              <w:t>4.80+01</w:t>
            </w:r>
          </w:p>
        </w:tc>
        <w:tc>
          <w:tcPr>
            <w:tcW w:w="720" w:type="dxa"/>
          </w:tcPr>
          <w:p w:rsidR="00CB1725" w:rsidRPr="009A75E5" w:rsidRDefault="009A75E5" w:rsidP="00CB1725">
            <w:pPr>
              <w:spacing w:line="480" w:lineRule="auto"/>
              <w:rPr>
                <w:sz w:val="12"/>
              </w:rPr>
            </w:pPr>
            <w:r w:rsidRPr="009A75E5">
              <w:rPr>
                <w:sz w:val="12"/>
              </w:rPr>
              <w:t>3.01e-02</w:t>
            </w:r>
          </w:p>
        </w:tc>
        <w:tc>
          <w:tcPr>
            <w:tcW w:w="670" w:type="dxa"/>
          </w:tcPr>
          <w:p w:rsidR="00CB1725" w:rsidRPr="009A75E5" w:rsidRDefault="00A710D6" w:rsidP="00CB1725">
            <w:pPr>
              <w:spacing w:line="480" w:lineRule="auto"/>
              <w:rPr>
                <w:sz w:val="12"/>
              </w:rPr>
            </w:pPr>
            <w:r>
              <w:rPr>
                <w:sz w:val="12"/>
              </w:rPr>
              <w:t>3.59e-02</w:t>
            </w:r>
          </w:p>
        </w:tc>
        <w:tc>
          <w:tcPr>
            <w:tcW w:w="861" w:type="dxa"/>
          </w:tcPr>
          <w:p w:rsidR="00CB1725" w:rsidRPr="009A75E5" w:rsidRDefault="00837D4D" w:rsidP="00CB1725">
            <w:pPr>
              <w:spacing w:line="480" w:lineRule="auto"/>
              <w:rPr>
                <w:sz w:val="12"/>
              </w:rPr>
            </w:pPr>
            <w:r w:rsidRPr="009A75E5">
              <w:rPr>
                <w:sz w:val="12"/>
              </w:rPr>
              <w:t>2.67e+03</w:t>
            </w:r>
          </w:p>
        </w:tc>
        <w:tc>
          <w:tcPr>
            <w:tcW w:w="723" w:type="dxa"/>
          </w:tcPr>
          <w:p w:rsidR="00CB1725" w:rsidRPr="009A75E5" w:rsidRDefault="0055792B" w:rsidP="00CB1725">
            <w:pPr>
              <w:spacing w:line="480" w:lineRule="auto"/>
              <w:rPr>
                <w:rFonts w:hint="eastAsia"/>
                <w:sz w:val="12"/>
              </w:rPr>
            </w:pPr>
            <w:r>
              <w:rPr>
                <w:sz w:val="12"/>
              </w:rPr>
              <w:t>4.94e+03</w:t>
            </w:r>
          </w:p>
        </w:tc>
        <w:tc>
          <w:tcPr>
            <w:tcW w:w="716" w:type="dxa"/>
          </w:tcPr>
          <w:p w:rsidR="00CB1725" w:rsidRPr="009A75E5" w:rsidRDefault="00837D4D" w:rsidP="00CB1725">
            <w:pPr>
              <w:spacing w:line="480" w:lineRule="auto"/>
              <w:rPr>
                <w:sz w:val="12"/>
              </w:rPr>
            </w:pPr>
            <w:r w:rsidRPr="009A75E5">
              <w:rPr>
                <w:sz w:val="12"/>
              </w:rPr>
              <w:t>2.71e-01</w:t>
            </w:r>
          </w:p>
        </w:tc>
        <w:tc>
          <w:tcPr>
            <w:tcW w:w="716" w:type="dxa"/>
          </w:tcPr>
          <w:p w:rsidR="00CB1725" w:rsidRPr="009A75E5" w:rsidRDefault="00837D4D" w:rsidP="00CB1725">
            <w:pPr>
              <w:spacing w:line="480" w:lineRule="auto"/>
              <w:rPr>
                <w:sz w:val="12"/>
              </w:rPr>
            </w:pPr>
            <w:r w:rsidRPr="009A75E5">
              <w:rPr>
                <w:sz w:val="12"/>
              </w:rPr>
              <w:t>3.30e-01</w:t>
            </w:r>
          </w:p>
        </w:tc>
      </w:tr>
    </w:tbl>
    <w:p w:rsidR="000B0FD3" w:rsidRDefault="00A710D6" w:rsidP="00A710D6">
      <w:pPr>
        <w:spacing w:line="480" w:lineRule="auto"/>
      </w:pPr>
      <w:r>
        <w:t xml:space="preserve">As we can see in the table apply shell sort using the bubble sort would take longer than apply shell sort using insertion sort. For sorting the same number </w:t>
      </w:r>
      <w:r w:rsidR="00147107">
        <w:t xml:space="preserve">of elements insertion sort will always take short time and use less number of comparisons and moves. </w:t>
      </w:r>
      <w:r w:rsidR="00E747BE">
        <w:t>The number of comparisons and moves of bubble are way more than insertion because there are two comparisons and one move within the inner loop of the bubble sort and the insertion sort only have comparison in the insertion sort. So the</w:t>
      </w:r>
      <w:r w:rsidR="00E747BE" w:rsidRPr="00E747BE">
        <w:t xml:space="preserve"> </w:t>
      </w:r>
      <w:r w:rsidR="00E747BE">
        <w:t>increase</w:t>
      </w:r>
      <w:r w:rsidR="00E747BE">
        <w:t xml:space="preserve"> of running time of insertion sort is more linear and the increase of running time of </w:t>
      </w:r>
      <w:r w:rsidR="00926454">
        <w:t xml:space="preserve">bubble sort is more exponential. </w:t>
      </w:r>
    </w:p>
    <w:p w:rsidR="00267962" w:rsidRPr="00325044" w:rsidRDefault="00267962" w:rsidP="00A710D6">
      <w:pPr>
        <w:spacing w:line="480" w:lineRule="auto"/>
        <w:rPr>
          <w:rFonts w:hint="eastAsia"/>
        </w:rPr>
      </w:pPr>
      <w:r>
        <w:t>T</w:t>
      </w:r>
      <w:r>
        <w:rPr>
          <w:rFonts w:hint="eastAsia"/>
        </w:rPr>
        <w:t>he</w:t>
      </w:r>
      <w:r>
        <w:t xml:space="preserve"> space complexity of my sorting routines would more space to calculate the sequences in the sorting function, because I’m not saving the sequences in an array after calculating it in the Print_Seq_1. I recalculated it in the loop, it will take more space to calculate the </w:t>
      </w:r>
      <w:r w:rsidR="00E747BE">
        <w:t>sequences</w:t>
      </w:r>
      <w:r>
        <w:t xml:space="preserve">. </w:t>
      </w:r>
    </w:p>
    <w:sectPr w:rsidR="00267962" w:rsidRPr="0032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27"/>
    <w:rsid w:val="000B0FD3"/>
    <w:rsid w:val="00147107"/>
    <w:rsid w:val="00267962"/>
    <w:rsid w:val="00325044"/>
    <w:rsid w:val="004412C0"/>
    <w:rsid w:val="00554CE3"/>
    <w:rsid w:val="0055792B"/>
    <w:rsid w:val="00837D4D"/>
    <w:rsid w:val="008C041A"/>
    <w:rsid w:val="008E0B3D"/>
    <w:rsid w:val="00900809"/>
    <w:rsid w:val="00926454"/>
    <w:rsid w:val="009A75E5"/>
    <w:rsid w:val="009E249E"/>
    <w:rsid w:val="00A710D6"/>
    <w:rsid w:val="00C45227"/>
    <w:rsid w:val="00CB1725"/>
    <w:rsid w:val="00D31AAC"/>
    <w:rsid w:val="00E7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9D78"/>
  <w15:chartTrackingRefBased/>
  <w15:docId w15:val="{64454306-13AC-456C-8DB1-D276FF5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2504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25044"/>
    <w:rPr>
      <w:color w:val="5A5A5A" w:themeColor="text1" w:themeTint="A5"/>
      <w:spacing w:val="15"/>
    </w:rPr>
  </w:style>
  <w:style w:type="character" w:styleId="Strong">
    <w:name w:val="Strong"/>
    <w:basedOn w:val="DefaultParagraphFont"/>
    <w:uiPriority w:val="22"/>
    <w:qFormat/>
    <w:rsid w:val="00325044"/>
    <w:rPr>
      <w:b/>
      <w:bCs/>
    </w:rPr>
  </w:style>
  <w:style w:type="table" w:styleId="TableGrid">
    <w:name w:val="Table Grid"/>
    <w:basedOn w:val="TableNormal"/>
    <w:uiPriority w:val="39"/>
    <w:rsid w:val="009E2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lai</dc:creator>
  <cp:keywords/>
  <dc:description/>
  <cp:lastModifiedBy>zixian lai</cp:lastModifiedBy>
  <cp:revision>2</cp:revision>
  <dcterms:created xsi:type="dcterms:W3CDTF">2016-06-29T23:18:00Z</dcterms:created>
  <dcterms:modified xsi:type="dcterms:W3CDTF">2016-06-30T03:13:00Z</dcterms:modified>
</cp:coreProperties>
</file>