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2E506" w14:textId="77777777" w:rsidR="00AD0890" w:rsidRPr="00323782" w:rsidRDefault="00AD0890" w:rsidP="00E95E4F">
      <w:pPr>
        <w:jc w:val="both"/>
      </w:pPr>
      <w:bookmarkStart w:id="0" w:name="_GoBack"/>
      <w:bookmarkEnd w:id="0"/>
      <w:r w:rsidRPr="00323782">
        <w:t>Tense Aspect Mood</w:t>
      </w:r>
    </w:p>
    <w:p w14:paraId="3551E397" w14:textId="77777777" w:rsidR="00AD0890" w:rsidRPr="00323782" w:rsidRDefault="00AD0890" w:rsidP="00E95E4F">
      <w:pPr>
        <w:jc w:val="both"/>
      </w:pPr>
    </w:p>
    <w:p w14:paraId="693EA383" w14:textId="77777777" w:rsidR="008C423D" w:rsidRPr="00323782" w:rsidRDefault="008C423D" w:rsidP="00E95E4F">
      <w:pPr>
        <w:jc w:val="both"/>
      </w:pPr>
    </w:p>
    <w:p w14:paraId="2313BB92" w14:textId="3EA751E7" w:rsidR="008C423D" w:rsidRPr="00323782" w:rsidRDefault="008C423D" w:rsidP="00E95E4F">
      <w:pPr>
        <w:jc w:val="both"/>
      </w:pPr>
      <w:r w:rsidRPr="00323782">
        <w:t>1. Introduction</w:t>
      </w:r>
    </w:p>
    <w:p w14:paraId="0320CF6E" w14:textId="1CC267D6" w:rsidR="008C423D" w:rsidRPr="00323782" w:rsidRDefault="008C423D" w:rsidP="008C423D">
      <w:pPr>
        <w:jc w:val="both"/>
      </w:pPr>
      <w:r w:rsidRPr="00323782">
        <w:t xml:space="preserve">2. Metaphor: </w:t>
      </w:r>
      <w:r w:rsidRPr="00323782">
        <w:rPr>
          <w:smallCaps/>
        </w:rPr>
        <w:t>events are (physical) objects</w:t>
      </w:r>
    </w:p>
    <w:p w14:paraId="127E65F2" w14:textId="77777777" w:rsidR="008C423D" w:rsidRPr="00323782" w:rsidRDefault="008C423D" w:rsidP="008C423D">
      <w:pPr>
        <w:jc w:val="both"/>
      </w:pPr>
      <w:r w:rsidRPr="00323782">
        <w:t>3. Polysemy, construal, profiling, and coercion</w:t>
      </w:r>
    </w:p>
    <w:p w14:paraId="724F4B22" w14:textId="77777777" w:rsidR="008C423D" w:rsidRPr="00323782" w:rsidRDefault="008C423D" w:rsidP="008C423D">
      <w:pPr>
        <w:jc w:val="both"/>
      </w:pPr>
      <w:r w:rsidRPr="00323782">
        <w:t>4. Interactions of tense, aspect, and mood</w:t>
      </w:r>
    </w:p>
    <w:p w14:paraId="5FB1F6A9" w14:textId="77777777" w:rsidR="008C423D" w:rsidRPr="00323782" w:rsidRDefault="008C423D" w:rsidP="008C423D">
      <w:pPr>
        <w:jc w:val="both"/>
      </w:pPr>
      <w:r w:rsidRPr="00323782">
        <w:t>5. Conclusion</w:t>
      </w:r>
    </w:p>
    <w:p w14:paraId="470FA7DB" w14:textId="3292A79E" w:rsidR="008C423D" w:rsidRPr="00323782" w:rsidRDefault="008C423D" w:rsidP="00E95E4F">
      <w:pPr>
        <w:jc w:val="both"/>
      </w:pPr>
      <w:r w:rsidRPr="00323782">
        <w:t>6. References</w:t>
      </w:r>
    </w:p>
    <w:p w14:paraId="49508F34" w14:textId="77777777" w:rsidR="008C423D" w:rsidRPr="00323782" w:rsidRDefault="008C423D" w:rsidP="00E95E4F">
      <w:pPr>
        <w:jc w:val="both"/>
      </w:pPr>
    </w:p>
    <w:p w14:paraId="2194F8D1" w14:textId="77777777" w:rsidR="00AD0890" w:rsidRPr="00323782" w:rsidRDefault="00AD0890" w:rsidP="00E95E4F">
      <w:pPr>
        <w:jc w:val="both"/>
      </w:pPr>
      <w:r w:rsidRPr="00323782">
        <w:t>1. Introduction</w:t>
      </w:r>
    </w:p>
    <w:p w14:paraId="3EE2A10C" w14:textId="2871974C" w:rsidR="00EC09FF" w:rsidRPr="00323782" w:rsidRDefault="00AD0890" w:rsidP="00E95E4F">
      <w:pPr>
        <w:jc w:val="both"/>
      </w:pPr>
      <w:r w:rsidRPr="00323782">
        <w:t xml:space="preserve">In the framework of cognitive linguistics we approach </w:t>
      </w:r>
      <w:r w:rsidR="00C11955" w:rsidRPr="00323782">
        <w:t xml:space="preserve">the </w:t>
      </w:r>
      <w:r w:rsidRPr="00323782">
        <w:t xml:space="preserve">grammatical categories </w:t>
      </w:r>
      <w:r w:rsidR="00C11955" w:rsidRPr="00323782">
        <w:t>of</w:t>
      </w:r>
      <w:r w:rsidRPr="00323782">
        <w:t xml:space="preserve"> tense, aspect, and mood from the perspective of general cognitive strategies. </w:t>
      </w:r>
      <w:r w:rsidR="00EC09FF" w:rsidRPr="00323782">
        <w:t>Like most linguistic categories, the three grammatical categories of verbs discussed here display polysemy</w:t>
      </w:r>
      <w:r w:rsidR="00A859B9" w:rsidRPr="00323782">
        <w:t>.</w:t>
      </w:r>
      <w:r w:rsidR="00EC09FF" w:rsidRPr="00323782">
        <w:t xml:space="preserve"> </w:t>
      </w:r>
      <w:r w:rsidR="007E66E9" w:rsidRPr="00323782">
        <w:t xml:space="preserve">The </w:t>
      </w:r>
      <w:r w:rsidR="00EC09FF" w:rsidRPr="00323782">
        <w:t>cognitive strategies</w:t>
      </w:r>
      <w:r w:rsidR="007E66E9" w:rsidRPr="00323782">
        <w:t xml:space="preserve"> relevant for polysemy</w:t>
      </w:r>
      <w:r w:rsidR="00EC09FF" w:rsidRPr="00323782">
        <w:t xml:space="preserve"> are metaphor and metonymy, which help to structure radial categories by motivating extension from prototypical meanings</w:t>
      </w:r>
      <w:r w:rsidR="00E925DB" w:rsidRPr="00323782">
        <w:t xml:space="preserve"> (</w:t>
      </w:r>
      <w:proofErr w:type="spellStart"/>
      <w:r w:rsidR="00E925DB" w:rsidRPr="00323782">
        <w:t>Lakoff</w:t>
      </w:r>
      <w:proofErr w:type="spellEnd"/>
      <w:r w:rsidR="00E925DB" w:rsidRPr="00323782">
        <w:t xml:space="preserve"> 1987)</w:t>
      </w:r>
      <w:r w:rsidR="00EC09FF" w:rsidRPr="00323782">
        <w:t>.</w:t>
      </w:r>
      <w:r w:rsidR="00A859B9" w:rsidRPr="00323782">
        <w:t xml:space="preserve"> </w:t>
      </w:r>
      <w:r w:rsidR="007E66E9" w:rsidRPr="00323782">
        <w:t xml:space="preserve">Therefore metaphor and metonymy play an important role in the structure of tense, aspect, and mood categories. </w:t>
      </w:r>
      <w:r w:rsidR="00A859B9" w:rsidRPr="00323782">
        <w:t xml:space="preserve">For verbal categories, reference to </w:t>
      </w:r>
      <w:proofErr w:type="spellStart"/>
      <w:r w:rsidR="00A859B9" w:rsidRPr="00323782">
        <w:t>extralinguistic</w:t>
      </w:r>
      <w:proofErr w:type="spellEnd"/>
      <w:r w:rsidR="00A859B9" w:rsidRPr="00323782">
        <w:t xml:space="preserve"> knowledge from domains like reasoning, probability, and hypothesis are particularly important, as are considerations of pragmatics. As a result, the same situation can be encoded differently in terms of tense, aspect, and mood in accordance with the speaker’s construal of the situation. Cross-linguistically the categories of tense, aspect, and mood vary, though prototypes tend to be similar across languages.</w:t>
      </w:r>
    </w:p>
    <w:p w14:paraId="14D74E52" w14:textId="5781C81B" w:rsidR="00DD45FE" w:rsidRPr="00323782" w:rsidRDefault="00DD45FE" w:rsidP="00E95E4F">
      <w:pPr>
        <w:jc w:val="both"/>
      </w:pPr>
      <w:r w:rsidRPr="00323782">
        <w:tab/>
        <w:t xml:space="preserve">The structure of grammatical categories of tense, aspect, and mood is motivated by a number of phenomena that are treated in more detail in other chapters in this volume. I refer in particular to </w:t>
      </w:r>
      <w:proofErr w:type="spellStart"/>
      <w:r w:rsidRPr="00323782">
        <w:t>Gries</w:t>
      </w:r>
      <w:proofErr w:type="spellEnd"/>
      <w:r w:rsidRPr="00323782">
        <w:t xml:space="preserve">’ chapter on </w:t>
      </w:r>
      <w:r w:rsidR="00AD3793" w:rsidRPr="00323782">
        <w:t>P</w:t>
      </w:r>
      <w:r w:rsidRPr="00323782">
        <w:t xml:space="preserve">olysemy, Gibbs’ chapter on </w:t>
      </w:r>
      <w:r w:rsidR="00AD3793" w:rsidRPr="00323782">
        <w:t>M</w:t>
      </w:r>
      <w:r w:rsidRPr="00323782">
        <w:t xml:space="preserve">etaphor, Barcelona’s chapter on </w:t>
      </w:r>
      <w:r w:rsidR="00AD3793" w:rsidRPr="00323782">
        <w:t>M</w:t>
      </w:r>
      <w:r w:rsidRPr="00323782">
        <w:t xml:space="preserve">etonymy, and Taylor’s chapter on </w:t>
      </w:r>
      <w:r w:rsidR="00AD3793" w:rsidRPr="00323782">
        <w:t>P</w:t>
      </w:r>
      <w:r w:rsidRPr="00323782">
        <w:t xml:space="preserve">rototype effects. Although all three categories are dependent on how human beings conceptualize time, the topic of Evans’ chapter in this volume, none of them merely encode parameters of reality, but instead are subject to the forces of construal, which is the topic of </w:t>
      </w:r>
      <w:proofErr w:type="spellStart"/>
      <w:r w:rsidRPr="00323782">
        <w:t>Langacker’s</w:t>
      </w:r>
      <w:proofErr w:type="spellEnd"/>
      <w:r w:rsidRPr="00323782">
        <w:t xml:space="preserve"> chapter.</w:t>
      </w:r>
    </w:p>
    <w:p w14:paraId="6426073E" w14:textId="10991231" w:rsidR="00AD0890" w:rsidRPr="00323782" w:rsidRDefault="00AD0890" w:rsidP="00E95E4F">
      <w:pPr>
        <w:jc w:val="both"/>
      </w:pPr>
      <w:r w:rsidRPr="00323782">
        <w:tab/>
        <w:t xml:space="preserve">Tense </w:t>
      </w:r>
      <w:r w:rsidR="00A859B9" w:rsidRPr="00323782">
        <w:t>reflects</w:t>
      </w:r>
      <w:r w:rsidRPr="00323782">
        <w:t xml:space="preserve"> the speaker’s experience of the sequencing of events. This alignment is inherently metaphorical, since tenses are conceived of </w:t>
      </w:r>
      <w:r w:rsidR="00A859B9" w:rsidRPr="00323782">
        <w:t>in terms of reg</w:t>
      </w:r>
      <w:r w:rsidRPr="00323782">
        <w:t xml:space="preserve">ions along a timeline, which can be oriented and structured differently in different languages. </w:t>
      </w:r>
      <w:r w:rsidR="007E72FF" w:rsidRPr="00323782">
        <w:t xml:space="preserve">In other words, tense is a metaphorical location of events with </w:t>
      </w:r>
      <w:r w:rsidR="00A859B9" w:rsidRPr="00323782">
        <w:t>respect to a point of reference</w:t>
      </w:r>
      <w:r w:rsidR="007E72FF" w:rsidRPr="00323782">
        <w:t xml:space="preserve">. </w:t>
      </w:r>
      <w:r w:rsidRPr="00323782">
        <w:t>Past and present are primary in that they are both available to the speaker; the past is relatively distant with respect to the present, while the future is both distant and unavailable. Tense is not rigidly defined by event time: many types of metaphoric shift are possible, as in</w:t>
      </w:r>
      <w:r w:rsidR="00A859B9" w:rsidRPr="00323782">
        <w:t xml:space="preserve"> (1)</w:t>
      </w:r>
      <w:r w:rsidRPr="00323782">
        <w:t>, where present tense refers to a future event.</w:t>
      </w:r>
    </w:p>
    <w:p w14:paraId="11F111E3" w14:textId="77777777" w:rsidR="00A859B9" w:rsidRPr="00323782" w:rsidRDefault="00A859B9" w:rsidP="00E95E4F">
      <w:pPr>
        <w:jc w:val="both"/>
      </w:pPr>
    </w:p>
    <w:p w14:paraId="4C3D3522" w14:textId="44DA86ED" w:rsidR="00A859B9" w:rsidRPr="00323782" w:rsidRDefault="00A859B9" w:rsidP="00E95E4F">
      <w:pPr>
        <w:jc w:val="both"/>
        <w:rPr>
          <w:i/>
        </w:rPr>
      </w:pPr>
      <w:r w:rsidRPr="00323782">
        <w:t>(1)</w:t>
      </w:r>
      <w:r w:rsidRPr="00323782">
        <w:tab/>
      </w:r>
      <w:r w:rsidRPr="00323782">
        <w:rPr>
          <w:i/>
        </w:rPr>
        <w:t>I am flying to DC next week.</w:t>
      </w:r>
    </w:p>
    <w:p w14:paraId="6847E2FE" w14:textId="77777777" w:rsidR="00A859B9" w:rsidRPr="00323782" w:rsidRDefault="00A859B9" w:rsidP="00E95E4F">
      <w:pPr>
        <w:jc w:val="both"/>
      </w:pPr>
    </w:p>
    <w:p w14:paraId="21F0C757" w14:textId="7BBFA4B3" w:rsidR="00AD0890" w:rsidRPr="00323782" w:rsidRDefault="00AD0890" w:rsidP="00E95E4F">
      <w:pPr>
        <w:jc w:val="both"/>
      </w:pPr>
      <w:r w:rsidRPr="00323782">
        <w:tab/>
        <w:t xml:space="preserve">Aspect is the grammatical expression of the experience of change (perfective) or lack thereof (imperfective), evaluated through the cognitive process of mental </w:t>
      </w:r>
      <w:r w:rsidRPr="00323782">
        <w:lastRenderedPageBreak/>
        <w:t xml:space="preserve">scanning. The speaker views the situation either in a summary fashion (perfective), or as a </w:t>
      </w:r>
      <w:r w:rsidR="0053326C" w:rsidRPr="00323782">
        <w:t>relationship</w:t>
      </w:r>
      <w:r w:rsidRPr="00323782">
        <w:t xml:space="preserve"> </w:t>
      </w:r>
      <w:r w:rsidR="0053326C" w:rsidRPr="00323782">
        <w:t>that is extended in</w:t>
      </w:r>
      <w:r w:rsidRPr="00323782">
        <w:t xml:space="preserve"> time (imperfective), and can construe the same situation differently in accordance with narrative and pragmatic intents. Aspect additionally includes the progressive and various types of </w:t>
      </w:r>
      <w:proofErr w:type="spellStart"/>
      <w:r w:rsidRPr="00323782">
        <w:t>Aktionsart</w:t>
      </w:r>
      <w:proofErr w:type="spellEnd"/>
      <w:r w:rsidR="00E17615" w:rsidRPr="00323782">
        <w:t xml:space="preserve"> (referring to </w:t>
      </w:r>
      <w:r w:rsidR="007E72FF" w:rsidRPr="00323782">
        <w:t xml:space="preserve">modifications of </w:t>
      </w:r>
      <w:r w:rsidR="00E17615" w:rsidRPr="00323782">
        <w:t xml:space="preserve">the internal temporal constituency of </w:t>
      </w:r>
      <w:r w:rsidR="00BE3761" w:rsidRPr="00323782">
        <w:t>an event</w:t>
      </w:r>
      <w:r w:rsidR="00E17615" w:rsidRPr="00323782">
        <w:t>)</w:t>
      </w:r>
      <w:r w:rsidRPr="00323782">
        <w:t xml:space="preserve">. </w:t>
      </w:r>
      <w:r w:rsidR="00C11955" w:rsidRPr="00323782">
        <w:t>V</w:t>
      </w:r>
      <w:r w:rsidR="00BE3761" w:rsidRPr="00323782">
        <w:t>erbs</w:t>
      </w:r>
      <w:r w:rsidR="00C11955" w:rsidRPr="00323782">
        <w:t xml:space="preserve"> can</w:t>
      </w:r>
      <w:r w:rsidR="00BE3761" w:rsidRPr="00323782">
        <w:t xml:space="preserve"> have inherent (lexical) aspect</w:t>
      </w:r>
      <w:r w:rsidRPr="00323782">
        <w:t xml:space="preserve">, since some verbs, like </w:t>
      </w:r>
      <w:r w:rsidRPr="00323782">
        <w:rPr>
          <w:i/>
        </w:rPr>
        <w:t>give</w:t>
      </w:r>
      <w:r w:rsidRPr="00323782">
        <w:t xml:space="preserve">, are inherently more punctual or completive than others, like </w:t>
      </w:r>
      <w:r w:rsidRPr="00323782">
        <w:rPr>
          <w:i/>
        </w:rPr>
        <w:t>love</w:t>
      </w:r>
      <w:r w:rsidRPr="00323782">
        <w:t>.</w:t>
      </w:r>
      <w:r w:rsidR="00BE3761" w:rsidRPr="00323782">
        <w:t xml:space="preserve"> </w:t>
      </w:r>
      <w:r w:rsidR="00EE5AE0" w:rsidRPr="00323782">
        <w:t>In addition</w:t>
      </w:r>
      <w:r w:rsidR="00BE3761" w:rsidRPr="00323782">
        <w:t xml:space="preserve">, the arguments of the verb can contribute to the aspectual interpretation of an event, as we see </w:t>
      </w:r>
      <w:r w:rsidR="009014D9" w:rsidRPr="00323782">
        <w:t>in</w:t>
      </w:r>
      <w:r w:rsidR="00BE3761" w:rsidRPr="00323782">
        <w:t xml:space="preserve"> </w:t>
      </w:r>
      <w:r w:rsidR="009014D9" w:rsidRPr="00323782">
        <w:t>(2a)</w:t>
      </w:r>
      <w:r w:rsidR="00BE3761" w:rsidRPr="00323782">
        <w:rPr>
          <w:i/>
        </w:rPr>
        <w:t xml:space="preserve"> </w:t>
      </w:r>
      <w:r w:rsidR="00BE3761" w:rsidRPr="00323782">
        <w:t xml:space="preserve">(with a definite subject, a singular object, and a perfective interpretation) vs. </w:t>
      </w:r>
      <w:r w:rsidR="009014D9" w:rsidRPr="00323782">
        <w:t xml:space="preserve">(2b) </w:t>
      </w:r>
      <w:r w:rsidR="00BE3761" w:rsidRPr="00323782">
        <w:t>(with an indefinite subject, plural object, and an imperfective interpretation).</w:t>
      </w:r>
      <w:r w:rsidR="00122DC4" w:rsidRPr="00323782">
        <w:t xml:space="preserve"> </w:t>
      </w:r>
    </w:p>
    <w:p w14:paraId="29511E92" w14:textId="77777777" w:rsidR="0051309E" w:rsidRPr="00323782" w:rsidRDefault="0051309E" w:rsidP="00E95E4F">
      <w:pPr>
        <w:jc w:val="both"/>
      </w:pPr>
    </w:p>
    <w:p w14:paraId="280EA021" w14:textId="4244AACD" w:rsidR="0051309E" w:rsidRPr="00323782" w:rsidRDefault="0051309E" w:rsidP="00E95E4F">
      <w:pPr>
        <w:jc w:val="both"/>
        <w:rPr>
          <w:i/>
        </w:rPr>
      </w:pPr>
      <w:r w:rsidRPr="00323782">
        <w:t>(2)</w:t>
      </w:r>
      <w:r w:rsidRPr="00323782">
        <w:tab/>
      </w:r>
      <w:proofErr w:type="gramStart"/>
      <w:r w:rsidRPr="00323782">
        <w:t>a</w:t>
      </w:r>
      <w:proofErr w:type="gramEnd"/>
      <w:r w:rsidRPr="00323782">
        <w:t>.</w:t>
      </w:r>
      <w:r w:rsidRPr="00323782">
        <w:rPr>
          <w:i/>
        </w:rPr>
        <w:t xml:space="preserve"> </w:t>
      </w:r>
      <w:r w:rsidR="00FE61B1" w:rsidRPr="00323782">
        <w:rPr>
          <w:i/>
        </w:rPr>
        <w:tab/>
      </w:r>
      <w:r w:rsidRPr="00323782">
        <w:rPr>
          <w:i/>
        </w:rPr>
        <w:t>The writer wrote a book.</w:t>
      </w:r>
    </w:p>
    <w:p w14:paraId="0A0D0CAD" w14:textId="77777777" w:rsidR="0051309E" w:rsidRPr="00323782" w:rsidRDefault="0051309E" w:rsidP="00E95E4F">
      <w:pPr>
        <w:jc w:val="both"/>
        <w:rPr>
          <w:i/>
        </w:rPr>
      </w:pPr>
    </w:p>
    <w:p w14:paraId="3093CFF4" w14:textId="5F595390" w:rsidR="0051309E" w:rsidRPr="00323782" w:rsidRDefault="0051309E" w:rsidP="00E95E4F">
      <w:pPr>
        <w:jc w:val="both"/>
        <w:rPr>
          <w:i/>
        </w:rPr>
      </w:pPr>
      <w:r w:rsidRPr="00323782">
        <w:rPr>
          <w:i/>
        </w:rPr>
        <w:tab/>
      </w:r>
      <w:r w:rsidRPr="00323782">
        <w:t xml:space="preserve">b. </w:t>
      </w:r>
      <w:r w:rsidR="00FE61B1" w:rsidRPr="00323782">
        <w:tab/>
      </w:r>
      <w:r w:rsidRPr="00323782">
        <w:rPr>
          <w:i/>
        </w:rPr>
        <w:t>A writer writes books.</w:t>
      </w:r>
    </w:p>
    <w:p w14:paraId="3300FEC0" w14:textId="77777777" w:rsidR="0051309E" w:rsidRPr="00323782" w:rsidRDefault="0051309E" w:rsidP="00E95E4F">
      <w:pPr>
        <w:jc w:val="both"/>
      </w:pPr>
    </w:p>
    <w:p w14:paraId="2D1C2B13" w14:textId="49C95561" w:rsidR="00AD0890" w:rsidRPr="00323782" w:rsidRDefault="00AD0890" w:rsidP="00E95E4F">
      <w:pPr>
        <w:jc w:val="both"/>
      </w:pPr>
      <w:r w:rsidRPr="00323782">
        <w:tab/>
        <w:t xml:space="preserve">Mood </w:t>
      </w:r>
      <w:r w:rsidR="009014D9" w:rsidRPr="00323782">
        <w:t xml:space="preserve">(and more generally modality) </w:t>
      </w:r>
      <w:r w:rsidRPr="00323782">
        <w:t xml:space="preserve">expresses the speaker’s attitude toward the situation, most often in terms of force dynamics, where we see a force opposition between an agonist and an antagonist. </w:t>
      </w:r>
      <w:r w:rsidR="0021354D" w:rsidRPr="00323782">
        <w:t>Modal</w:t>
      </w:r>
      <w:r w:rsidR="00AD0F85" w:rsidRPr="00323782">
        <w:t xml:space="preserve"> expressions are subjectively construed (offstage) grounding elements that refer to (potential) events beyond the bounds of the speaker’s conceptualization of reality.</w:t>
      </w:r>
      <w:r w:rsidR="0021354D" w:rsidRPr="00323782">
        <w:t xml:space="preserve"> </w:t>
      </w:r>
      <w:r w:rsidRPr="00323782">
        <w:t>While root (deontic) meanings of modals are motivated by the concrete experience of opposing forces</w:t>
      </w:r>
      <w:r w:rsidR="00AD3793" w:rsidRPr="00323782">
        <w:t xml:space="preserve"> (an embodied experience, cf. Bergen’s chapter in this volume)</w:t>
      </w:r>
      <w:r w:rsidRPr="00323782">
        <w:t xml:space="preserve"> and their extension to the domain of authority and permission</w:t>
      </w:r>
      <w:r w:rsidR="0021354D" w:rsidRPr="00323782">
        <w:t xml:space="preserve"> as in </w:t>
      </w:r>
      <w:r w:rsidR="00FF5B2A" w:rsidRPr="00323782">
        <w:t>(3a)</w:t>
      </w:r>
      <w:r w:rsidRPr="00323782">
        <w:t>, modals are further metaphorically extended in epistemic uses</w:t>
      </w:r>
      <w:r w:rsidR="0021354D" w:rsidRPr="00323782">
        <w:t xml:space="preserve"> to other domains such as </w:t>
      </w:r>
      <w:r w:rsidR="00EE5AE0" w:rsidRPr="00323782">
        <w:t>reasoning</w:t>
      </w:r>
      <w:r w:rsidRPr="00323782">
        <w:t xml:space="preserve"> as in </w:t>
      </w:r>
      <w:r w:rsidR="00FF5B2A" w:rsidRPr="00323782">
        <w:t>(3b)</w:t>
      </w:r>
      <w:r w:rsidRPr="00323782">
        <w:t>. The expression of modality is not limited to modal verbs, but includes imperatives, conditionals, subjunctives, counterfactuals, and a variety of impersonal constructions.</w:t>
      </w:r>
    </w:p>
    <w:p w14:paraId="471BEE70" w14:textId="77777777" w:rsidR="009014D9" w:rsidRPr="00323782" w:rsidRDefault="009014D9" w:rsidP="00E95E4F">
      <w:pPr>
        <w:jc w:val="both"/>
      </w:pPr>
    </w:p>
    <w:p w14:paraId="15971B6A" w14:textId="3209C0FD" w:rsidR="009014D9" w:rsidRPr="00323782" w:rsidRDefault="009014D9" w:rsidP="00E95E4F">
      <w:pPr>
        <w:jc w:val="both"/>
        <w:rPr>
          <w:i/>
        </w:rPr>
      </w:pPr>
      <w:r w:rsidRPr="00323782">
        <w:t>(3)</w:t>
      </w:r>
      <w:r w:rsidRPr="00323782">
        <w:tab/>
      </w:r>
      <w:proofErr w:type="gramStart"/>
      <w:r w:rsidRPr="00323782">
        <w:t>a</w:t>
      </w:r>
      <w:proofErr w:type="gramEnd"/>
      <w:r w:rsidRPr="00323782">
        <w:t xml:space="preserve">. </w:t>
      </w:r>
      <w:r w:rsidR="00FE61B1" w:rsidRPr="00323782">
        <w:tab/>
      </w:r>
      <w:r w:rsidRPr="00323782">
        <w:rPr>
          <w:i/>
        </w:rPr>
        <w:t>You must be home by midnight.</w:t>
      </w:r>
    </w:p>
    <w:p w14:paraId="6EB7FAF1" w14:textId="77777777" w:rsidR="009014D9" w:rsidRPr="00323782" w:rsidRDefault="009014D9" w:rsidP="00E95E4F">
      <w:pPr>
        <w:jc w:val="both"/>
        <w:rPr>
          <w:i/>
        </w:rPr>
      </w:pPr>
    </w:p>
    <w:p w14:paraId="09E24414" w14:textId="3B3D85D9" w:rsidR="009014D9" w:rsidRPr="00323782" w:rsidRDefault="009014D9" w:rsidP="00E95E4F">
      <w:pPr>
        <w:jc w:val="both"/>
        <w:rPr>
          <w:i/>
        </w:rPr>
      </w:pPr>
      <w:r w:rsidRPr="00323782">
        <w:rPr>
          <w:i/>
        </w:rPr>
        <w:tab/>
      </w:r>
      <w:r w:rsidRPr="00323782">
        <w:t xml:space="preserve">b. </w:t>
      </w:r>
      <w:r w:rsidR="00FE61B1" w:rsidRPr="00323782">
        <w:tab/>
      </w:r>
      <w:r w:rsidRPr="00323782">
        <w:rPr>
          <w:i/>
        </w:rPr>
        <w:t>That must be John.</w:t>
      </w:r>
    </w:p>
    <w:p w14:paraId="2CAD42E8" w14:textId="52E0B6BF" w:rsidR="00AD0890" w:rsidRPr="00323782" w:rsidRDefault="00AD0890" w:rsidP="00E95E4F">
      <w:pPr>
        <w:jc w:val="both"/>
      </w:pPr>
    </w:p>
    <w:p w14:paraId="0DEC914E" w14:textId="3B4EFD58" w:rsidR="00AD0890" w:rsidRPr="00323782" w:rsidRDefault="00457FAC" w:rsidP="00E95E4F">
      <w:pPr>
        <w:jc w:val="both"/>
      </w:pPr>
      <w:r w:rsidRPr="00323782">
        <w:tab/>
      </w:r>
      <w:r w:rsidR="007E72FF" w:rsidRPr="00323782">
        <w:t>This chapter first</w:t>
      </w:r>
      <w:r w:rsidR="00AD0890" w:rsidRPr="00323782">
        <w:t xml:space="preserve"> describ</w:t>
      </w:r>
      <w:r w:rsidR="007E72FF" w:rsidRPr="00323782">
        <w:t>es</w:t>
      </w:r>
      <w:r w:rsidR="00AD0890" w:rsidRPr="00323782">
        <w:t xml:space="preserve"> how core concepts of cognitive linguistics have shaped the analysis of tense, aspect, and mood, </w:t>
      </w:r>
      <w:r w:rsidR="007E72FF" w:rsidRPr="00323782">
        <w:t>and then turns to</w:t>
      </w:r>
      <w:r w:rsidR="00AD0890" w:rsidRPr="00323782">
        <w:t xml:space="preserve"> interactions between the three categories.</w:t>
      </w:r>
      <w:r w:rsidRPr="00323782">
        <w:t xml:space="preserve"> </w:t>
      </w:r>
      <w:r w:rsidR="00E4286C" w:rsidRPr="00323782">
        <w:t>S</w:t>
      </w:r>
      <w:r w:rsidR="006C1BCB" w:rsidRPr="00323782">
        <w:t>ections</w:t>
      </w:r>
      <w:r w:rsidR="00E4286C" w:rsidRPr="00323782">
        <w:t xml:space="preserve"> 2 and 3</w:t>
      </w:r>
      <w:r w:rsidR="006C1BCB" w:rsidRPr="00323782">
        <w:t xml:space="preserve"> of this chapter take a thematic approach, exploring how studies in cognitive linguistics have used metaphor and construal to frame analyse</w:t>
      </w:r>
      <w:r w:rsidR="00E4286C" w:rsidRPr="00323782">
        <w:t xml:space="preserve">s of tense, aspect, and mood. Section 4 presents some studies of how </w:t>
      </w:r>
      <w:r w:rsidR="007E72FF" w:rsidRPr="00323782">
        <w:t xml:space="preserve">tense, aspect, and mood </w:t>
      </w:r>
      <w:r w:rsidR="00E4286C" w:rsidRPr="00323782">
        <w:t>interact with each other.</w:t>
      </w:r>
    </w:p>
    <w:p w14:paraId="53C39A23" w14:textId="4E29D90D" w:rsidR="00E4286C" w:rsidRPr="00323782" w:rsidRDefault="00E4286C" w:rsidP="00E95E4F">
      <w:pPr>
        <w:jc w:val="both"/>
      </w:pPr>
      <w:r w:rsidRPr="00323782">
        <w:tab/>
      </w:r>
      <w:r w:rsidR="001D0883" w:rsidRPr="00323782">
        <w:t>This chapter</w:t>
      </w:r>
      <w:r w:rsidR="003D1B59" w:rsidRPr="00323782">
        <w:t xml:space="preserve"> presents only </w:t>
      </w:r>
      <w:r w:rsidR="000065E6" w:rsidRPr="00323782">
        <w:t>selected</w:t>
      </w:r>
      <w:r w:rsidR="003D1B59" w:rsidRPr="00323782">
        <w:t xml:space="preserve"> highlights from the study of tense, aspect, and mood from the perspective of cognitive linguistics. It</w:t>
      </w:r>
      <w:r w:rsidR="001D0883" w:rsidRPr="00323782">
        <w:t xml:space="preserve"> does not discuss human conceptualization of time in any detail beyond that necessary to address tense, aspect, and mood. The reader is referred instead to Evans’ chapter on Time in this volume. References to work on tense, aspect, and mood outside of cognitive linguistics are sparse and no attempt is made to compare achievements </w:t>
      </w:r>
      <w:r w:rsidR="000065E6" w:rsidRPr="00323782">
        <w:t>across</w:t>
      </w:r>
      <w:r w:rsidR="001D0883" w:rsidRPr="00323782">
        <w:t xml:space="preserve"> linguistic traditions. </w:t>
      </w:r>
      <w:r w:rsidR="000065E6" w:rsidRPr="00323782">
        <w:t>T</w:t>
      </w:r>
      <w:r w:rsidR="001D0883" w:rsidRPr="00323782">
        <w:t xml:space="preserve">his chapter </w:t>
      </w:r>
      <w:r w:rsidR="000065E6" w:rsidRPr="00323782">
        <w:t xml:space="preserve">also </w:t>
      </w:r>
      <w:r w:rsidR="001D0883" w:rsidRPr="00323782">
        <w:t xml:space="preserve">does not present a typological overview of tense, aspect, </w:t>
      </w:r>
      <w:r w:rsidR="00EE5AE0" w:rsidRPr="00323782">
        <w:t xml:space="preserve">and </w:t>
      </w:r>
      <w:r w:rsidR="001D0883" w:rsidRPr="00323782">
        <w:t>mood phenomena in the world’s languages</w:t>
      </w:r>
      <w:r w:rsidR="00253FA6" w:rsidRPr="00323782">
        <w:t xml:space="preserve">, since such </w:t>
      </w:r>
      <w:r w:rsidR="00253FA6" w:rsidRPr="00323782">
        <w:lastRenderedPageBreak/>
        <w:t xml:space="preserve">information can be found in other sources (e.g., Dahl 1985, </w:t>
      </w:r>
      <w:proofErr w:type="spellStart"/>
      <w:r w:rsidR="00014DC0" w:rsidRPr="00323782">
        <w:t>Binnick</w:t>
      </w:r>
      <w:proofErr w:type="spellEnd"/>
      <w:r w:rsidR="00014DC0" w:rsidRPr="00323782">
        <w:t xml:space="preserve"> 2012, </w:t>
      </w:r>
      <w:proofErr w:type="spellStart"/>
      <w:r w:rsidR="00253FA6" w:rsidRPr="00323782">
        <w:t>Narrog</w:t>
      </w:r>
      <w:proofErr w:type="spellEnd"/>
      <w:r w:rsidR="00253FA6" w:rsidRPr="00323782">
        <w:t xml:space="preserve"> 2012)</w:t>
      </w:r>
      <w:r w:rsidR="001D0883" w:rsidRPr="00323782">
        <w:t>.</w:t>
      </w:r>
    </w:p>
    <w:p w14:paraId="4579DBF2" w14:textId="08E70D1F" w:rsidR="00E4286C" w:rsidRPr="00323782" w:rsidRDefault="00BE4F93" w:rsidP="00E95E4F">
      <w:pPr>
        <w:jc w:val="both"/>
      </w:pPr>
      <w:r w:rsidRPr="00323782">
        <w:tab/>
        <w:t xml:space="preserve">I follow Croft (2012: 34) in using the term “event” to refer to all kinds of </w:t>
      </w:r>
      <w:r w:rsidR="00FE076C" w:rsidRPr="00323782">
        <w:t>situations described by verbs. Following this tradition, I also use capitalized terms to refer to language-specific grammatical categories (like the Russian Perfective and the English Progressive), and lower-case terms to refer to categories in a more general sense (like perfective, progressive).</w:t>
      </w:r>
    </w:p>
    <w:p w14:paraId="58003C2A" w14:textId="25EB54A9" w:rsidR="00457FAC" w:rsidRPr="00323782" w:rsidRDefault="00FE076C" w:rsidP="00E95E4F">
      <w:pPr>
        <w:jc w:val="both"/>
      </w:pPr>
      <w:r w:rsidRPr="00323782">
        <w:tab/>
      </w:r>
    </w:p>
    <w:p w14:paraId="1C10E9C2" w14:textId="0D4747F9" w:rsidR="00457FAC" w:rsidRPr="00323782" w:rsidRDefault="004F1BBE" w:rsidP="00E95E4F">
      <w:pPr>
        <w:jc w:val="both"/>
      </w:pPr>
      <w:r w:rsidRPr="00323782">
        <w:t xml:space="preserve">2. </w:t>
      </w:r>
      <w:r w:rsidR="00457FAC" w:rsidRPr="00323782">
        <w:t xml:space="preserve">Metaphor: </w:t>
      </w:r>
      <w:r w:rsidR="00457FAC" w:rsidRPr="00323782">
        <w:rPr>
          <w:smallCaps/>
        </w:rPr>
        <w:t xml:space="preserve">events </w:t>
      </w:r>
      <w:r w:rsidR="000E3EA4" w:rsidRPr="00323782">
        <w:rPr>
          <w:smallCaps/>
        </w:rPr>
        <w:t>are</w:t>
      </w:r>
      <w:r w:rsidR="00457FAC" w:rsidRPr="00323782">
        <w:rPr>
          <w:smallCaps/>
        </w:rPr>
        <w:t xml:space="preserve"> </w:t>
      </w:r>
      <w:r w:rsidR="00FE61B1" w:rsidRPr="00323782">
        <w:rPr>
          <w:smallCaps/>
        </w:rPr>
        <w:t xml:space="preserve">(physical) </w:t>
      </w:r>
      <w:r w:rsidR="00457FAC" w:rsidRPr="00323782">
        <w:rPr>
          <w:smallCaps/>
        </w:rPr>
        <w:t>objects</w:t>
      </w:r>
    </w:p>
    <w:p w14:paraId="501BA731" w14:textId="27E4DCFB" w:rsidR="00FE076C" w:rsidRPr="00323782" w:rsidRDefault="00B0188E" w:rsidP="00E95E4F">
      <w:pPr>
        <w:jc w:val="both"/>
      </w:pPr>
      <w:r w:rsidRPr="00323782">
        <w:t>Implicit</w:t>
      </w:r>
      <w:r w:rsidR="004047D9" w:rsidRPr="00323782">
        <w:t>l</w:t>
      </w:r>
      <w:r w:rsidRPr="00323782">
        <w:t>y or explicitly, tense, aspect, and mood rely upon a metaphorical understanding of events as “objects” in the domain of time.</w:t>
      </w:r>
      <w:r w:rsidR="00766400" w:rsidRPr="00323782">
        <w:t xml:space="preserve"> </w:t>
      </w:r>
      <w:r w:rsidRPr="00323782">
        <w:t>Thus reified, the situations described by verbs are placed in time, their properties are observed, and their relationship to reality is evaluated.</w:t>
      </w:r>
      <w:r w:rsidR="002E4B7D" w:rsidRPr="00323782">
        <w:t xml:space="preserve"> The </w:t>
      </w:r>
      <w:r w:rsidR="000E3EA4" w:rsidRPr="00323782">
        <w:rPr>
          <w:smallCaps/>
        </w:rPr>
        <w:t>events are objects</w:t>
      </w:r>
      <w:r w:rsidR="000E3EA4" w:rsidRPr="00323782">
        <w:t xml:space="preserve"> </w:t>
      </w:r>
      <w:r w:rsidR="002E4B7D" w:rsidRPr="00323782">
        <w:t xml:space="preserve">metaphor that underlies both the use of tense, aspect, and mood by speakers and its investigation by linguists is motivated </w:t>
      </w:r>
      <w:r w:rsidR="000E3EA4" w:rsidRPr="00323782">
        <w:t>as a special instance of</w:t>
      </w:r>
      <w:r w:rsidR="002E4B7D" w:rsidRPr="00323782">
        <w:t xml:space="preserve"> the </w:t>
      </w:r>
      <w:r w:rsidR="002E4B7D" w:rsidRPr="00323782">
        <w:rPr>
          <w:smallCaps/>
        </w:rPr>
        <w:t>time is space</w:t>
      </w:r>
      <w:r w:rsidR="002E4B7D" w:rsidRPr="00323782">
        <w:t xml:space="preserve"> conceptual metaphor that is probably universal in languages, although its concrete realizations are language-specific (</w:t>
      </w:r>
      <w:proofErr w:type="spellStart"/>
      <w:r w:rsidR="002E4B7D" w:rsidRPr="00323782">
        <w:t>Haspelmath</w:t>
      </w:r>
      <w:proofErr w:type="spellEnd"/>
      <w:r w:rsidR="002E4B7D" w:rsidRPr="00323782">
        <w:t xml:space="preserve"> 1997).</w:t>
      </w:r>
      <w:r w:rsidR="00766400" w:rsidRPr="00323782">
        <w:t xml:space="preserve"> Dahl (2013)</w:t>
      </w:r>
      <w:r w:rsidR="00F6147A" w:rsidRPr="00323782">
        <w:t xml:space="preserve"> takes a somewhat different perspective on the relationship between the domain of time and its “objects”. He</w:t>
      </w:r>
      <w:r w:rsidR="00766400" w:rsidRPr="00323782">
        <w:t xml:space="preserve"> argues that it is our human ability to </w:t>
      </w:r>
      <w:r w:rsidR="00A36147" w:rsidRPr="00323782">
        <w:t>reify</w:t>
      </w:r>
      <w:r w:rsidR="00766400" w:rsidRPr="00323782">
        <w:t xml:space="preserve"> events as objects that makes it </w:t>
      </w:r>
      <w:r w:rsidR="00A36147" w:rsidRPr="00323782">
        <w:t xml:space="preserve">possible to </w:t>
      </w:r>
      <w:r w:rsidR="00F6147A" w:rsidRPr="00323782">
        <w:t>understand not only their relationship to time, but time itself: telic transitions between states are the cognitive constructs that themselves create the temporal dimension. One can thus view the timeline either as accompanied by a succession of events or as constituted by those events.</w:t>
      </w:r>
    </w:p>
    <w:p w14:paraId="42A6AB8B" w14:textId="1729A1ED" w:rsidR="00B0188E" w:rsidRPr="00323782" w:rsidRDefault="00B0188E" w:rsidP="00E95E4F">
      <w:pPr>
        <w:jc w:val="both"/>
      </w:pPr>
      <w:r w:rsidRPr="00323782">
        <w:tab/>
        <w:t xml:space="preserve">The comparison of events with objects </w:t>
      </w:r>
      <w:r w:rsidR="0013738D" w:rsidRPr="00323782">
        <w:t>makes it possible to treat verbs and nouns as parts of a single continuum</w:t>
      </w:r>
      <w:r w:rsidR="008A7FF8" w:rsidRPr="00323782">
        <w:t xml:space="preserve">. This continuum overlaps formally, of course, in the existence of </w:t>
      </w:r>
      <w:proofErr w:type="spellStart"/>
      <w:r w:rsidR="008A7FF8" w:rsidRPr="00323782">
        <w:t>deverbal</w:t>
      </w:r>
      <w:proofErr w:type="spellEnd"/>
      <w:r w:rsidR="008A7FF8" w:rsidRPr="00323782">
        <w:t xml:space="preserve"> nouns (such as </w:t>
      </w:r>
      <w:r w:rsidR="008A7FF8" w:rsidRPr="00323782">
        <w:rPr>
          <w:i/>
        </w:rPr>
        <w:t>a look</w:t>
      </w:r>
      <w:r w:rsidR="008A7FF8" w:rsidRPr="00323782">
        <w:t xml:space="preserve">) and noun-to-verb derivation or conversion (such as </w:t>
      </w:r>
      <w:r w:rsidR="008A7FF8" w:rsidRPr="00323782">
        <w:rPr>
          <w:i/>
        </w:rPr>
        <w:t>to calve</w:t>
      </w:r>
      <w:r w:rsidR="008A7FF8" w:rsidRPr="00323782">
        <w:t xml:space="preserve">). More importantly, this continuum reflects shared strategies in terms of the types of concepts that can be expressed grammatically, such as </w:t>
      </w:r>
      <w:r w:rsidR="000E3EA4" w:rsidRPr="00323782">
        <w:t xml:space="preserve">relative </w:t>
      </w:r>
      <w:r w:rsidR="008A7FF8" w:rsidRPr="00323782">
        <w:t xml:space="preserve">location, </w:t>
      </w:r>
      <w:proofErr w:type="spellStart"/>
      <w:r w:rsidR="00F01F91" w:rsidRPr="00323782">
        <w:t>boundedness</w:t>
      </w:r>
      <w:proofErr w:type="spellEnd"/>
      <w:r w:rsidR="00F01F91" w:rsidRPr="00323782">
        <w:t xml:space="preserve">, multiplicity, </w:t>
      </w:r>
      <w:r w:rsidR="000E3EA4" w:rsidRPr="00323782">
        <w:t xml:space="preserve">definiteness, </w:t>
      </w:r>
      <w:r w:rsidR="00F01F91" w:rsidRPr="00323782">
        <w:t>and force-dynamics.</w:t>
      </w:r>
    </w:p>
    <w:p w14:paraId="1636D479" w14:textId="6C2F65D3" w:rsidR="000E3EA4" w:rsidRPr="00323782" w:rsidRDefault="000E3EA4" w:rsidP="00E95E4F">
      <w:pPr>
        <w:jc w:val="both"/>
      </w:pPr>
      <w:r w:rsidRPr="00323782">
        <w:tab/>
        <w:t xml:space="preserve">The role of the </w:t>
      </w:r>
      <w:r w:rsidRPr="00323782">
        <w:rPr>
          <w:smallCaps/>
        </w:rPr>
        <w:t>events are objects</w:t>
      </w:r>
      <w:r w:rsidRPr="00323782">
        <w:t xml:space="preserve"> metaphor in both language use and linguistic analysis is unsurprising because </w:t>
      </w:r>
      <w:r w:rsidR="004047D9" w:rsidRPr="00323782">
        <w:t xml:space="preserve">the mapping operation of </w:t>
      </w:r>
      <w:r w:rsidRPr="00323782">
        <w:t xml:space="preserve">metaphor is among the basic human cognitive mechanisms that motivate language and other cognitive behaviors. </w:t>
      </w:r>
      <w:r w:rsidR="003377D7" w:rsidRPr="00323782">
        <w:t>In this section, events are referred to as “event-objects” in order to highlight the metaphor that gives coherence to the various parallels observed in connection with the expression of tense, aspect, and mood.</w:t>
      </w:r>
    </w:p>
    <w:p w14:paraId="7154BAE0" w14:textId="77777777" w:rsidR="00435C02" w:rsidRPr="00323782" w:rsidRDefault="00435C02" w:rsidP="00E95E4F">
      <w:pPr>
        <w:jc w:val="both"/>
      </w:pPr>
    </w:p>
    <w:p w14:paraId="08D3C539" w14:textId="291E3C5B" w:rsidR="00723664" w:rsidRPr="00323782" w:rsidRDefault="00963154" w:rsidP="00E95E4F">
      <w:pPr>
        <w:jc w:val="both"/>
      </w:pPr>
      <w:r w:rsidRPr="00323782">
        <w:t xml:space="preserve">2.1. </w:t>
      </w:r>
      <w:r w:rsidR="00723664" w:rsidRPr="00323782">
        <w:t>Tense</w:t>
      </w:r>
      <w:r w:rsidRPr="00323782">
        <w:t xml:space="preserve">: </w:t>
      </w:r>
      <w:r w:rsidR="003377D7" w:rsidRPr="00323782">
        <w:t xml:space="preserve">event-objects </w:t>
      </w:r>
      <w:r w:rsidRPr="00323782">
        <w:t>in a timeline</w:t>
      </w:r>
    </w:p>
    <w:p w14:paraId="5A9212CB" w14:textId="6E132BB0" w:rsidR="00435C02" w:rsidRPr="00323782" w:rsidRDefault="00435C02" w:rsidP="00E95E4F">
      <w:pPr>
        <w:jc w:val="both"/>
      </w:pPr>
      <w:r w:rsidRPr="00323782">
        <w:t>The use of a timeline as a metaphorical “space” for locating event</w:t>
      </w:r>
      <w:r w:rsidR="004047D9" w:rsidRPr="00323782">
        <w:t>-object</w:t>
      </w:r>
      <w:r w:rsidRPr="00323782">
        <w:t>s relative to the moment of speech antedates cognitive linguistics (</w:t>
      </w:r>
      <w:proofErr w:type="spellStart"/>
      <w:r w:rsidR="00FE61B1" w:rsidRPr="00323782">
        <w:t>Reichenbach</w:t>
      </w:r>
      <w:proofErr w:type="spellEnd"/>
      <w:r w:rsidR="00FE61B1" w:rsidRPr="00323782">
        <w:t xml:space="preserve"> 1947, </w:t>
      </w:r>
      <w:proofErr w:type="spellStart"/>
      <w:r w:rsidRPr="00323782">
        <w:t>Comrie</w:t>
      </w:r>
      <w:proofErr w:type="spellEnd"/>
      <w:r w:rsidR="00EE5AE0" w:rsidRPr="00323782">
        <w:t xml:space="preserve"> 1985</w:t>
      </w:r>
      <w:r w:rsidRPr="00323782">
        <w:t>)</w:t>
      </w:r>
      <w:r w:rsidR="00FE61B1" w:rsidRPr="00323782">
        <w:t>.</w:t>
      </w:r>
      <w:r w:rsidRPr="00323782">
        <w:t xml:space="preserve"> </w:t>
      </w:r>
      <w:r w:rsidR="004047D9" w:rsidRPr="00323782">
        <w:t>The presence of a mental timeline</w:t>
      </w:r>
      <w:r w:rsidR="00447637" w:rsidRPr="00323782">
        <w:t xml:space="preserve"> accounts for correlations between deictic spati</w:t>
      </w:r>
      <w:r w:rsidR="009A25CF" w:rsidRPr="00323782">
        <w:t xml:space="preserve">al adverbials that can refer to </w:t>
      </w:r>
      <w:r w:rsidR="00447637" w:rsidRPr="00323782">
        <w:t>proximal and distal locations and tenses</w:t>
      </w:r>
      <w:r w:rsidR="00904B74" w:rsidRPr="00323782">
        <w:t xml:space="preserve"> with a similar range of distinctions</w:t>
      </w:r>
      <w:r w:rsidR="00447637" w:rsidRPr="00323782">
        <w:t xml:space="preserve">. </w:t>
      </w:r>
      <w:r w:rsidR="009A25CF" w:rsidRPr="00323782">
        <w:t xml:space="preserve">However, as </w:t>
      </w:r>
      <w:proofErr w:type="spellStart"/>
      <w:r w:rsidR="009A25CF" w:rsidRPr="00323782">
        <w:t>Botne</w:t>
      </w:r>
      <w:proofErr w:type="spellEnd"/>
      <w:r w:rsidR="009A25CF" w:rsidRPr="00323782">
        <w:t xml:space="preserve"> </w:t>
      </w:r>
      <w:r w:rsidR="003D2290" w:rsidRPr="00323782">
        <w:t>and</w:t>
      </w:r>
      <w:r w:rsidR="009A25CF" w:rsidRPr="00323782">
        <w:t xml:space="preserve"> </w:t>
      </w:r>
      <w:proofErr w:type="spellStart"/>
      <w:r w:rsidR="009A25CF" w:rsidRPr="00323782">
        <w:t>Kershner</w:t>
      </w:r>
      <w:proofErr w:type="spellEnd"/>
      <w:r w:rsidR="009A25CF" w:rsidRPr="00323782">
        <w:t xml:space="preserve"> (2008) show</w:t>
      </w:r>
      <w:r w:rsidR="00A27697" w:rsidRPr="00323782">
        <w:t xml:space="preserve"> on the basis of Bantu data</w:t>
      </w:r>
      <w:r w:rsidR="009A25CF" w:rsidRPr="00323782">
        <w:t>, the timeline itself can be quite complicated,</w:t>
      </w:r>
      <w:r w:rsidR="00A27697" w:rsidRPr="00323782">
        <w:t xml:space="preserve"> including distinctions based on Moving Time vs. Moving Ego conceptualizations as well as various conceptual domains. </w:t>
      </w:r>
    </w:p>
    <w:p w14:paraId="7271686A" w14:textId="36789BCB" w:rsidR="004047D9" w:rsidRPr="00323782" w:rsidRDefault="004047D9" w:rsidP="00E95E4F">
      <w:pPr>
        <w:jc w:val="both"/>
      </w:pPr>
      <w:r w:rsidRPr="00323782">
        <w:tab/>
        <w:t>Time</w:t>
      </w:r>
      <w:r w:rsidR="00A52680" w:rsidRPr="00323782">
        <w:t>, grammatically realized as tense,</w:t>
      </w:r>
      <w:r w:rsidRPr="00323782">
        <w:t xml:space="preserve"> is </w:t>
      </w:r>
      <w:r w:rsidR="00A52680" w:rsidRPr="00323782">
        <w:t xml:space="preserve">the </w:t>
      </w:r>
      <w:r w:rsidRPr="00323782">
        <w:t xml:space="preserve">most basic and first dimension in the </w:t>
      </w:r>
      <w:r w:rsidR="00A52680" w:rsidRPr="00323782">
        <w:t xml:space="preserve">linguistic system that connects tense, aspect, and mood. Aspect can be modeled as a second dimension orthogonal to time, dubbed the “qualitative state dimension” in which the contours of event-objects develop (Croft 2012; cf. </w:t>
      </w:r>
      <w:proofErr w:type="spellStart"/>
      <w:r w:rsidR="00A52680" w:rsidRPr="00323782">
        <w:t>Talmy</w:t>
      </w:r>
      <w:proofErr w:type="spellEnd"/>
      <w:r w:rsidR="00A52680" w:rsidRPr="00323782">
        <w:t xml:space="preserve"> 2000</w:t>
      </w:r>
      <w:r w:rsidR="005D4D2C" w:rsidRPr="00323782">
        <w:t xml:space="preserve"> v. II</w:t>
      </w:r>
      <w:r w:rsidR="00A52680" w:rsidRPr="00323782">
        <w:t xml:space="preserve">: 67-78; see 3.2 below). </w:t>
      </w:r>
      <w:r w:rsidR="003F237D" w:rsidRPr="00323782">
        <w:t>Some of the studies described in section 4 (</w:t>
      </w:r>
      <w:r w:rsidR="00FE61B1" w:rsidRPr="00323782">
        <w:t xml:space="preserve">Croft and Poole 2008; </w:t>
      </w:r>
      <w:r w:rsidR="003F237D" w:rsidRPr="00323782">
        <w:t xml:space="preserve">Croft 2012: 127-165; </w:t>
      </w:r>
      <w:proofErr w:type="spellStart"/>
      <w:r w:rsidR="00D15083" w:rsidRPr="00323782">
        <w:t>Eckhoff</w:t>
      </w:r>
      <w:proofErr w:type="spellEnd"/>
      <w:r w:rsidR="00D15083" w:rsidRPr="00323782">
        <w:t xml:space="preserve"> </w:t>
      </w:r>
      <w:r w:rsidR="003D2290" w:rsidRPr="00323782">
        <w:t>and</w:t>
      </w:r>
      <w:r w:rsidR="00D15083" w:rsidRPr="00323782">
        <w:t xml:space="preserve"> </w:t>
      </w:r>
      <w:proofErr w:type="spellStart"/>
      <w:r w:rsidR="00D15083" w:rsidRPr="00323782">
        <w:t>Janda</w:t>
      </w:r>
      <w:proofErr w:type="spellEnd"/>
      <w:r w:rsidR="00D15083" w:rsidRPr="00323782">
        <w:t xml:space="preserve"> </w:t>
      </w:r>
      <w:r w:rsidR="007F10EC" w:rsidRPr="00323782">
        <w:t>2014</w:t>
      </w:r>
      <w:r w:rsidR="003F237D" w:rsidRPr="00323782">
        <w:t>)</w:t>
      </w:r>
      <w:r w:rsidR="00D15083" w:rsidRPr="00323782">
        <w:t xml:space="preserve"> have yielded </w:t>
      </w:r>
      <w:r w:rsidR="000832FD" w:rsidRPr="00323782">
        <w:t>quantitative</w:t>
      </w:r>
      <w:r w:rsidR="00D15083" w:rsidRPr="00323782">
        <w:t xml:space="preserve"> models in which tense and aspect emerge precisely as perpendicular axes in a two-dimensional space. </w:t>
      </w:r>
      <w:r w:rsidR="003531E7" w:rsidRPr="00323782">
        <w:t xml:space="preserve">A third dimension, </w:t>
      </w:r>
      <w:r w:rsidR="006B15B8" w:rsidRPr="00323782">
        <w:t xml:space="preserve">also </w:t>
      </w:r>
      <w:r w:rsidR="00921E29" w:rsidRPr="00323782">
        <w:t xml:space="preserve">partly </w:t>
      </w:r>
      <w:r w:rsidR="003531E7" w:rsidRPr="00323782">
        <w:t>orthogonal to time</w:t>
      </w:r>
      <w:r w:rsidR="006B15B8" w:rsidRPr="00323782">
        <w:t xml:space="preserve">, is mood, where event-objects directly experienced in the timeline serve to ground reality, against which the </w:t>
      </w:r>
      <w:r w:rsidR="00A02665" w:rsidRPr="00323782">
        <w:t>non-reality</w:t>
      </w:r>
      <w:r w:rsidR="006B15B8" w:rsidRPr="00323782">
        <w:t xml:space="preserve"> of possible and potential event-objects is judged as a deviation from the basic dimension of time</w:t>
      </w:r>
      <w:r w:rsidR="009767AD" w:rsidRPr="00323782">
        <w:t xml:space="preserve"> (Langacker 2008: 300-302)</w:t>
      </w:r>
      <w:r w:rsidR="006B15B8" w:rsidRPr="00323782">
        <w:t>.</w:t>
      </w:r>
      <w:r w:rsidR="003F237D" w:rsidRPr="00323782">
        <w:t xml:space="preserve"> </w:t>
      </w:r>
    </w:p>
    <w:p w14:paraId="15DE5EED" w14:textId="77777777" w:rsidR="003F237D" w:rsidRPr="00323782" w:rsidRDefault="003F237D" w:rsidP="00E95E4F">
      <w:pPr>
        <w:jc w:val="both"/>
      </w:pPr>
    </w:p>
    <w:p w14:paraId="3F41C538" w14:textId="37D798C2" w:rsidR="00723664" w:rsidRPr="00323782" w:rsidRDefault="00963154" w:rsidP="00E95E4F">
      <w:pPr>
        <w:jc w:val="both"/>
      </w:pPr>
      <w:r w:rsidRPr="00323782">
        <w:t xml:space="preserve">2.2. </w:t>
      </w:r>
      <w:r w:rsidR="00723664" w:rsidRPr="00323782">
        <w:t>Aspect</w:t>
      </w:r>
      <w:r w:rsidRPr="00323782">
        <w:t xml:space="preserve">: </w:t>
      </w:r>
      <w:r w:rsidR="003377D7" w:rsidRPr="00323782">
        <w:t xml:space="preserve">observing </w:t>
      </w:r>
      <w:r w:rsidRPr="00323782">
        <w:t>the properties of event</w:t>
      </w:r>
      <w:r w:rsidR="003377D7" w:rsidRPr="00323782">
        <w:t>-object</w:t>
      </w:r>
      <w:r w:rsidRPr="00323782">
        <w:t xml:space="preserve">s </w:t>
      </w:r>
    </w:p>
    <w:p w14:paraId="150606FE" w14:textId="37A19771" w:rsidR="00AD2C37" w:rsidRPr="00323782" w:rsidRDefault="00122DC4" w:rsidP="00E95E4F">
      <w:pPr>
        <w:jc w:val="both"/>
      </w:pPr>
      <w:r w:rsidRPr="00323782">
        <w:t xml:space="preserve">Whereas tense can be thought of as a system for investigating </w:t>
      </w:r>
      <w:r w:rsidRPr="00323782">
        <w:rPr>
          <w:i/>
        </w:rPr>
        <w:t>where</w:t>
      </w:r>
      <w:r w:rsidRPr="00323782">
        <w:t xml:space="preserve"> event-objects are located</w:t>
      </w:r>
      <w:r w:rsidR="00E95E4F" w:rsidRPr="00323782">
        <w:t xml:space="preserve"> on the timeline</w:t>
      </w:r>
      <w:r w:rsidRPr="00323782">
        <w:t xml:space="preserve">, aspect can be thought of as a system for investigating </w:t>
      </w:r>
      <w:r w:rsidRPr="00323782">
        <w:rPr>
          <w:i/>
        </w:rPr>
        <w:t>what kinds of</w:t>
      </w:r>
      <w:r w:rsidRPr="00323782">
        <w:t xml:space="preserve"> event-objects there are. </w:t>
      </w:r>
      <w:r w:rsidR="00884A58" w:rsidRPr="00323782">
        <w:t xml:space="preserve">One can think of physical reality as comprised of </w:t>
      </w:r>
      <w:r w:rsidR="00E70E9A" w:rsidRPr="00323782">
        <w:t>two kinds</w:t>
      </w:r>
      <w:r w:rsidR="00884A58" w:rsidRPr="00323782">
        <w:t xml:space="preserve"> of objects, often </w:t>
      </w:r>
      <w:proofErr w:type="spellStart"/>
      <w:r w:rsidR="00884A58" w:rsidRPr="00323782">
        <w:t>grammaticalized</w:t>
      </w:r>
      <w:proofErr w:type="spellEnd"/>
      <w:r w:rsidR="00884A58" w:rsidRPr="00323782">
        <w:t xml:space="preserve"> as the types of objects that are countable and the types that are not. The analogy between the count vs. mass distinction for nouns</w:t>
      </w:r>
      <w:r w:rsidR="0097776B" w:rsidRPr="00323782">
        <w:t xml:space="preserve"> and the perfective vs. imperfective distinction for verbs has been observed</w:t>
      </w:r>
      <w:r w:rsidR="00E70E9A" w:rsidRPr="00323782">
        <w:t xml:space="preserve"> </w:t>
      </w:r>
      <w:r w:rsidR="00AD2C37" w:rsidRPr="00323782">
        <w:t xml:space="preserve">often </w:t>
      </w:r>
      <w:r w:rsidR="0097776B" w:rsidRPr="00323782">
        <w:t>(</w:t>
      </w:r>
      <w:r w:rsidR="00E70E9A" w:rsidRPr="00323782">
        <w:t>Dahl 1985: 76</w:t>
      </w:r>
      <w:r w:rsidR="0097776B" w:rsidRPr="00323782">
        <w:t>).</w:t>
      </w:r>
      <w:r w:rsidR="004F00A5" w:rsidRPr="00323782">
        <w:t xml:space="preserve"> </w:t>
      </w:r>
      <w:proofErr w:type="spellStart"/>
      <w:r w:rsidR="004F00A5" w:rsidRPr="00323782">
        <w:t>Janda</w:t>
      </w:r>
      <w:proofErr w:type="spellEnd"/>
      <w:r w:rsidR="004F00A5" w:rsidRPr="00323782">
        <w:t xml:space="preserve"> (2004)</w:t>
      </w:r>
      <w:r w:rsidR="0097776B" w:rsidRPr="00323782">
        <w:t xml:space="preserve"> works out this analogy in detail in an account of Russian aspect, with an inventory of fourteen properties of discrete solid objects as opposed to fluid substances that correlate to differences in aspectual usage. For example, discrete solid objects have inherent boundaries but fluid substances do not</w:t>
      </w:r>
      <w:r w:rsidR="00DF61B0" w:rsidRPr="00323782">
        <w:t>,</w:t>
      </w:r>
      <w:r w:rsidR="00570C9C" w:rsidRPr="00323782">
        <w:t xml:space="preserve"> and </w:t>
      </w:r>
      <w:r w:rsidR="00DF61B0" w:rsidRPr="00323782">
        <w:t>P</w:t>
      </w:r>
      <w:r w:rsidR="00570C9C" w:rsidRPr="00323782">
        <w:t xml:space="preserve">erfective event-objects have temporal boundaries that </w:t>
      </w:r>
      <w:r w:rsidR="00DF61B0" w:rsidRPr="00323782">
        <w:t>I</w:t>
      </w:r>
      <w:r w:rsidR="00570C9C" w:rsidRPr="00323782">
        <w:t xml:space="preserve">mperfective ones lack. Solid objects can </w:t>
      </w:r>
      <w:r w:rsidR="005A7707" w:rsidRPr="00323782">
        <w:t xml:space="preserve">exist as </w:t>
      </w:r>
      <w:r w:rsidR="00570C9C" w:rsidRPr="00323782">
        <w:t xml:space="preserve">thin slices but fluid substances cannot, paralleled by </w:t>
      </w:r>
      <w:r w:rsidR="00AD2C37" w:rsidRPr="00323782">
        <w:t xml:space="preserve">the fact that punctual events are limited to </w:t>
      </w:r>
      <w:r w:rsidR="00DF61B0" w:rsidRPr="00323782">
        <w:t>P</w:t>
      </w:r>
      <w:r w:rsidR="00AD2C37" w:rsidRPr="00323782">
        <w:t xml:space="preserve">erfectives </w:t>
      </w:r>
      <w:r w:rsidR="00E256C9" w:rsidRPr="00323782">
        <w:t>but</w:t>
      </w:r>
      <w:r w:rsidR="00AD2C37" w:rsidRPr="00323782">
        <w:t xml:space="preserve"> </w:t>
      </w:r>
      <w:proofErr w:type="spellStart"/>
      <w:r w:rsidR="00DF61B0" w:rsidRPr="00323782">
        <w:t>I</w:t>
      </w:r>
      <w:r w:rsidR="00AD2C37" w:rsidRPr="00323782">
        <w:t>mperfectives</w:t>
      </w:r>
      <w:proofErr w:type="spellEnd"/>
      <w:r w:rsidR="00AD2C37" w:rsidRPr="00323782">
        <w:t xml:space="preserve"> require some duration. Fluid substances can be mixed together, whereas solid objects can only be adjacent to each other, though they can be embedded in fluid substances and these properties correspond to the various uses of aspect to express simultaneity and sequencing. </w:t>
      </w:r>
    </w:p>
    <w:p w14:paraId="53BC17C7" w14:textId="5EE52018" w:rsidR="00C2672C" w:rsidRPr="00323782" w:rsidRDefault="00FE61B1" w:rsidP="00E95E4F">
      <w:pPr>
        <w:jc w:val="both"/>
      </w:pPr>
      <w:r w:rsidRPr="00323782">
        <w:tab/>
      </w:r>
      <w:proofErr w:type="spellStart"/>
      <w:r w:rsidRPr="00323782">
        <w:t>Huumo</w:t>
      </w:r>
      <w:proofErr w:type="spellEnd"/>
      <w:r w:rsidRPr="00323782">
        <w:t xml:space="preserve"> (2005</w:t>
      </w:r>
      <w:r w:rsidR="00C2672C" w:rsidRPr="00323782">
        <w:t>, 200</w:t>
      </w:r>
      <w:r w:rsidRPr="00323782">
        <w:t>9</w:t>
      </w:r>
      <w:r w:rsidR="00C2672C" w:rsidRPr="00323782">
        <w:t xml:space="preserve">) explores the properties of event-objects that are relevant for Finnish, which marks aspect by means of case in noun phrases instead of on its verbs. With transitive verbs there is a choice between Restrictive and </w:t>
      </w:r>
      <w:proofErr w:type="spellStart"/>
      <w:r w:rsidR="00C2672C" w:rsidRPr="00323782">
        <w:t>Partitive</w:t>
      </w:r>
      <w:proofErr w:type="spellEnd"/>
      <w:r w:rsidR="00C2672C" w:rsidRPr="00323782">
        <w:t xml:space="preserve"> case marking on the object. Restrictive case is associated with single, unique objects and with telic aspect. </w:t>
      </w:r>
      <w:proofErr w:type="spellStart"/>
      <w:r w:rsidR="00C2672C" w:rsidRPr="00323782">
        <w:t>Partitive</w:t>
      </w:r>
      <w:proofErr w:type="spellEnd"/>
      <w:r w:rsidR="00C2672C" w:rsidRPr="00323782">
        <w:t xml:space="preserve"> case is associated with mass nouns, plurals, and with atelic aspect. A conflict arises in so-called “quasi-</w:t>
      </w:r>
      <w:proofErr w:type="spellStart"/>
      <w:r w:rsidR="00C2672C" w:rsidRPr="00323782">
        <w:t>resultative</w:t>
      </w:r>
      <w:proofErr w:type="spellEnd"/>
      <w:r w:rsidR="00C2672C" w:rsidRPr="00323782">
        <w:t xml:space="preserve">” sentences where verbs of position, sensory perception, and maintenance of a state, which would be expected to use the </w:t>
      </w:r>
      <w:proofErr w:type="spellStart"/>
      <w:r w:rsidR="00C2672C" w:rsidRPr="00323782">
        <w:t>Partitive</w:t>
      </w:r>
      <w:proofErr w:type="spellEnd"/>
      <w:r w:rsidR="00C2672C" w:rsidRPr="00323782">
        <w:t xml:space="preserve"> case, use instead the Restrictive case, thus representing the situation as the result of a change rather than as a neutral state (</w:t>
      </w:r>
      <w:proofErr w:type="spellStart"/>
      <w:r w:rsidR="00C2672C" w:rsidRPr="00323782">
        <w:t>Huumo</w:t>
      </w:r>
      <w:proofErr w:type="spellEnd"/>
      <w:r w:rsidR="00C2672C" w:rsidRPr="00323782">
        <w:t xml:space="preserve"> 2005). Another kind of interaction can arise with the case marking of predicate noun phrases with intransitive verbs. The general rule is that the Nominative case is associated with singular count nouns and represents the subject holistically, whereas the </w:t>
      </w:r>
      <w:proofErr w:type="spellStart"/>
      <w:r w:rsidR="00C2672C" w:rsidRPr="00323782">
        <w:t>Partitive</w:t>
      </w:r>
      <w:proofErr w:type="spellEnd"/>
      <w:r w:rsidR="00C2672C" w:rsidRPr="00323782">
        <w:t xml:space="preserve"> is associated with mass nouns or plurals and represents the subject incrementally. The aspectual interpretation of </w:t>
      </w:r>
      <w:proofErr w:type="spellStart"/>
      <w:r w:rsidR="00C2672C" w:rsidRPr="00323782">
        <w:t>deverbal</w:t>
      </w:r>
      <w:proofErr w:type="spellEnd"/>
      <w:r w:rsidR="00C2672C" w:rsidRPr="00323782">
        <w:t xml:space="preserve"> nouns, however, is directly affected by the case usage. Thus </w:t>
      </w:r>
      <w:r w:rsidR="00615716" w:rsidRPr="00323782">
        <w:t>(4a)</w:t>
      </w:r>
      <w:r w:rsidR="00C2672C" w:rsidRPr="00323782">
        <w:t xml:space="preserve"> </w:t>
      </w:r>
      <w:r w:rsidR="00615716" w:rsidRPr="00323782">
        <w:t xml:space="preserve">with the Nominative </w:t>
      </w:r>
      <w:r w:rsidR="00C2672C" w:rsidRPr="00323782">
        <w:t xml:space="preserve">has </w:t>
      </w:r>
      <w:r w:rsidRPr="00323782">
        <w:t>a</w:t>
      </w:r>
      <w:r w:rsidR="00C2672C" w:rsidRPr="00323782">
        <w:t xml:space="preserve"> holistic interpretation, but </w:t>
      </w:r>
      <w:r w:rsidR="00615716" w:rsidRPr="00323782">
        <w:t xml:space="preserve">(4b) with the </w:t>
      </w:r>
      <w:proofErr w:type="spellStart"/>
      <w:r w:rsidR="00615716" w:rsidRPr="00323782">
        <w:t>Partitive</w:t>
      </w:r>
      <w:proofErr w:type="spellEnd"/>
      <w:r w:rsidR="00615716" w:rsidRPr="00323782">
        <w:t xml:space="preserve"> has </w:t>
      </w:r>
      <w:r w:rsidR="00C2672C" w:rsidRPr="00323782">
        <w:t>an atelic incremental interpretation (</w:t>
      </w:r>
      <w:proofErr w:type="spellStart"/>
      <w:r w:rsidR="00C2672C" w:rsidRPr="00323782">
        <w:t>Huumo</w:t>
      </w:r>
      <w:proofErr w:type="spellEnd"/>
      <w:r w:rsidR="00C2672C" w:rsidRPr="00323782">
        <w:t xml:space="preserve"> 2009).</w:t>
      </w:r>
    </w:p>
    <w:p w14:paraId="710C6769" w14:textId="77777777" w:rsidR="00FE61B1" w:rsidRPr="00323782" w:rsidRDefault="00FE61B1" w:rsidP="00E95E4F">
      <w:pPr>
        <w:jc w:val="both"/>
      </w:pPr>
    </w:p>
    <w:p w14:paraId="4C88125A" w14:textId="0912F238" w:rsidR="00FE61B1" w:rsidRPr="00323782" w:rsidRDefault="00FE61B1" w:rsidP="00E95E4F">
      <w:pPr>
        <w:jc w:val="both"/>
      </w:pPr>
      <w:r w:rsidRPr="00323782">
        <w:t>(4)</w:t>
      </w:r>
      <w:r w:rsidRPr="00323782">
        <w:tab/>
        <w:t>a.</w:t>
      </w:r>
      <w:r w:rsidRPr="00323782">
        <w:tab/>
      </w:r>
      <w:proofErr w:type="spellStart"/>
      <w:r w:rsidRPr="00323782">
        <w:rPr>
          <w:i/>
        </w:rPr>
        <w:t>Tanssi</w:t>
      </w:r>
      <w:proofErr w:type="spellEnd"/>
      <w:r w:rsidRPr="00323782">
        <w:rPr>
          <w:i/>
        </w:rPr>
        <w:t xml:space="preserve"> </w:t>
      </w:r>
      <w:r w:rsidRPr="00323782">
        <w:rPr>
          <w:i/>
        </w:rPr>
        <w:tab/>
      </w:r>
      <w:r w:rsidRPr="00323782">
        <w:rPr>
          <w:i/>
        </w:rPr>
        <w:tab/>
      </w:r>
      <w:proofErr w:type="spellStart"/>
      <w:r w:rsidRPr="00323782">
        <w:rPr>
          <w:i/>
        </w:rPr>
        <w:t>oli</w:t>
      </w:r>
      <w:proofErr w:type="spellEnd"/>
      <w:r w:rsidRPr="00323782">
        <w:rPr>
          <w:i/>
        </w:rPr>
        <w:t xml:space="preserve"> </w:t>
      </w:r>
      <w:r w:rsidRPr="00323782">
        <w:rPr>
          <w:i/>
        </w:rPr>
        <w:tab/>
      </w:r>
      <w:proofErr w:type="spellStart"/>
      <w:r w:rsidRPr="00323782">
        <w:rPr>
          <w:i/>
        </w:rPr>
        <w:t>kaunis</w:t>
      </w:r>
      <w:proofErr w:type="spellEnd"/>
      <w:r w:rsidRPr="00323782">
        <w:rPr>
          <w:i/>
        </w:rPr>
        <w:t>.</w:t>
      </w:r>
      <w:r w:rsidRPr="00323782">
        <w:t xml:space="preserve"> </w:t>
      </w:r>
    </w:p>
    <w:p w14:paraId="03E82241" w14:textId="58E5F5C8" w:rsidR="00FE61B1" w:rsidRPr="00323782" w:rsidRDefault="00FE61B1" w:rsidP="00E95E4F">
      <w:pPr>
        <w:jc w:val="both"/>
      </w:pPr>
      <w:r w:rsidRPr="00323782">
        <w:tab/>
      </w:r>
      <w:r w:rsidRPr="00323782">
        <w:tab/>
        <w:t xml:space="preserve">Dance-NOM </w:t>
      </w:r>
      <w:r w:rsidRPr="00323782">
        <w:tab/>
        <w:t xml:space="preserve">was </w:t>
      </w:r>
      <w:r w:rsidRPr="00323782">
        <w:tab/>
        <w:t>beautiful-NOM</w:t>
      </w:r>
    </w:p>
    <w:p w14:paraId="0A342D39" w14:textId="4D3B91D5" w:rsidR="00E23F47" w:rsidRPr="00323782" w:rsidRDefault="00E23F47" w:rsidP="00E95E4F">
      <w:pPr>
        <w:jc w:val="both"/>
      </w:pPr>
      <w:r w:rsidRPr="00323782">
        <w:tab/>
      </w:r>
      <w:r w:rsidRPr="00323782">
        <w:tab/>
        <w:t>‘The dancing</w:t>
      </w:r>
      <w:r w:rsidR="00E95E4F" w:rsidRPr="00323782">
        <w:t xml:space="preserve"> </w:t>
      </w:r>
      <w:r w:rsidRPr="00323782">
        <w:t>[a specific performance] was beautiful</w:t>
      </w:r>
      <w:r w:rsidR="00AB6AEA" w:rsidRPr="00323782">
        <w:t>.</w:t>
      </w:r>
      <w:r w:rsidRPr="00323782">
        <w:t>’</w:t>
      </w:r>
    </w:p>
    <w:p w14:paraId="77AFA40F" w14:textId="77777777" w:rsidR="00FE61B1" w:rsidRPr="00323782" w:rsidRDefault="00FE61B1" w:rsidP="00E95E4F">
      <w:pPr>
        <w:jc w:val="both"/>
      </w:pPr>
    </w:p>
    <w:p w14:paraId="6AD69DC9" w14:textId="1B13F6ED" w:rsidR="00E23F47" w:rsidRPr="00323782" w:rsidRDefault="00FE61B1" w:rsidP="00E95E4F">
      <w:pPr>
        <w:jc w:val="both"/>
      </w:pPr>
      <w:r w:rsidRPr="00323782">
        <w:tab/>
        <w:t xml:space="preserve">b. </w:t>
      </w:r>
      <w:r w:rsidR="00E23F47" w:rsidRPr="00323782">
        <w:tab/>
      </w:r>
      <w:proofErr w:type="spellStart"/>
      <w:r w:rsidRPr="00323782">
        <w:rPr>
          <w:i/>
        </w:rPr>
        <w:t>Tanssi</w:t>
      </w:r>
      <w:proofErr w:type="spellEnd"/>
      <w:r w:rsidRPr="00323782">
        <w:rPr>
          <w:i/>
        </w:rPr>
        <w:t xml:space="preserve"> </w:t>
      </w:r>
      <w:r w:rsidR="00AB6AEA" w:rsidRPr="00323782">
        <w:rPr>
          <w:i/>
        </w:rPr>
        <w:tab/>
      </w:r>
      <w:r w:rsidR="00AB6AEA" w:rsidRPr="00323782">
        <w:rPr>
          <w:i/>
        </w:rPr>
        <w:tab/>
      </w:r>
      <w:proofErr w:type="spellStart"/>
      <w:r w:rsidRPr="00323782">
        <w:rPr>
          <w:i/>
        </w:rPr>
        <w:t>oli</w:t>
      </w:r>
      <w:proofErr w:type="spellEnd"/>
      <w:r w:rsidRPr="00323782">
        <w:rPr>
          <w:i/>
        </w:rPr>
        <w:t xml:space="preserve"> </w:t>
      </w:r>
      <w:r w:rsidR="00AB6AEA" w:rsidRPr="00323782">
        <w:rPr>
          <w:i/>
        </w:rPr>
        <w:tab/>
      </w:r>
      <w:proofErr w:type="spellStart"/>
      <w:r w:rsidRPr="00323782">
        <w:rPr>
          <w:i/>
        </w:rPr>
        <w:t>kaunista</w:t>
      </w:r>
      <w:proofErr w:type="spellEnd"/>
      <w:r w:rsidR="00E23F47" w:rsidRPr="00323782">
        <w:rPr>
          <w:i/>
        </w:rPr>
        <w:t>.</w:t>
      </w:r>
      <w:r w:rsidRPr="00323782">
        <w:t xml:space="preserve"> </w:t>
      </w:r>
    </w:p>
    <w:p w14:paraId="2835C87D" w14:textId="67F49E1D" w:rsidR="00FE61B1" w:rsidRPr="00323782" w:rsidRDefault="00E23F47" w:rsidP="00E95E4F">
      <w:pPr>
        <w:jc w:val="both"/>
      </w:pPr>
      <w:r w:rsidRPr="00323782">
        <w:tab/>
      </w:r>
      <w:r w:rsidRPr="00323782">
        <w:tab/>
        <w:t xml:space="preserve">Dance-NOM </w:t>
      </w:r>
      <w:r w:rsidR="00AB6AEA" w:rsidRPr="00323782">
        <w:tab/>
      </w:r>
      <w:r w:rsidRPr="00323782">
        <w:t xml:space="preserve">was </w:t>
      </w:r>
      <w:r w:rsidR="00AB6AEA" w:rsidRPr="00323782">
        <w:tab/>
      </w:r>
      <w:r w:rsidRPr="00323782">
        <w:t>beautiful-PRT</w:t>
      </w:r>
    </w:p>
    <w:p w14:paraId="2E62AB55" w14:textId="015672AC" w:rsidR="00AB6AEA" w:rsidRPr="00323782" w:rsidRDefault="00AB6AEA" w:rsidP="00E95E4F">
      <w:pPr>
        <w:jc w:val="both"/>
      </w:pPr>
      <w:r w:rsidRPr="00323782">
        <w:tab/>
      </w:r>
      <w:r w:rsidRPr="00323782">
        <w:tab/>
        <w:t>‘The dancing</w:t>
      </w:r>
      <w:r w:rsidR="00E95E4F" w:rsidRPr="00323782">
        <w:t xml:space="preserve"> </w:t>
      </w:r>
      <w:r w:rsidRPr="00323782">
        <w:t>[ongoing activity] was beautiful.’</w:t>
      </w:r>
    </w:p>
    <w:p w14:paraId="645BFB6E" w14:textId="77777777" w:rsidR="00FE61B1" w:rsidRPr="00323782" w:rsidRDefault="00FE61B1" w:rsidP="00E95E4F">
      <w:pPr>
        <w:jc w:val="both"/>
      </w:pPr>
    </w:p>
    <w:p w14:paraId="1E2E5EBB" w14:textId="57F3646A" w:rsidR="00AD2C37" w:rsidRPr="00323782" w:rsidRDefault="00AD2C37" w:rsidP="00E95E4F">
      <w:pPr>
        <w:jc w:val="both"/>
      </w:pPr>
      <w:r w:rsidRPr="00323782">
        <w:tab/>
        <w:t>Different languages will of course engage the event-object metaphor in their aspect systems</w:t>
      </w:r>
      <w:r w:rsidR="000065E6" w:rsidRPr="00323782">
        <w:t xml:space="preserve"> in different ways</w:t>
      </w:r>
      <w:r w:rsidR="00DF61B0" w:rsidRPr="00323782">
        <w:t xml:space="preserve">. </w:t>
      </w:r>
      <w:r w:rsidR="0078730E" w:rsidRPr="00323782">
        <w:t>E</w:t>
      </w:r>
      <w:r w:rsidRPr="00323782">
        <w:t xml:space="preserve">ven </w:t>
      </w:r>
      <w:r w:rsidR="000065E6" w:rsidRPr="00323782">
        <w:t>the</w:t>
      </w:r>
      <w:r w:rsidRPr="00323782">
        <w:t xml:space="preserve"> closely related </w:t>
      </w:r>
      <w:r w:rsidR="000065E6" w:rsidRPr="00323782">
        <w:t xml:space="preserve">Slavic </w:t>
      </w:r>
      <w:r w:rsidRPr="00323782">
        <w:t xml:space="preserve">languages show differences in how their aspectual systems are focused. </w:t>
      </w:r>
      <w:r w:rsidR="000505D0" w:rsidRPr="00323782">
        <w:t>Dickey</w:t>
      </w:r>
      <w:r w:rsidR="0078730E" w:rsidRPr="00323782">
        <w:t xml:space="preserve"> (2000)</w:t>
      </w:r>
      <w:r w:rsidR="000505D0" w:rsidRPr="00323782">
        <w:t xml:space="preserve"> observes that two different versions of the event-object metaphor are relevant across the Slavic languages</w:t>
      </w:r>
      <w:r w:rsidR="000065E6" w:rsidRPr="00323782">
        <w:t>.</w:t>
      </w:r>
      <w:r w:rsidR="000505D0" w:rsidRPr="00323782">
        <w:t xml:space="preserve"> </w:t>
      </w:r>
      <w:r w:rsidR="000065E6" w:rsidRPr="00323782">
        <w:t>I</w:t>
      </w:r>
      <w:r w:rsidR="00516A39" w:rsidRPr="00323782">
        <w:t xml:space="preserve">n the west, Czech, Slovak, and Slovene focus on totality as the interpretation of </w:t>
      </w:r>
      <w:r w:rsidR="00361016" w:rsidRPr="00323782">
        <w:t>P</w:t>
      </w:r>
      <w:r w:rsidR="00516A39" w:rsidRPr="00323782">
        <w:t>erfective as bounded and Gestalt-like</w:t>
      </w:r>
      <w:r w:rsidR="000065E6" w:rsidRPr="00323782">
        <w:t>.</w:t>
      </w:r>
      <w:r w:rsidR="00516A39" w:rsidRPr="00323782">
        <w:t xml:space="preserve"> </w:t>
      </w:r>
      <w:r w:rsidR="000065E6" w:rsidRPr="00323782">
        <w:t>I</w:t>
      </w:r>
      <w:r w:rsidR="00516A39" w:rsidRPr="00323782">
        <w:t xml:space="preserve">n the east, Russian, Ukrainian, and Bulgarian focus on definiteness as the relevant interpretation; Serbo-Croatian and Polish form transitional zones in this continuum. The distinction between totality in the west and definiteness in the east accounts for a number of differences in the use of aspect, most of which involve more use of the </w:t>
      </w:r>
      <w:r w:rsidR="00361016" w:rsidRPr="00323782">
        <w:t>P</w:t>
      </w:r>
      <w:r w:rsidR="00516A39" w:rsidRPr="00323782">
        <w:t xml:space="preserve">erfective in the west, where </w:t>
      </w:r>
      <w:r w:rsidR="00361016" w:rsidRPr="00323782">
        <w:t>P</w:t>
      </w:r>
      <w:r w:rsidR="00516A39" w:rsidRPr="00323782">
        <w:t>erfective can mark any action that is com</w:t>
      </w:r>
      <w:r w:rsidR="00361016" w:rsidRPr="00323782">
        <w:t xml:space="preserve">pleted (including actions that are repeated or coincide with </w:t>
      </w:r>
      <w:r w:rsidR="00DF61B0" w:rsidRPr="00323782">
        <w:t>P</w:t>
      </w:r>
      <w:r w:rsidR="00361016" w:rsidRPr="00323782">
        <w:t>resent tense), whereas such contexts conflict with temporal definiteness in the east and are thus expressed with the Imperfective.</w:t>
      </w:r>
      <w:r w:rsidRPr="00323782">
        <w:tab/>
      </w:r>
    </w:p>
    <w:p w14:paraId="0247DC86" w14:textId="7ECFBAD4" w:rsidR="00B079A5" w:rsidRPr="00323782" w:rsidRDefault="000065E6" w:rsidP="00E95E4F">
      <w:pPr>
        <w:jc w:val="both"/>
      </w:pPr>
      <w:r w:rsidRPr="00323782">
        <w:tab/>
      </w:r>
      <w:r w:rsidR="00F33296" w:rsidRPr="00323782">
        <w:t>McGregor (2002) offers another perspective on the event-object metaphor by pointing out that in addition to having nominal classifiers, languages can also have verb classifiers. The most relevant type of nominal classifier system is that of numeral classifiers, where the nouns of a language refer to substances and classifiers serve to “unitize” the nouns into discrete object</w:t>
      </w:r>
      <w:r w:rsidR="009228B8" w:rsidRPr="00323782">
        <w:t>s</w:t>
      </w:r>
      <w:r w:rsidR="00F33296" w:rsidRPr="00323782">
        <w:t>, sorting the nouns into groups, usually according to the typical shape</w:t>
      </w:r>
      <w:r w:rsidR="009228B8" w:rsidRPr="00323782">
        <w:t>s</w:t>
      </w:r>
      <w:r w:rsidR="00F33296" w:rsidRPr="00323782">
        <w:t xml:space="preserve"> of the objects they form. The use of such classifiers is associated with quantifiers and definiteness. </w:t>
      </w:r>
      <w:r w:rsidR="009228B8" w:rsidRPr="00323782">
        <w:t xml:space="preserve">McGregor’s </w:t>
      </w:r>
      <w:r w:rsidR="00F33296" w:rsidRPr="00323782">
        <w:t>analogy links nouns to verbs, and quantifiers to aspect</w:t>
      </w:r>
      <w:r w:rsidR="009228B8" w:rsidRPr="00323782">
        <w:t>, and a</w:t>
      </w:r>
      <w:r w:rsidR="00F33296" w:rsidRPr="00323782">
        <w:t xml:space="preserve">lthough </w:t>
      </w:r>
      <w:r w:rsidR="009228B8" w:rsidRPr="00323782">
        <w:t xml:space="preserve">he </w:t>
      </w:r>
      <w:r w:rsidR="00F33296" w:rsidRPr="00323782">
        <w:t xml:space="preserve">focuses on Australian languages, he argues that verb classifier systems are probably widespread among the world’s languages, but have been overlooked because they have not been </w:t>
      </w:r>
      <w:r w:rsidR="00125C1B" w:rsidRPr="00323782">
        <w:t>included in</w:t>
      </w:r>
      <w:r w:rsidR="00F33296" w:rsidRPr="00323782">
        <w:t xml:space="preserve"> the inventory of </w:t>
      </w:r>
      <w:r w:rsidR="00125C1B" w:rsidRPr="00323782">
        <w:t xml:space="preserve">features that </w:t>
      </w:r>
      <w:proofErr w:type="spellStart"/>
      <w:r w:rsidR="00125C1B" w:rsidRPr="00323782">
        <w:t>typologists</w:t>
      </w:r>
      <w:proofErr w:type="spellEnd"/>
      <w:r w:rsidR="00125C1B" w:rsidRPr="00323782">
        <w:t xml:space="preserve"> look for. </w:t>
      </w:r>
      <w:proofErr w:type="spellStart"/>
      <w:r w:rsidR="00C2672C" w:rsidRPr="00323782">
        <w:t>Janda</w:t>
      </w:r>
      <w:proofErr w:type="spellEnd"/>
      <w:r w:rsidR="00C2672C" w:rsidRPr="00323782">
        <w:t xml:space="preserve"> et al. (2013) </w:t>
      </w:r>
      <w:r w:rsidR="00125C1B" w:rsidRPr="00323782">
        <w:t xml:space="preserve">present a series of statistical studies to support the </w:t>
      </w:r>
      <w:r w:rsidR="00B64256" w:rsidRPr="00323782">
        <w:t>hypothesis</w:t>
      </w:r>
      <w:r w:rsidR="00125C1B" w:rsidRPr="00323782">
        <w:t xml:space="preserve"> that Russian aspectual prefixes constitute a verb classifier system, </w:t>
      </w:r>
      <w:r w:rsidR="00B64256" w:rsidRPr="00323782">
        <w:t>which</w:t>
      </w:r>
      <w:r w:rsidR="00125C1B" w:rsidRPr="00323782">
        <w:t xml:space="preserve"> is likely valid for other Slavic languages as well</w:t>
      </w:r>
      <w:r w:rsidR="00F33296" w:rsidRPr="00323782">
        <w:t xml:space="preserve">. </w:t>
      </w:r>
      <w:r w:rsidR="00B64256" w:rsidRPr="00323782">
        <w:t>In addition to the connection between quantifiers and aspect, the verb classifier hypothesis examines distributional criteria and parallels between noun and verb classifier systems. Russian Imperfective verbs refer to unbounded states and activities</w:t>
      </w:r>
      <w:r w:rsidR="00501AFB" w:rsidRPr="00323782">
        <w:t xml:space="preserve"> (like the unformed substances referenced by nouns in numeral classifier languages)</w:t>
      </w:r>
      <w:r w:rsidR="00B64256" w:rsidRPr="00323782">
        <w:t>, which are shaped into discrete Perfecti</w:t>
      </w:r>
      <w:r w:rsidR="00501AFB" w:rsidRPr="00323782">
        <w:t xml:space="preserve">ve events by aspectual prefixes, which also sort the verbal lexicon into different (though somewhat overlapping) groups. </w:t>
      </w:r>
      <w:r w:rsidR="0090169E" w:rsidRPr="00323782">
        <w:t>For example,</w:t>
      </w:r>
      <w:r w:rsidR="000B17BF" w:rsidRPr="00323782">
        <w:t xml:space="preserve"> Russian</w:t>
      </w:r>
      <w:r w:rsidR="0090169E" w:rsidRPr="00323782">
        <w:t xml:space="preserve"> verbs that signal an </w:t>
      </w:r>
      <w:r w:rsidR="0090169E" w:rsidRPr="00323782">
        <w:rPr>
          <w:smallCaps/>
        </w:rPr>
        <w:t>apart</w:t>
      </w:r>
      <w:r w:rsidR="0090169E" w:rsidRPr="00323782">
        <w:t xml:space="preserve"> meaning, like </w:t>
      </w:r>
      <w:r w:rsidR="0090169E" w:rsidRPr="00323782">
        <w:rPr>
          <w:i/>
        </w:rPr>
        <w:t>bit’</w:t>
      </w:r>
      <w:r w:rsidR="0090169E" w:rsidRPr="00323782">
        <w:t xml:space="preserve"> ‘break’ and </w:t>
      </w:r>
      <w:proofErr w:type="spellStart"/>
      <w:r w:rsidR="0090169E" w:rsidRPr="00323782">
        <w:rPr>
          <w:i/>
        </w:rPr>
        <w:t>kro</w:t>
      </w:r>
      <w:proofErr w:type="spellEnd"/>
      <w:r w:rsidR="0090169E" w:rsidRPr="00323782">
        <w:rPr>
          <w:i/>
          <w:lang w:val="se-NO"/>
        </w:rPr>
        <w:t>šit’</w:t>
      </w:r>
      <w:r w:rsidR="0090169E" w:rsidRPr="00323782">
        <w:rPr>
          <w:lang w:val="se-NO"/>
        </w:rPr>
        <w:t xml:space="preserve"> ‘crumble’ perfectivize with the prefix </w:t>
      </w:r>
      <w:r w:rsidR="0090169E" w:rsidRPr="00323782">
        <w:rPr>
          <w:i/>
          <w:lang w:val="se-NO"/>
        </w:rPr>
        <w:t>raz-</w:t>
      </w:r>
      <w:r w:rsidR="0090169E" w:rsidRPr="00323782">
        <w:rPr>
          <w:lang w:val="se-NO"/>
        </w:rPr>
        <w:t xml:space="preserve">, whereas verbs with an </w:t>
      </w:r>
      <w:r w:rsidR="0090169E" w:rsidRPr="00323782">
        <w:rPr>
          <w:smallCaps/>
        </w:rPr>
        <w:t>arrive</w:t>
      </w:r>
      <w:r w:rsidR="0090169E" w:rsidRPr="00323782">
        <w:rPr>
          <w:lang w:val="se-NO"/>
        </w:rPr>
        <w:t xml:space="preserve"> meaning like </w:t>
      </w:r>
      <w:r w:rsidR="00931964" w:rsidRPr="00323782">
        <w:rPr>
          <w:i/>
          <w:lang w:val="se-NO"/>
        </w:rPr>
        <w:t>blizit’sja</w:t>
      </w:r>
      <w:r w:rsidR="00931964" w:rsidRPr="00323782">
        <w:rPr>
          <w:lang w:val="se-NO"/>
        </w:rPr>
        <w:t xml:space="preserve"> ‘approach’ and </w:t>
      </w:r>
      <w:r w:rsidR="00931964" w:rsidRPr="00323782">
        <w:rPr>
          <w:i/>
          <w:lang w:val="se-NO"/>
        </w:rPr>
        <w:t>celit’sja</w:t>
      </w:r>
      <w:r w:rsidR="00931964" w:rsidRPr="00323782">
        <w:rPr>
          <w:lang w:val="se-NO"/>
        </w:rPr>
        <w:t xml:space="preserve"> ‘aim at’ perfectivize with the prefix </w:t>
      </w:r>
      <w:r w:rsidR="00931964" w:rsidRPr="00323782">
        <w:rPr>
          <w:i/>
          <w:lang w:val="se-NO"/>
        </w:rPr>
        <w:t>pri</w:t>
      </w:r>
      <w:r w:rsidR="00931964" w:rsidRPr="00323782">
        <w:rPr>
          <w:lang w:val="se-NO"/>
        </w:rPr>
        <w:t>-.</w:t>
      </w:r>
    </w:p>
    <w:p w14:paraId="396CC674" w14:textId="1E872029" w:rsidR="000F16D2" w:rsidRPr="00323782" w:rsidRDefault="000F16D2" w:rsidP="00E95E4F">
      <w:pPr>
        <w:jc w:val="both"/>
      </w:pPr>
      <w:r w:rsidRPr="00323782">
        <w:tab/>
        <w:t xml:space="preserve">In addition to simple distinctions such as perfective, imperfective, and progressive, other </w:t>
      </w:r>
      <w:r w:rsidR="00631BC4" w:rsidRPr="00323782">
        <w:t>type</w:t>
      </w:r>
      <w:r w:rsidRPr="00323782">
        <w:t>s of event-objects can be identified, and a more detailed inventory is presented in section 3.2.</w:t>
      </w:r>
    </w:p>
    <w:p w14:paraId="0A45ACB6" w14:textId="533C84B6" w:rsidR="009544F6" w:rsidRPr="00323782" w:rsidRDefault="00B079A5" w:rsidP="00E95E4F">
      <w:pPr>
        <w:jc w:val="both"/>
      </w:pPr>
      <w:r w:rsidRPr="00323782">
        <w:tab/>
      </w:r>
    </w:p>
    <w:p w14:paraId="3D6A548D" w14:textId="270A021F" w:rsidR="00723664" w:rsidRPr="00323782" w:rsidRDefault="00963154" w:rsidP="00E95E4F">
      <w:pPr>
        <w:jc w:val="both"/>
      </w:pPr>
      <w:r w:rsidRPr="00323782">
        <w:t xml:space="preserve">2.3. </w:t>
      </w:r>
      <w:r w:rsidR="00723664" w:rsidRPr="00323782">
        <w:t>Mood</w:t>
      </w:r>
      <w:r w:rsidR="00931964" w:rsidRPr="00323782">
        <w:t xml:space="preserve"> and modality</w:t>
      </w:r>
      <w:r w:rsidRPr="00323782">
        <w:t xml:space="preserve">: </w:t>
      </w:r>
      <w:r w:rsidR="003377D7" w:rsidRPr="00323782">
        <w:t xml:space="preserve">force-dynamics </w:t>
      </w:r>
      <w:r w:rsidR="00904B74" w:rsidRPr="00323782">
        <w:t>of</w:t>
      </w:r>
      <w:r w:rsidR="003377D7" w:rsidRPr="00323782">
        <w:t xml:space="preserve"> event-</w:t>
      </w:r>
      <w:r w:rsidRPr="00323782">
        <w:t xml:space="preserve">objects </w:t>
      </w:r>
      <w:r w:rsidR="00904B74" w:rsidRPr="00323782">
        <w:t>beyond</w:t>
      </w:r>
      <w:r w:rsidRPr="00323782">
        <w:t xml:space="preserve"> reality</w:t>
      </w:r>
    </w:p>
    <w:p w14:paraId="023F5127" w14:textId="77777777" w:rsidR="000B17BF" w:rsidRPr="00323782" w:rsidRDefault="00641A6A" w:rsidP="00E95E4F">
      <w:pPr>
        <w:jc w:val="both"/>
      </w:pPr>
      <w:proofErr w:type="spellStart"/>
      <w:r w:rsidRPr="00323782">
        <w:t>Langacker’s</w:t>
      </w:r>
      <w:proofErr w:type="spellEnd"/>
      <w:r w:rsidRPr="00323782">
        <w:t xml:space="preserve"> model of modality </w:t>
      </w:r>
      <w:r w:rsidR="00276E0C" w:rsidRPr="00323782">
        <w:t>emerges from</w:t>
      </w:r>
      <w:r w:rsidR="005B783C" w:rsidRPr="00323782">
        <w:t xml:space="preserve"> the conception of reality, its subjective construal, and how these are reflected in the grounding of an event-object</w:t>
      </w:r>
      <w:r w:rsidR="00911CB7" w:rsidRPr="00323782">
        <w:t xml:space="preserve">. </w:t>
      </w:r>
      <w:r w:rsidR="00803997" w:rsidRPr="00323782">
        <w:t>Regardless of whether time is accompanied or constituted by the succession of event-objects, this succession yields a situation in which the past is defined, the present is being defined, and the future is yet to be defined</w:t>
      </w:r>
      <w:r w:rsidR="00911CB7" w:rsidRPr="00323782">
        <w:t>. The human conceptualizer</w:t>
      </w:r>
      <w:r w:rsidR="00955389" w:rsidRPr="00323782">
        <w:t xml:space="preserve"> “C”</w:t>
      </w:r>
      <w:r w:rsidR="00911CB7" w:rsidRPr="00323782">
        <w:t xml:space="preserve"> has thus a personal history of experiences that make up immediate reality</w:t>
      </w:r>
      <w:r w:rsidR="00955389" w:rsidRPr="00323782">
        <w:t xml:space="preserve"> (along C’s personal timeline)</w:t>
      </w:r>
      <w:r w:rsidR="00911CB7" w:rsidRPr="00323782">
        <w:t xml:space="preserve">, plus </w:t>
      </w:r>
      <w:r w:rsidR="00247190" w:rsidRPr="00323782">
        <w:t>what is</w:t>
      </w:r>
      <w:r w:rsidR="00911CB7" w:rsidRPr="00323782">
        <w:t xml:space="preserve"> known to belong to reality </w:t>
      </w:r>
      <w:r w:rsidR="001C542D" w:rsidRPr="00323782">
        <w:t>but has</w:t>
      </w:r>
      <w:r w:rsidR="00911CB7" w:rsidRPr="00323782">
        <w:t xml:space="preserve"> not been directly experienced</w:t>
      </w:r>
      <w:r w:rsidR="00955389" w:rsidRPr="00323782">
        <w:t xml:space="preserve"> (parallel to C’s immediate reality)</w:t>
      </w:r>
      <w:r w:rsidR="00911CB7" w:rsidRPr="00323782">
        <w:t>.</w:t>
      </w:r>
      <w:r w:rsidR="00955389" w:rsidRPr="00323782">
        <w:t xml:space="preserve"> </w:t>
      </w:r>
      <w:r w:rsidR="00247190" w:rsidRPr="00323782">
        <w:t xml:space="preserve">Beyond reality lies </w:t>
      </w:r>
      <w:r w:rsidR="00A02665" w:rsidRPr="00323782">
        <w:t>non-reality</w:t>
      </w:r>
      <w:r w:rsidR="00247190" w:rsidRPr="00323782">
        <w:t>, where we find event-objects that are suspected or hypothesized.</w:t>
      </w:r>
      <w:r w:rsidR="00540CC4" w:rsidRPr="00323782">
        <w:t xml:space="preserve"> Whereas mood can be thought of as a dimension that runs perpendicular to time in the past and present, both of which belong to reality, the distinction between mood and tense</w:t>
      </w:r>
      <w:r w:rsidR="00E96D8F" w:rsidRPr="00323782">
        <w:t xml:space="preserve"> is less clear beyond that, and this is reflected in languages like English that have </w:t>
      </w:r>
      <w:proofErr w:type="spellStart"/>
      <w:r w:rsidR="00E96D8F" w:rsidRPr="00323782">
        <w:t>grammaticalized</w:t>
      </w:r>
      <w:proofErr w:type="spellEnd"/>
      <w:r w:rsidR="00E96D8F" w:rsidRPr="00323782">
        <w:t xml:space="preserve"> a modal verb such as </w:t>
      </w:r>
      <w:r w:rsidR="00E96D8F" w:rsidRPr="00323782">
        <w:rPr>
          <w:i/>
        </w:rPr>
        <w:t>will</w:t>
      </w:r>
      <w:r w:rsidR="00E96D8F" w:rsidRPr="00323782">
        <w:t xml:space="preserve"> to mark future tense. </w:t>
      </w:r>
    </w:p>
    <w:p w14:paraId="0F945255" w14:textId="237A9E72" w:rsidR="00803997" w:rsidRPr="00323782" w:rsidRDefault="000B17BF" w:rsidP="00E95E4F">
      <w:pPr>
        <w:jc w:val="both"/>
      </w:pPr>
      <w:r w:rsidRPr="00323782">
        <w:tab/>
      </w:r>
      <w:r w:rsidR="00E96D8F" w:rsidRPr="00323782">
        <w:t xml:space="preserve">Modal elements like English modal verbs shift the grounding of the profiled event-object from the </w:t>
      </w:r>
      <w:r w:rsidR="00430025" w:rsidRPr="00323782">
        <w:t>basic timeline of tense, such that it is offstage and subjectively construed. In other words, the force of the modal does not bear directly on the event-object itse</w:t>
      </w:r>
      <w:r w:rsidR="004E55A9" w:rsidRPr="00323782">
        <w:t>lf, but on how it is viewed (in terms of its pot</w:t>
      </w:r>
      <w:r w:rsidR="00575A5A" w:rsidRPr="00323782">
        <w:t>en</w:t>
      </w:r>
      <w:r w:rsidR="004E55A9" w:rsidRPr="00323782">
        <w:t>tial) fro</w:t>
      </w:r>
      <w:r w:rsidR="008F06F0" w:rsidRPr="00323782">
        <w:t>m the perspective of the ground</w:t>
      </w:r>
      <w:r w:rsidR="00430025" w:rsidRPr="00323782">
        <w:t xml:space="preserve"> (Langacker 2008: 300-309).</w:t>
      </w:r>
      <w:r w:rsidR="00BE3D8D" w:rsidRPr="00323782">
        <w:t xml:space="preserve"> This model, with spaces corresponding to reality and non-reality, is of course a type of ment</w:t>
      </w:r>
      <w:r w:rsidR="00BA24A8" w:rsidRPr="00323782">
        <w:t>al space model (</w:t>
      </w:r>
      <w:proofErr w:type="spellStart"/>
      <w:r w:rsidR="00BA24A8" w:rsidRPr="00323782">
        <w:t>Fauconnier</w:t>
      </w:r>
      <w:proofErr w:type="spellEnd"/>
      <w:r w:rsidR="00631BC4" w:rsidRPr="00323782">
        <w:t xml:space="preserve"> 1985</w:t>
      </w:r>
      <w:r w:rsidR="00BA24A8" w:rsidRPr="00323782">
        <w:t>), in which modal elements serve to set up and structure the mental space that constitutes non</w:t>
      </w:r>
      <w:r w:rsidR="008F06F0" w:rsidRPr="00323782">
        <w:t>-</w:t>
      </w:r>
      <w:r w:rsidR="00BA24A8" w:rsidRPr="00323782">
        <w:t>reality.</w:t>
      </w:r>
    </w:p>
    <w:p w14:paraId="46D6FF27" w14:textId="107CC3CE" w:rsidR="00FA218A" w:rsidRPr="00323782" w:rsidRDefault="00FA218A" w:rsidP="00E95E4F">
      <w:pPr>
        <w:jc w:val="both"/>
      </w:pPr>
      <w:r w:rsidRPr="00323782">
        <w:tab/>
      </w:r>
      <w:proofErr w:type="spellStart"/>
      <w:r w:rsidR="00931964" w:rsidRPr="00323782">
        <w:t>Mortelmans</w:t>
      </w:r>
      <w:proofErr w:type="spellEnd"/>
      <w:r w:rsidR="00931964" w:rsidRPr="00323782">
        <w:t xml:space="preserve"> (2000) and </w:t>
      </w:r>
      <w:proofErr w:type="spellStart"/>
      <w:r w:rsidR="008F06F0" w:rsidRPr="00323782">
        <w:t>Achard</w:t>
      </w:r>
      <w:proofErr w:type="spellEnd"/>
      <w:r w:rsidR="008F06F0" w:rsidRPr="00323782">
        <w:t xml:space="preserve"> (2002) </w:t>
      </w:r>
      <w:r w:rsidRPr="00323782">
        <w:t xml:space="preserve">apply </w:t>
      </w:r>
      <w:proofErr w:type="spellStart"/>
      <w:r w:rsidRPr="00323782">
        <w:t>Langacker’s</w:t>
      </w:r>
      <w:proofErr w:type="spellEnd"/>
      <w:r w:rsidRPr="00323782">
        <w:t xml:space="preserve"> model to verbal categories expressing mood, namely </w:t>
      </w:r>
      <w:r w:rsidR="000B17BF" w:rsidRPr="00323782">
        <w:t xml:space="preserve">the German Past Subjunctive and </w:t>
      </w:r>
      <w:r w:rsidRPr="00323782">
        <w:t xml:space="preserve">the French Conditional </w:t>
      </w:r>
      <w:r w:rsidR="008F06F0" w:rsidRPr="00323782">
        <w:t>respectively</w:t>
      </w:r>
      <w:r w:rsidRPr="00323782">
        <w:t xml:space="preserve">. </w:t>
      </w:r>
      <w:r w:rsidR="00423843" w:rsidRPr="00323782">
        <w:t>T</w:t>
      </w:r>
      <w:r w:rsidRPr="00323782">
        <w:t xml:space="preserve">hese two grammatical categories are used to </w:t>
      </w:r>
      <w:r w:rsidR="00423843" w:rsidRPr="00323782">
        <w:t>make a prediction about</w:t>
      </w:r>
      <w:r w:rsidRPr="00323782">
        <w:t xml:space="preserve"> an event-object </w:t>
      </w:r>
      <w:r w:rsidR="00423843" w:rsidRPr="00323782">
        <w:t>that is construed as alternative to reality. Based on knowledge of the structure of reality and its momentum, the speaker assumes that the event-object wi</w:t>
      </w:r>
      <w:r w:rsidR="006A3DE6" w:rsidRPr="00323782">
        <w:t xml:space="preserve">ll not take place, as in </w:t>
      </w:r>
      <w:r w:rsidR="002649D5" w:rsidRPr="00323782">
        <w:t>(5)</w:t>
      </w:r>
      <w:r w:rsidR="00423843" w:rsidRPr="00323782">
        <w:t xml:space="preserve"> (</w:t>
      </w:r>
      <w:proofErr w:type="spellStart"/>
      <w:r w:rsidR="00423843" w:rsidRPr="00323782">
        <w:t>Mortelmans</w:t>
      </w:r>
      <w:proofErr w:type="spellEnd"/>
      <w:r w:rsidR="00423843" w:rsidRPr="00323782">
        <w:t xml:space="preserve"> 2007: 880-882).</w:t>
      </w:r>
    </w:p>
    <w:p w14:paraId="2B7CE4E8" w14:textId="77777777" w:rsidR="00931964" w:rsidRPr="00323782" w:rsidRDefault="00931964" w:rsidP="00E95E4F">
      <w:pPr>
        <w:jc w:val="both"/>
      </w:pPr>
    </w:p>
    <w:p w14:paraId="7157AF01" w14:textId="3F58C18E" w:rsidR="00931964" w:rsidRPr="00323782" w:rsidRDefault="00931964" w:rsidP="000B17BF">
      <w:pPr>
        <w:jc w:val="both"/>
        <w:rPr>
          <w:i/>
        </w:rPr>
      </w:pPr>
      <w:r w:rsidRPr="00323782">
        <w:t>(5)</w:t>
      </w:r>
      <w:r w:rsidRPr="00323782">
        <w:tab/>
        <w:t xml:space="preserve">German </w:t>
      </w:r>
      <w:r w:rsidR="002649D5" w:rsidRPr="00323782">
        <w:tab/>
      </w:r>
      <w:proofErr w:type="spellStart"/>
      <w:r w:rsidRPr="00323782">
        <w:rPr>
          <w:i/>
        </w:rPr>
        <w:t>Wenn</w:t>
      </w:r>
      <w:proofErr w:type="spellEnd"/>
      <w:r w:rsidRPr="00323782">
        <w:rPr>
          <w:i/>
        </w:rPr>
        <w:t xml:space="preserve"> </w:t>
      </w:r>
      <w:proofErr w:type="spellStart"/>
      <w:r w:rsidRPr="00323782">
        <w:rPr>
          <w:i/>
        </w:rPr>
        <w:t>ich</w:t>
      </w:r>
      <w:proofErr w:type="spellEnd"/>
      <w:r w:rsidRPr="00323782">
        <w:rPr>
          <w:i/>
        </w:rPr>
        <w:t xml:space="preserve"> </w:t>
      </w:r>
      <w:proofErr w:type="spellStart"/>
      <w:r w:rsidRPr="00323782">
        <w:rPr>
          <w:i/>
        </w:rPr>
        <w:t>sie</w:t>
      </w:r>
      <w:proofErr w:type="spellEnd"/>
      <w:r w:rsidRPr="00323782">
        <w:rPr>
          <w:i/>
        </w:rPr>
        <w:t xml:space="preserve"> </w:t>
      </w:r>
      <w:proofErr w:type="spellStart"/>
      <w:r w:rsidRPr="00323782">
        <w:rPr>
          <w:i/>
        </w:rPr>
        <w:t>kennen</w:t>
      </w:r>
      <w:proofErr w:type="spellEnd"/>
      <w:r w:rsidRPr="00323782">
        <w:rPr>
          <w:i/>
        </w:rPr>
        <w:t xml:space="preserve"> </w:t>
      </w:r>
      <w:proofErr w:type="spellStart"/>
      <w:r w:rsidRPr="00323782">
        <w:rPr>
          <w:i/>
        </w:rPr>
        <w:t>würde</w:t>
      </w:r>
      <w:proofErr w:type="spellEnd"/>
      <w:r w:rsidRPr="00323782">
        <w:rPr>
          <w:i/>
        </w:rPr>
        <w:t xml:space="preserve">, </w:t>
      </w:r>
      <w:proofErr w:type="spellStart"/>
      <w:r w:rsidRPr="00323782">
        <w:rPr>
          <w:i/>
        </w:rPr>
        <w:t>würde</w:t>
      </w:r>
      <w:proofErr w:type="spellEnd"/>
      <w:r w:rsidRPr="00323782">
        <w:rPr>
          <w:i/>
        </w:rPr>
        <w:t xml:space="preserve"> </w:t>
      </w:r>
      <w:proofErr w:type="spellStart"/>
      <w:r w:rsidRPr="00323782">
        <w:rPr>
          <w:i/>
        </w:rPr>
        <w:t>ich</w:t>
      </w:r>
      <w:proofErr w:type="spellEnd"/>
      <w:r w:rsidRPr="00323782">
        <w:rPr>
          <w:i/>
        </w:rPr>
        <w:t xml:space="preserve"> </w:t>
      </w:r>
      <w:proofErr w:type="spellStart"/>
      <w:r w:rsidRPr="00323782">
        <w:rPr>
          <w:i/>
        </w:rPr>
        <w:t>gleich</w:t>
      </w:r>
      <w:proofErr w:type="spellEnd"/>
      <w:r w:rsidRPr="00323782">
        <w:rPr>
          <w:i/>
        </w:rPr>
        <w:t xml:space="preserve"> </w:t>
      </w:r>
      <w:proofErr w:type="spellStart"/>
      <w:r w:rsidRPr="00323782">
        <w:rPr>
          <w:i/>
        </w:rPr>
        <w:t>zu</w:t>
      </w:r>
      <w:proofErr w:type="spellEnd"/>
      <w:r w:rsidRPr="00323782">
        <w:rPr>
          <w:i/>
        </w:rPr>
        <w:t xml:space="preserve"> </w:t>
      </w:r>
      <w:proofErr w:type="spellStart"/>
      <w:r w:rsidRPr="00323782">
        <w:rPr>
          <w:i/>
        </w:rPr>
        <w:t>ihr</w:t>
      </w:r>
      <w:proofErr w:type="spellEnd"/>
      <w:r w:rsidRPr="00323782">
        <w:rPr>
          <w:i/>
        </w:rPr>
        <w:t xml:space="preserve"> </w:t>
      </w:r>
      <w:proofErr w:type="spellStart"/>
      <w:r w:rsidRPr="00323782">
        <w:rPr>
          <w:i/>
        </w:rPr>
        <w:t>gehen</w:t>
      </w:r>
      <w:proofErr w:type="spellEnd"/>
      <w:r w:rsidRPr="00323782">
        <w:rPr>
          <w:i/>
        </w:rPr>
        <w:t xml:space="preserve"> und </w:t>
      </w:r>
      <w:r w:rsidR="002649D5" w:rsidRPr="00323782">
        <w:rPr>
          <w:i/>
        </w:rPr>
        <w:tab/>
      </w:r>
      <w:r w:rsidR="002649D5" w:rsidRPr="00323782">
        <w:rPr>
          <w:i/>
        </w:rPr>
        <w:tab/>
      </w:r>
      <w:r w:rsidR="002649D5" w:rsidRPr="00323782">
        <w:rPr>
          <w:i/>
        </w:rPr>
        <w:tab/>
      </w:r>
      <w:r w:rsidR="002649D5" w:rsidRPr="00323782">
        <w:rPr>
          <w:i/>
        </w:rPr>
        <w:tab/>
      </w:r>
      <w:proofErr w:type="spellStart"/>
      <w:r w:rsidRPr="00323782">
        <w:rPr>
          <w:i/>
        </w:rPr>
        <w:t>mit</w:t>
      </w:r>
      <w:proofErr w:type="spellEnd"/>
      <w:r w:rsidRPr="00323782">
        <w:rPr>
          <w:i/>
        </w:rPr>
        <w:t xml:space="preserve"> </w:t>
      </w:r>
      <w:proofErr w:type="spellStart"/>
      <w:r w:rsidRPr="00323782">
        <w:rPr>
          <w:i/>
        </w:rPr>
        <w:t>ihr</w:t>
      </w:r>
      <w:proofErr w:type="spellEnd"/>
      <w:r w:rsidRPr="00323782">
        <w:rPr>
          <w:i/>
        </w:rPr>
        <w:t xml:space="preserve"> </w:t>
      </w:r>
      <w:proofErr w:type="spellStart"/>
      <w:r w:rsidRPr="00323782">
        <w:rPr>
          <w:i/>
        </w:rPr>
        <w:t>reden</w:t>
      </w:r>
      <w:proofErr w:type="spellEnd"/>
      <w:r w:rsidRPr="00323782">
        <w:rPr>
          <w:i/>
        </w:rPr>
        <w:t>.</w:t>
      </w:r>
    </w:p>
    <w:p w14:paraId="1B4B4A03" w14:textId="69205C45" w:rsidR="000B17BF" w:rsidRPr="00323782" w:rsidRDefault="000B17BF" w:rsidP="000B17BF">
      <w:pPr>
        <w:jc w:val="both"/>
        <w:rPr>
          <w:i/>
        </w:rPr>
      </w:pPr>
      <w:r w:rsidRPr="00323782">
        <w:rPr>
          <w:i/>
        </w:rPr>
        <w:tab/>
      </w:r>
      <w:r w:rsidRPr="00323782">
        <w:t xml:space="preserve">French </w:t>
      </w:r>
      <w:r w:rsidRPr="00323782">
        <w:tab/>
      </w:r>
      <w:r w:rsidRPr="00323782">
        <w:rPr>
          <w:i/>
        </w:rPr>
        <w:t xml:space="preserve">Si je la </w:t>
      </w:r>
      <w:proofErr w:type="spellStart"/>
      <w:r w:rsidRPr="00323782">
        <w:rPr>
          <w:i/>
        </w:rPr>
        <w:t>connaissais</w:t>
      </w:r>
      <w:proofErr w:type="spellEnd"/>
      <w:r w:rsidRPr="00323782">
        <w:rPr>
          <w:i/>
        </w:rPr>
        <w:t xml:space="preserve">, </w:t>
      </w:r>
      <w:proofErr w:type="spellStart"/>
      <w:r w:rsidRPr="00323782">
        <w:rPr>
          <w:i/>
        </w:rPr>
        <w:t>j’irais</w:t>
      </w:r>
      <w:proofErr w:type="spellEnd"/>
      <w:r w:rsidRPr="00323782">
        <w:rPr>
          <w:i/>
        </w:rPr>
        <w:t xml:space="preserve"> </w:t>
      </w:r>
      <w:proofErr w:type="spellStart"/>
      <w:r w:rsidRPr="00323782">
        <w:rPr>
          <w:i/>
        </w:rPr>
        <w:t>lui</w:t>
      </w:r>
      <w:proofErr w:type="spellEnd"/>
      <w:r w:rsidRPr="00323782">
        <w:rPr>
          <w:i/>
        </w:rPr>
        <w:t xml:space="preserve"> </w:t>
      </w:r>
      <w:proofErr w:type="spellStart"/>
      <w:r w:rsidRPr="00323782">
        <w:rPr>
          <w:i/>
        </w:rPr>
        <w:t>parler</w:t>
      </w:r>
      <w:proofErr w:type="spellEnd"/>
      <w:r w:rsidRPr="00323782">
        <w:rPr>
          <w:i/>
        </w:rPr>
        <w:t xml:space="preserve"> tout de suite.</w:t>
      </w:r>
    </w:p>
    <w:p w14:paraId="4872D338" w14:textId="3F81EBB4" w:rsidR="00931964" w:rsidRPr="00323782" w:rsidRDefault="00931964" w:rsidP="00E95E4F">
      <w:pPr>
        <w:jc w:val="both"/>
      </w:pPr>
      <w:r w:rsidRPr="00323782">
        <w:rPr>
          <w:i/>
        </w:rPr>
        <w:tab/>
      </w:r>
      <w:r w:rsidR="002649D5" w:rsidRPr="00323782">
        <w:rPr>
          <w:i/>
        </w:rPr>
        <w:tab/>
      </w:r>
      <w:r w:rsidR="002649D5" w:rsidRPr="00323782">
        <w:rPr>
          <w:i/>
        </w:rPr>
        <w:tab/>
      </w:r>
      <w:r w:rsidRPr="00323782">
        <w:t>‘If I knew her, I would go and talk to her right away.’</w:t>
      </w:r>
    </w:p>
    <w:p w14:paraId="29488957" w14:textId="77777777" w:rsidR="00931964" w:rsidRPr="00323782" w:rsidRDefault="00931964" w:rsidP="00E95E4F">
      <w:pPr>
        <w:jc w:val="both"/>
      </w:pPr>
    </w:p>
    <w:p w14:paraId="649202D8" w14:textId="2800629B" w:rsidR="00252082" w:rsidRPr="00323782" w:rsidRDefault="00252082" w:rsidP="00E95E4F">
      <w:pPr>
        <w:jc w:val="both"/>
      </w:pPr>
      <w:r w:rsidRPr="00323782">
        <w:tab/>
      </w:r>
      <w:proofErr w:type="spellStart"/>
      <w:r w:rsidRPr="00323782">
        <w:t>Talmy</w:t>
      </w:r>
      <w:proofErr w:type="spellEnd"/>
      <w:r w:rsidRPr="00323782">
        <w:t xml:space="preserve"> has investigated the role of force-dynamics in language, which are </w:t>
      </w:r>
      <w:proofErr w:type="spellStart"/>
      <w:r w:rsidRPr="00323782">
        <w:t>grammaticalized</w:t>
      </w:r>
      <w:proofErr w:type="spellEnd"/>
      <w:r w:rsidRPr="00323782">
        <w:t xml:space="preserve"> in the case of modals. An Agonist is an element that exerts a force, an Antagonist is an element that resists a force, and there are various force tendencies</w:t>
      </w:r>
      <w:r w:rsidR="00CF505B" w:rsidRPr="00323782">
        <w:t xml:space="preserve"> and results depending upon whether the force is directed from </w:t>
      </w:r>
      <w:r w:rsidR="00FA218A" w:rsidRPr="00323782">
        <w:t>rest</w:t>
      </w:r>
      <w:r w:rsidR="00CF505B" w:rsidRPr="00323782">
        <w:t xml:space="preserve"> to action or the reverse.</w:t>
      </w:r>
      <w:r w:rsidR="00575A5A" w:rsidRPr="00323782">
        <w:t xml:space="preserve"> Modals like English </w:t>
      </w:r>
      <w:r w:rsidR="00575A5A" w:rsidRPr="00323782">
        <w:rPr>
          <w:i/>
        </w:rPr>
        <w:t xml:space="preserve">must, may </w:t>
      </w:r>
      <w:r w:rsidR="00575A5A" w:rsidRPr="00323782">
        <w:t xml:space="preserve">express grammatically similar situations of force or blockage that are also expressed lexically in verbs like </w:t>
      </w:r>
      <w:r w:rsidR="00575A5A" w:rsidRPr="00323782">
        <w:rPr>
          <w:i/>
        </w:rPr>
        <w:t>make (X happen), let (X happen)</w:t>
      </w:r>
      <w:r w:rsidR="00575A5A" w:rsidRPr="00323782">
        <w:t xml:space="preserve">. However, the force tendencies of modals are contingent rather than intrinsic. In </w:t>
      </w:r>
      <w:r w:rsidR="00DA7EA0" w:rsidRPr="00323782">
        <w:t xml:space="preserve">modal sentences like </w:t>
      </w:r>
      <w:r w:rsidR="00846372" w:rsidRPr="00323782">
        <w:t xml:space="preserve">(6a) </w:t>
      </w:r>
      <w:r w:rsidR="00DA7EA0" w:rsidRPr="00323782">
        <w:t>and</w:t>
      </w:r>
      <w:r w:rsidR="00846372" w:rsidRPr="00323782">
        <w:t xml:space="preserve"> (7a)</w:t>
      </w:r>
      <w:r w:rsidR="00DA7EA0" w:rsidRPr="00323782">
        <w:t xml:space="preserve">, the force is connected with the Agonist. Non-modal verbs present parallel situations in </w:t>
      </w:r>
      <w:r w:rsidR="00846372" w:rsidRPr="00323782">
        <w:t xml:space="preserve">(6b) </w:t>
      </w:r>
      <w:r w:rsidR="00DA7EA0" w:rsidRPr="00323782">
        <w:t>and</w:t>
      </w:r>
      <w:r w:rsidR="00846372" w:rsidRPr="00323782">
        <w:t xml:space="preserve"> (7b)</w:t>
      </w:r>
      <w:r w:rsidR="00DA7EA0" w:rsidRPr="00323782">
        <w:t>, where the force is connected instead to the Antagonist, which in this case removes a barrier.</w:t>
      </w:r>
      <w:r w:rsidR="00146661" w:rsidRPr="00323782">
        <w:t xml:space="preserve"> This model is elaborated to account for modal verbs, their negation, and also understanding of causation (</w:t>
      </w:r>
      <w:proofErr w:type="spellStart"/>
      <w:r w:rsidR="00146661" w:rsidRPr="00323782">
        <w:t>Talmy</w:t>
      </w:r>
      <w:proofErr w:type="spellEnd"/>
      <w:r w:rsidR="00146661" w:rsidRPr="00323782">
        <w:t xml:space="preserve"> 2000, v. I: 409-549).</w:t>
      </w:r>
    </w:p>
    <w:p w14:paraId="62796ED2" w14:textId="77777777" w:rsidR="00DA6FE8" w:rsidRPr="00323782" w:rsidRDefault="00DA6FE8" w:rsidP="00E95E4F">
      <w:pPr>
        <w:jc w:val="both"/>
      </w:pPr>
    </w:p>
    <w:p w14:paraId="679D5337" w14:textId="5557ADB5" w:rsidR="00DA6FE8" w:rsidRPr="00323782" w:rsidRDefault="00DA6FE8" w:rsidP="00E95E4F">
      <w:pPr>
        <w:jc w:val="both"/>
        <w:rPr>
          <w:i/>
        </w:rPr>
      </w:pPr>
      <w:r w:rsidRPr="00323782">
        <w:t>(6)</w:t>
      </w:r>
      <w:r w:rsidRPr="00323782">
        <w:tab/>
      </w:r>
      <w:proofErr w:type="gramStart"/>
      <w:r w:rsidRPr="00323782">
        <w:t>a</w:t>
      </w:r>
      <w:proofErr w:type="gramEnd"/>
      <w:r w:rsidRPr="00323782">
        <w:t>.</w:t>
      </w:r>
      <w:r w:rsidRPr="00323782">
        <w:tab/>
      </w:r>
      <w:r w:rsidRPr="00323782">
        <w:rPr>
          <w:i/>
        </w:rPr>
        <w:t xml:space="preserve">A </w:t>
      </w:r>
      <w:proofErr w:type="spellStart"/>
      <w:r w:rsidRPr="00323782">
        <w:rPr>
          <w:i/>
        </w:rPr>
        <w:t>flyball</w:t>
      </w:r>
      <w:proofErr w:type="spellEnd"/>
      <w:r w:rsidRPr="00323782">
        <w:rPr>
          <w:i/>
        </w:rPr>
        <w:t xml:space="preserve"> can sail out of the stadium.</w:t>
      </w:r>
    </w:p>
    <w:p w14:paraId="5464B9CD" w14:textId="77777777" w:rsidR="00DA6FE8" w:rsidRPr="00323782" w:rsidRDefault="00DA6FE8" w:rsidP="00E95E4F">
      <w:pPr>
        <w:jc w:val="both"/>
        <w:rPr>
          <w:i/>
        </w:rPr>
      </w:pPr>
    </w:p>
    <w:p w14:paraId="3738DCD1" w14:textId="241C9B0A" w:rsidR="00DA6FE8" w:rsidRPr="00323782" w:rsidRDefault="00DA6FE8" w:rsidP="00E95E4F">
      <w:pPr>
        <w:jc w:val="both"/>
      </w:pPr>
      <w:r w:rsidRPr="00323782">
        <w:tab/>
        <w:t>b.</w:t>
      </w:r>
      <w:r w:rsidRPr="00323782">
        <w:tab/>
      </w:r>
      <w:r w:rsidR="002F7F7C" w:rsidRPr="00323782">
        <w:rPr>
          <w:i/>
        </w:rPr>
        <w:t xml:space="preserve">The lack of a dome makes it possible for a </w:t>
      </w:r>
      <w:proofErr w:type="spellStart"/>
      <w:r w:rsidR="002F7F7C" w:rsidRPr="00323782">
        <w:rPr>
          <w:i/>
        </w:rPr>
        <w:t>flyball</w:t>
      </w:r>
      <w:proofErr w:type="spellEnd"/>
      <w:r w:rsidR="002F7F7C" w:rsidRPr="00323782">
        <w:rPr>
          <w:i/>
        </w:rPr>
        <w:t xml:space="preserve"> to sail out of the </w:t>
      </w:r>
      <w:r w:rsidR="002F7F7C" w:rsidRPr="00323782">
        <w:rPr>
          <w:i/>
        </w:rPr>
        <w:tab/>
      </w:r>
      <w:r w:rsidR="002F7F7C" w:rsidRPr="00323782">
        <w:rPr>
          <w:i/>
        </w:rPr>
        <w:tab/>
      </w:r>
      <w:r w:rsidR="002F7F7C" w:rsidRPr="00323782">
        <w:rPr>
          <w:i/>
        </w:rPr>
        <w:tab/>
        <w:t>stadium.</w:t>
      </w:r>
    </w:p>
    <w:p w14:paraId="7421BE96" w14:textId="77777777" w:rsidR="00DA6FE8" w:rsidRPr="00323782" w:rsidRDefault="00DA6FE8" w:rsidP="00E95E4F">
      <w:pPr>
        <w:jc w:val="both"/>
      </w:pPr>
    </w:p>
    <w:p w14:paraId="4D997A7A" w14:textId="7E8F1E3A" w:rsidR="00DA6FE8" w:rsidRPr="00323782" w:rsidRDefault="00DA6FE8" w:rsidP="00E95E4F">
      <w:pPr>
        <w:jc w:val="both"/>
      </w:pPr>
      <w:r w:rsidRPr="00323782">
        <w:t>(7)</w:t>
      </w:r>
      <w:r w:rsidRPr="00323782">
        <w:tab/>
      </w:r>
      <w:proofErr w:type="gramStart"/>
      <w:r w:rsidRPr="00323782">
        <w:t>a</w:t>
      </w:r>
      <w:proofErr w:type="gramEnd"/>
      <w:r w:rsidRPr="00323782">
        <w:t>.</w:t>
      </w:r>
      <w:r w:rsidRPr="00323782">
        <w:tab/>
      </w:r>
      <w:r w:rsidR="002F7F7C" w:rsidRPr="00323782">
        <w:rPr>
          <w:i/>
        </w:rPr>
        <w:t>You may go to the playground.</w:t>
      </w:r>
    </w:p>
    <w:p w14:paraId="538789C9" w14:textId="77777777" w:rsidR="002F7F7C" w:rsidRPr="00323782" w:rsidRDefault="002F7F7C" w:rsidP="00E95E4F">
      <w:pPr>
        <w:jc w:val="both"/>
      </w:pPr>
    </w:p>
    <w:p w14:paraId="11BDC175" w14:textId="1922C26C" w:rsidR="002F7F7C" w:rsidRPr="00323782" w:rsidRDefault="002F7F7C" w:rsidP="00E95E4F">
      <w:pPr>
        <w:jc w:val="both"/>
      </w:pPr>
      <w:r w:rsidRPr="00323782">
        <w:tab/>
        <w:t>b.</w:t>
      </w:r>
      <w:r w:rsidRPr="00323782">
        <w:tab/>
      </w:r>
      <w:r w:rsidRPr="00323782">
        <w:rPr>
          <w:i/>
        </w:rPr>
        <w:t>I permit you to go to the playground.</w:t>
      </w:r>
    </w:p>
    <w:p w14:paraId="333A78FE" w14:textId="77777777" w:rsidR="00457FAC" w:rsidRPr="00323782" w:rsidRDefault="00457FAC" w:rsidP="00E95E4F">
      <w:pPr>
        <w:jc w:val="both"/>
      </w:pPr>
    </w:p>
    <w:p w14:paraId="51135C41" w14:textId="2D5FAAC8" w:rsidR="00E53C12" w:rsidRPr="00323782" w:rsidRDefault="00E53C12" w:rsidP="00E95E4F">
      <w:pPr>
        <w:jc w:val="both"/>
        <w:rPr>
          <w:color w:val="000000" w:themeColor="text1"/>
          <w:lang w:val="se-NO"/>
        </w:rPr>
      </w:pPr>
      <w:r w:rsidRPr="00323782">
        <w:tab/>
      </w:r>
      <w:r w:rsidR="00D07942" w:rsidRPr="00323782">
        <w:rPr>
          <w:color w:val="000000" w:themeColor="text1"/>
        </w:rPr>
        <w:t xml:space="preserve">Modal verbs tend to have peculiar syntax, as we see in (7a), where we have what looks like a collapsed two-clause structure. </w:t>
      </w:r>
      <w:proofErr w:type="spellStart"/>
      <w:r w:rsidRPr="00323782">
        <w:rPr>
          <w:color w:val="000000" w:themeColor="text1"/>
        </w:rPr>
        <w:t>Pelyv</w:t>
      </w:r>
      <w:proofErr w:type="spellEnd"/>
      <w:r w:rsidRPr="00323782">
        <w:rPr>
          <w:color w:val="000000" w:themeColor="text1"/>
          <w:lang w:val="se-NO"/>
        </w:rPr>
        <w:t xml:space="preserve">ás </w:t>
      </w:r>
      <w:r w:rsidR="00D07942" w:rsidRPr="00323782">
        <w:rPr>
          <w:color w:val="000000" w:themeColor="text1"/>
          <w:lang w:val="se-NO"/>
        </w:rPr>
        <w:t>(2011) extends the force-dynamic model of modality to include counterforces and roles that motivate this trend. The “doer” (</w:t>
      </w:r>
      <w:r w:rsidR="00D07942" w:rsidRPr="00323782">
        <w:rPr>
          <w:i/>
          <w:color w:val="000000" w:themeColor="text1"/>
          <w:lang w:val="se-NO"/>
        </w:rPr>
        <w:t>you</w:t>
      </w:r>
      <w:r w:rsidR="00D07942" w:rsidRPr="00323782">
        <w:rPr>
          <w:color w:val="000000" w:themeColor="text1"/>
          <w:lang w:val="se-NO"/>
        </w:rPr>
        <w:t>) has a dual role, as both the passive obligee and the agentive of the potential action. The “imposer” (the speaker) is analyzed as a reference point, which is backgrounded, and this explains why it is unexpressed.</w:t>
      </w:r>
    </w:p>
    <w:p w14:paraId="260DB5B4" w14:textId="4B063762" w:rsidR="00D07942" w:rsidRPr="00323782" w:rsidRDefault="00D07942" w:rsidP="00E95E4F">
      <w:pPr>
        <w:jc w:val="both"/>
        <w:rPr>
          <w:color w:val="000000" w:themeColor="text1"/>
          <w:lang w:val="se-NO"/>
        </w:rPr>
      </w:pPr>
      <w:r w:rsidRPr="00323782">
        <w:rPr>
          <w:color w:val="000000" w:themeColor="text1"/>
          <w:lang w:val="se-NO"/>
        </w:rPr>
        <w:tab/>
        <w:t xml:space="preserve">Takahashi (2012) </w:t>
      </w:r>
      <w:r w:rsidR="008E2903" w:rsidRPr="00323782">
        <w:rPr>
          <w:color w:val="000000" w:themeColor="text1"/>
          <w:lang w:val="se-NO"/>
        </w:rPr>
        <w:t>offers</w:t>
      </w:r>
      <w:r w:rsidRPr="00323782">
        <w:rPr>
          <w:color w:val="000000" w:themeColor="text1"/>
          <w:lang w:val="se-NO"/>
        </w:rPr>
        <w:t xml:space="preserve"> a </w:t>
      </w:r>
      <w:r w:rsidR="008E2903" w:rsidRPr="00323782">
        <w:rPr>
          <w:color w:val="000000" w:themeColor="text1"/>
          <w:lang w:val="se-NO"/>
        </w:rPr>
        <w:t>quantitative measure for force exertion according to six parameters (</w:t>
      </w:r>
      <w:r w:rsidR="008E2903" w:rsidRPr="00323782">
        <w:rPr>
          <w:smallCaps/>
        </w:rPr>
        <w:t>desire, capability, power, cost, benefit, obligation</w:t>
      </w:r>
      <w:r w:rsidR="008E2903" w:rsidRPr="00323782">
        <w:rPr>
          <w:color w:val="000000" w:themeColor="text1"/>
          <w:lang w:val="se-NO"/>
        </w:rPr>
        <w:t>) and demonstrates how this measure correspond</w:t>
      </w:r>
      <w:r w:rsidR="00994EB8" w:rsidRPr="00323782">
        <w:rPr>
          <w:color w:val="000000" w:themeColor="text1"/>
          <w:lang w:val="se-NO"/>
        </w:rPr>
        <w:t>s</w:t>
      </w:r>
      <w:r w:rsidR="008E2903" w:rsidRPr="00323782">
        <w:rPr>
          <w:color w:val="000000" w:themeColor="text1"/>
          <w:lang w:val="se-NO"/>
        </w:rPr>
        <w:t xml:space="preserve"> to prototypicality for English and Japanese imperatives, since a prototypical </w:t>
      </w:r>
      <w:r w:rsidR="00994EB8" w:rsidRPr="00323782">
        <w:rPr>
          <w:color w:val="000000" w:themeColor="text1"/>
          <w:lang w:val="se-NO"/>
        </w:rPr>
        <w:t>imperative</w:t>
      </w:r>
      <w:r w:rsidR="008E2903" w:rsidRPr="00323782">
        <w:rPr>
          <w:color w:val="000000" w:themeColor="text1"/>
          <w:lang w:val="se-NO"/>
        </w:rPr>
        <w:t xml:space="preserve"> like (</w:t>
      </w:r>
      <w:r w:rsidR="00631C15" w:rsidRPr="00323782">
        <w:rPr>
          <w:color w:val="000000" w:themeColor="text1"/>
          <w:lang w:val="se-NO"/>
        </w:rPr>
        <w:t>8</w:t>
      </w:r>
      <w:r w:rsidR="008E2903" w:rsidRPr="00323782">
        <w:rPr>
          <w:color w:val="000000" w:themeColor="text1"/>
          <w:lang w:val="se-NO"/>
        </w:rPr>
        <w:t>a) receives a high score, whereas (</w:t>
      </w:r>
      <w:r w:rsidR="00631C15" w:rsidRPr="00323782">
        <w:rPr>
          <w:color w:val="000000" w:themeColor="text1"/>
          <w:lang w:val="se-NO"/>
        </w:rPr>
        <w:t>8</w:t>
      </w:r>
      <w:r w:rsidR="008E2903" w:rsidRPr="00323782">
        <w:rPr>
          <w:color w:val="000000" w:themeColor="text1"/>
          <w:lang w:val="se-NO"/>
        </w:rPr>
        <w:t>b) receives a low one. A second factor in prototypicality is the subject of the imperative, which is individuated and agentive in a prototypical example, but generic (</w:t>
      </w:r>
      <w:r w:rsidR="00631C15" w:rsidRPr="00323782">
        <w:rPr>
          <w:color w:val="000000" w:themeColor="text1"/>
          <w:lang w:val="se-NO"/>
        </w:rPr>
        <w:t>8</w:t>
      </w:r>
      <w:r w:rsidR="008E2903" w:rsidRPr="00323782">
        <w:rPr>
          <w:color w:val="000000" w:themeColor="text1"/>
          <w:lang w:val="se-NO"/>
        </w:rPr>
        <w:t xml:space="preserve">c) or </w:t>
      </w:r>
      <w:r w:rsidR="00C73B7D" w:rsidRPr="00323782">
        <w:rPr>
          <w:color w:val="000000" w:themeColor="text1"/>
          <w:lang w:val="se-NO"/>
        </w:rPr>
        <w:t>non-agentive (</w:t>
      </w:r>
      <w:r w:rsidR="00631C15" w:rsidRPr="00323782">
        <w:rPr>
          <w:color w:val="000000" w:themeColor="text1"/>
          <w:lang w:val="se-NO"/>
        </w:rPr>
        <w:t>8</w:t>
      </w:r>
      <w:r w:rsidR="00C73B7D" w:rsidRPr="00323782">
        <w:rPr>
          <w:color w:val="000000" w:themeColor="text1"/>
          <w:lang w:val="se-NO"/>
        </w:rPr>
        <w:t>d) in less prototypical uses.</w:t>
      </w:r>
    </w:p>
    <w:p w14:paraId="0E8CACE3" w14:textId="77777777" w:rsidR="008E2903" w:rsidRPr="00323782" w:rsidRDefault="008E2903" w:rsidP="00E95E4F">
      <w:pPr>
        <w:jc w:val="both"/>
        <w:rPr>
          <w:color w:val="000000" w:themeColor="text1"/>
          <w:lang w:val="se-NO"/>
        </w:rPr>
      </w:pPr>
    </w:p>
    <w:p w14:paraId="45D1476C" w14:textId="58DEC43D" w:rsidR="008E2903" w:rsidRPr="00323782" w:rsidRDefault="008E2903" w:rsidP="00E95E4F">
      <w:pPr>
        <w:jc w:val="both"/>
        <w:rPr>
          <w:color w:val="000000" w:themeColor="text1"/>
          <w:lang w:val="se-NO"/>
        </w:rPr>
      </w:pPr>
      <w:r w:rsidRPr="00323782">
        <w:rPr>
          <w:color w:val="000000" w:themeColor="text1"/>
          <w:lang w:val="se-NO"/>
        </w:rPr>
        <w:t>(</w:t>
      </w:r>
      <w:r w:rsidR="00631C15" w:rsidRPr="00323782">
        <w:rPr>
          <w:color w:val="000000" w:themeColor="text1"/>
          <w:lang w:val="se-NO"/>
        </w:rPr>
        <w:t>8</w:t>
      </w:r>
      <w:r w:rsidRPr="00323782">
        <w:rPr>
          <w:color w:val="000000" w:themeColor="text1"/>
          <w:lang w:val="se-NO"/>
        </w:rPr>
        <w:t>)</w:t>
      </w:r>
      <w:r w:rsidRPr="00323782">
        <w:rPr>
          <w:color w:val="000000" w:themeColor="text1"/>
          <w:lang w:val="se-NO"/>
        </w:rPr>
        <w:tab/>
        <w:t xml:space="preserve">a. </w:t>
      </w:r>
      <w:r w:rsidRPr="00323782">
        <w:rPr>
          <w:color w:val="000000" w:themeColor="text1"/>
          <w:lang w:val="se-NO"/>
        </w:rPr>
        <w:tab/>
      </w:r>
      <w:r w:rsidRPr="00323782">
        <w:rPr>
          <w:i/>
          <w:color w:val="000000" w:themeColor="text1"/>
          <w:lang w:val="se-NO"/>
        </w:rPr>
        <w:t>Do you have a problem? Tell me about it.</w:t>
      </w:r>
    </w:p>
    <w:p w14:paraId="28D7FACB" w14:textId="708C6F2E" w:rsidR="008E2903" w:rsidRPr="00323782" w:rsidRDefault="008E2903" w:rsidP="00E95E4F">
      <w:pPr>
        <w:jc w:val="both"/>
        <w:rPr>
          <w:color w:val="000000" w:themeColor="text1"/>
          <w:lang w:val="se-NO"/>
        </w:rPr>
      </w:pPr>
      <w:r w:rsidRPr="00323782">
        <w:rPr>
          <w:color w:val="000000" w:themeColor="text1"/>
          <w:lang w:val="se-NO"/>
        </w:rPr>
        <w:tab/>
      </w:r>
    </w:p>
    <w:p w14:paraId="5A903BBF" w14:textId="40BABB62" w:rsidR="008E2903" w:rsidRPr="00323782" w:rsidRDefault="008E2903" w:rsidP="00E95E4F">
      <w:pPr>
        <w:jc w:val="both"/>
        <w:rPr>
          <w:i/>
          <w:color w:val="000000" w:themeColor="text1"/>
          <w:lang w:val="se-NO"/>
        </w:rPr>
      </w:pPr>
      <w:r w:rsidRPr="00323782">
        <w:rPr>
          <w:color w:val="000000" w:themeColor="text1"/>
          <w:lang w:val="se-NO"/>
        </w:rPr>
        <w:tab/>
        <w:t>b.</w:t>
      </w:r>
      <w:r w:rsidRPr="00323782">
        <w:rPr>
          <w:color w:val="000000" w:themeColor="text1"/>
          <w:lang w:val="se-NO"/>
        </w:rPr>
        <w:tab/>
      </w:r>
      <w:r w:rsidRPr="00323782">
        <w:rPr>
          <w:i/>
          <w:color w:val="000000" w:themeColor="text1"/>
          <w:lang w:val="se-NO"/>
        </w:rPr>
        <w:t xml:space="preserve">So you find Tokyo expensive? Tell me about it! A cup of coffee can cost </w:t>
      </w:r>
      <w:r w:rsidRPr="00323782">
        <w:rPr>
          <w:i/>
          <w:color w:val="000000" w:themeColor="text1"/>
          <w:lang w:val="se-NO"/>
        </w:rPr>
        <w:tab/>
      </w:r>
      <w:r w:rsidRPr="00323782">
        <w:rPr>
          <w:i/>
          <w:color w:val="000000" w:themeColor="text1"/>
          <w:lang w:val="se-NO"/>
        </w:rPr>
        <w:tab/>
      </w:r>
      <w:r w:rsidRPr="00323782">
        <w:rPr>
          <w:i/>
          <w:color w:val="000000" w:themeColor="text1"/>
          <w:lang w:val="se-NO"/>
        </w:rPr>
        <w:tab/>
        <w:t>$10.</w:t>
      </w:r>
    </w:p>
    <w:p w14:paraId="71F199AB" w14:textId="77777777" w:rsidR="00C73B7D" w:rsidRPr="00323782" w:rsidRDefault="00C73B7D" w:rsidP="00E95E4F">
      <w:pPr>
        <w:jc w:val="both"/>
        <w:rPr>
          <w:color w:val="000000" w:themeColor="text1"/>
          <w:lang w:val="se-NO"/>
        </w:rPr>
      </w:pPr>
    </w:p>
    <w:p w14:paraId="00BD12F2" w14:textId="2F4565CD" w:rsidR="008E2903" w:rsidRPr="00323782" w:rsidRDefault="008E2903" w:rsidP="00E95E4F">
      <w:pPr>
        <w:jc w:val="both"/>
        <w:rPr>
          <w:i/>
          <w:color w:val="000000" w:themeColor="text1"/>
          <w:lang w:val="se-NO"/>
        </w:rPr>
      </w:pPr>
      <w:r w:rsidRPr="00323782">
        <w:rPr>
          <w:color w:val="000000" w:themeColor="text1"/>
          <w:lang w:val="se-NO"/>
        </w:rPr>
        <w:tab/>
      </w:r>
      <w:r w:rsidRPr="00323782">
        <w:rPr>
          <w:i/>
          <w:color w:val="000000" w:themeColor="text1"/>
          <w:lang w:val="se-NO"/>
        </w:rPr>
        <w:t xml:space="preserve"> </w:t>
      </w:r>
      <w:r w:rsidR="00C73B7D" w:rsidRPr="00323782">
        <w:rPr>
          <w:color w:val="000000" w:themeColor="text1"/>
          <w:lang w:val="se-NO"/>
        </w:rPr>
        <w:t>c.</w:t>
      </w:r>
      <w:r w:rsidR="00C73B7D" w:rsidRPr="00323782">
        <w:rPr>
          <w:color w:val="000000" w:themeColor="text1"/>
          <w:lang w:val="se-NO"/>
        </w:rPr>
        <w:tab/>
      </w:r>
      <w:r w:rsidR="00C73B7D" w:rsidRPr="00323782">
        <w:rPr>
          <w:i/>
          <w:color w:val="000000" w:themeColor="text1"/>
          <w:lang w:val="se-NO"/>
        </w:rPr>
        <w:t>Shake before using.</w:t>
      </w:r>
    </w:p>
    <w:p w14:paraId="5CA13399" w14:textId="77777777" w:rsidR="00C73B7D" w:rsidRPr="00323782" w:rsidRDefault="00C73B7D" w:rsidP="00E95E4F">
      <w:pPr>
        <w:jc w:val="both"/>
        <w:rPr>
          <w:i/>
          <w:color w:val="000000" w:themeColor="text1"/>
          <w:lang w:val="se-NO"/>
        </w:rPr>
      </w:pPr>
    </w:p>
    <w:p w14:paraId="145F2E8F" w14:textId="51FD43FF" w:rsidR="00C73B7D" w:rsidRPr="00323782" w:rsidRDefault="00C73B7D" w:rsidP="00E95E4F">
      <w:pPr>
        <w:jc w:val="both"/>
        <w:rPr>
          <w:i/>
          <w:color w:val="000000" w:themeColor="text1"/>
          <w:lang w:val="se-NO"/>
        </w:rPr>
      </w:pPr>
      <w:r w:rsidRPr="00323782">
        <w:rPr>
          <w:i/>
          <w:color w:val="000000" w:themeColor="text1"/>
          <w:lang w:val="se-NO"/>
        </w:rPr>
        <w:tab/>
      </w:r>
      <w:r w:rsidRPr="00323782">
        <w:rPr>
          <w:color w:val="000000" w:themeColor="text1"/>
          <w:lang w:val="se-NO"/>
        </w:rPr>
        <w:t>d.</w:t>
      </w:r>
      <w:r w:rsidRPr="00323782">
        <w:rPr>
          <w:color w:val="000000" w:themeColor="text1"/>
          <w:lang w:val="se-NO"/>
        </w:rPr>
        <w:tab/>
      </w:r>
      <w:r w:rsidRPr="00323782">
        <w:rPr>
          <w:i/>
          <w:color w:val="000000" w:themeColor="text1"/>
          <w:lang w:val="se-NO"/>
        </w:rPr>
        <w:t>Get well soon.</w:t>
      </w:r>
    </w:p>
    <w:p w14:paraId="6771418E" w14:textId="77777777" w:rsidR="00E53C12" w:rsidRPr="00323782" w:rsidRDefault="00E53C12" w:rsidP="00E95E4F">
      <w:pPr>
        <w:jc w:val="both"/>
        <w:rPr>
          <w:lang w:val="se-NO"/>
        </w:rPr>
      </w:pPr>
    </w:p>
    <w:p w14:paraId="654084F5" w14:textId="630265DC" w:rsidR="00457FAC" w:rsidRPr="00323782" w:rsidRDefault="004F1BBE" w:rsidP="00E95E4F">
      <w:pPr>
        <w:jc w:val="both"/>
      </w:pPr>
      <w:r w:rsidRPr="00323782">
        <w:t xml:space="preserve">3. </w:t>
      </w:r>
      <w:r w:rsidR="007C3D3B" w:rsidRPr="00323782">
        <w:t>Polysemy, construal,</w:t>
      </w:r>
      <w:r w:rsidRPr="00323782">
        <w:t xml:space="preserve"> profiling, and coercion</w:t>
      </w:r>
    </w:p>
    <w:p w14:paraId="52E67E05" w14:textId="2C822ECC" w:rsidR="00236320" w:rsidRPr="00323782" w:rsidRDefault="007C3BDE" w:rsidP="00E95E4F">
      <w:pPr>
        <w:jc w:val="both"/>
      </w:pPr>
      <w:r w:rsidRPr="00323782">
        <w:t xml:space="preserve">Whereas the purpose of section 2 was to set up the basic framework for understanding tense, aspect, and mood, this section focuses on how the basic distinctions in each category are further elaborated. As we know, grammatical categories are typically </w:t>
      </w:r>
      <w:proofErr w:type="spellStart"/>
      <w:r w:rsidRPr="00323782">
        <w:t>polysemous</w:t>
      </w:r>
      <w:proofErr w:type="spellEnd"/>
      <w:r w:rsidRPr="00323782">
        <w:t xml:space="preserve">, and the relations among the meanings of a category are usually motivated by extensions via metaphor and metonymy. </w:t>
      </w:r>
      <w:r w:rsidR="007C3D3B" w:rsidRPr="00323782">
        <w:t>In addition, we recognize the fact that language does not merely report the parameters of reality. The speaker selectively observes and construes both reality and non-reality, and this yields many more options than a mere report would allow. Construal is most often effected by means of differential p</w:t>
      </w:r>
      <w:r w:rsidRPr="00323782">
        <w:t>rofiling</w:t>
      </w:r>
      <w:r w:rsidR="007C3D3B" w:rsidRPr="00323782">
        <w:t xml:space="preserve"> of event-objects. In addition,</w:t>
      </w:r>
      <w:r w:rsidRPr="00323782">
        <w:t xml:space="preserve"> </w:t>
      </w:r>
      <w:r w:rsidR="007C3D3B" w:rsidRPr="00323782">
        <w:t xml:space="preserve">it is possible for conflicts between inherent and contextual values to </w:t>
      </w:r>
      <w:r w:rsidR="006A1235" w:rsidRPr="00323782">
        <w:t xml:space="preserve">extend the range of use of a category via </w:t>
      </w:r>
      <w:r w:rsidRPr="00323782">
        <w:t>coercion.</w:t>
      </w:r>
    </w:p>
    <w:p w14:paraId="519576C8" w14:textId="77777777" w:rsidR="009755BF" w:rsidRPr="00323782" w:rsidRDefault="009755BF" w:rsidP="00E95E4F">
      <w:pPr>
        <w:jc w:val="both"/>
      </w:pPr>
    </w:p>
    <w:p w14:paraId="3184B365" w14:textId="41A8421A" w:rsidR="004F1BBE" w:rsidRPr="00323782" w:rsidRDefault="00963154" w:rsidP="00E95E4F">
      <w:pPr>
        <w:jc w:val="both"/>
      </w:pPr>
      <w:r w:rsidRPr="00323782">
        <w:t xml:space="preserve">3.1. </w:t>
      </w:r>
      <w:r w:rsidR="004F1BBE" w:rsidRPr="00323782">
        <w:t>Tense</w:t>
      </w:r>
      <w:r w:rsidR="00D77F84" w:rsidRPr="00323782">
        <w:t>: present as immediate vs. past as distal</w:t>
      </w:r>
    </w:p>
    <w:p w14:paraId="0014C0B8" w14:textId="37813831" w:rsidR="00920DF8" w:rsidRPr="00323782" w:rsidRDefault="001319CD" w:rsidP="00E95E4F">
      <w:pPr>
        <w:jc w:val="both"/>
      </w:pPr>
      <w:r w:rsidRPr="00323782">
        <w:t>Both</w:t>
      </w:r>
      <w:r w:rsidR="00920DF8" w:rsidRPr="00323782">
        <w:t xml:space="preserve"> the present and the past tense can </w:t>
      </w:r>
      <w:r w:rsidR="000320C1" w:rsidRPr="00323782">
        <w:t xml:space="preserve">be used to refer to event-objects that do not belong to the corresponding times. This is generally the result of construal or </w:t>
      </w:r>
      <w:r w:rsidR="00BB3EEA" w:rsidRPr="00323782">
        <w:t xml:space="preserve">of </w:t>
      </w:r>
      <w:r w:rsidR="000320C1" w:rsidRPr="00323782">
        <w:t>coercion presenting a conflict between the tense and the context.</w:t>
      </w:r>
      <w:r w:rsidR="001435B8" w:rsidRPr="00323782">
        <w:t xml:space="preserve"> Of course different languages conventionalize different </w:t>
      </w:r>
      <w:proofErr w:type="spellStart"/>
      <w:r w:rsidR="001435B8" w:rsidRPr="00323782">
        <w:t>construals</w:t>
      </w:r>
      <w:proofErr w:type="spellEnd"/>
      <w:r w:rsidR="001435B8" w:rsidRPr="00323782">
        <w:t xml:space="preserve"> of the timeline.</w:t>
      </w:r>
    </w:p>
    <w:p w14:paraId="3608A0E4" w14:textId="704B0A8E" w:rsidR="00EF2CB3" w:rsidRPr="00323782" w:rsidRDefault="00920DF8" w:rsidP="00E95E4F">
      <w:pPr>
        <w:jc w:val="both"/>
      </w:pPr>
      <w:r w:rsidRPr="00323782">
        <w:tab/>
      </w:r>
      <w:r w:rsidR="00FD388B" w:rsidRPr="00323782">
        <w:t xml:space="preserve">The present tense </w:t>
      </w:r>
      <w:r w:rsidR="004333CF" w:rsidRPr="00323782">
        <w:t>can be used t</w:t>
      </w:r>
      <w:r w:rsidR="00FD388B" w:rsidRPr="00323782">
        <w:t>o</w:t>
      </w:r>
      <w:r w:rsidR="004333CF" w:rsidRPr="00323782">
        <w:t xml:space="preserve"> report event-objects that are associated with</w:t>
      </w:r>
      <w:r w:rsidR="00FD388B" w:rsidRPr="00323782">
        <w:t xml:space="preserve"> past, present, and future times.</w:t>
      </w:r>
      <w:r w:rsidR="006F052E" w:rsidRPr="00323782">
        <w:t xml:space="preserve"> </w:t>
      </w:r>
      <w:r w:rsidR="00073AA2" w:rsidRPr="00323782">
        <w:t xml:space="preserve">The historical present </w:t>
      </w:r>
      <w:r w:rsidR="0025258B" w:rsidRPr="00323782">
        <w:t xml:space="preserve">is a device that </w:t>
      </w:r>
      <w:r w:rsidR="00073AA2" w:rsidRPr="00323782">
        <w:t>maps past event-objects to the present so that they can be metaphorically re-experienced as if they were immediate as in</w:t>
      </w:r>
      <w:r w:rsidR="00551223" w:rsidRPr="00323782">
        <w:t xml:space="preserve"> (</w:t>
      </w:r>
      <w:r w:rsidR="00631C15" w:rsidRPr="00323782">
        <w:t>9</w:t>
      </w:r>
      <w:r w:rsidR="00551223" w:rsidRPr="00323782">
        <w:t>a).</w:t>
      </w:r>
      <w:r w:rsidR="00073AA2" w:rsidRPr="00323782">
        <w:t xml:space="preserve"> </w:t>
      </w:r>
      <w:r w:rsidR="0025258B" w:rsidRPr="00323782">
        <w:t>Langacker (2008: 303) attributes the use of the present tense in</w:t>
      </w:r>
      <w:r w:rsidR="006F052E" w:rsidRPr="00323782">
        <w:t xml:space="preserve"> </w:t>
      </w:r>
      <w:r w:rsidR="0025258B" w:rsidRPr="00323782">
        <w:t xml:space="preserve">a statement lacking any real time reference like </w:t>
      </w:r>
      <w:r w:rsidR="00C101DF" w:rsidRPr="00323782">
        <w:t>(</w:t>
      </w:r>
      <w:r w:rsidR="00631C15" w:rsidRPr="00323782">
        <w:t>9</w:t>
      </w:r>
      <w:r w:rsidR="00C101DF" w:rsidRPr="00323782">
        <w:t xml:space="preserve">b) </w:t>
      </w:r>
      <w:r w:rsidR="0025258B" w:rsidRPr="00323782">
        <w:t xml:space="preserve">or to </w:t>
      </w:r>
      <w:r w:rsidR="006F052E" w:rsidRPr="00323782">
        <w:t xml:space="preserve">express a proximate future like </w:t>
      </w:r>
      <w:r w:rsidR="00C101DF" w:rsidRPr="00323782">
        <w:t>(</w:t>
      </w:r>
      <w:r w:rsidR="00631C15" w:rsidRPr="00323782">
        <w:t>9</w:t>
      </w:r>
      <w:r w:rsidR="00C101DF" w:rsidRPr="00323782">
        <w:t xml:space="preserve">c) </w:t>
      </w:r>
      <w:r w:rsidR="004333CF" w:rsidRPr="00323782">
        <w:t xml:space="preserve">to the fact that the speaker is reporting on things that are relevant for immediate reality. The proximate future is primarily used to describe event-objects that are scheduled to occur, so even though they are in the future, they are available to the speaker at the present. Gnomic statements about the inherent nature of the world are likewise available to the speaker at present, and can thus be reported as such. </w:t>
      </w:r>
      <w:r w:rsidR="006A1235" w:rsidRPr="00323782">
        <w:t xml:space="preserve">In both cases, the </w:t>
      </w:r>
      <w:r w:rsidR="002A0E8F" w:rsidRPr="00323782">
        <w:t xml:space="preserve">event-objects are </w:t>
      </w:r>
      <w:r w:rsidR="006A1235" w:rsidRPr="00323782">
        <w:t>construed as part of present experience.</w:t>
      </w:r>
    </w:p>
    <w:p w14:paraId="78D55EC9" w14:textId="77777777" w:rsidR="00551223" w:rsidRPr="00323782" w:rsidRDefault="00551223" w:rsidP="00E95E4F">
      <w:pPr>
        <w:jc w:val="both"/>
      </w:pPr>
    </w:p>
    <w:p w14:paraId="2CA22E5F" w14:textId="11C0FB60" w:rsidR="00551223" w:rsidRPr="00323782" w:rsidRDefault="00551223" w:rsidP="00E95E4F">
      <w:pPr>
        <w:jc w:val="both"/>
        <w:rPr>
          <w:i/>
        </w:rPr>
      </w:pPr>
      <w:r w:rsidRPr="00323782">
        <w:t>(</w:t>
      </w:r>
      <w:r w:rsidR="00631C15" w:rsidRPr="00323782">
        <w:t>9</w:t>
      </w:r>
      <w:r w:rsidRPr="00323782">
        <w:t>)</w:t>
      </w:r>
      <w:r w:rsidRPr="00323782">
        <w:tab/>
      </w:r>
      <w:proofErr w:type="gramStart"/>
      <w:r w:rsidRPr="00323782">
        <w:t>a</w:t>
      </w:r>
      <w:proofErr w:type="gramEnd"/>
      <w:r w:rsidRPr="00323782">
        <w:t>.</w:t>
      </w:r>
      <w:r w:rsidRPr="00323782">
        <w:tab/>
      </w:r>
      <w:r w:rsidRPr="00323782">
        <w:rPr>
          <w:i/>
        </w:rPr>
        <w:t xml:space="preserve">Yesterday I met Sam. He says to me: What’s up? I say: Not much. Then </w:t>
      </w:r>
      <w:r w:rsidRPr="00323782">
        <w:rPr>
          <w:i/>
        </w:rPr>
        <w:tab/>
      </w:r>
      <w:r w:rsidRPr="00323782">
        <w:rPr>
          <w:i/>
        </w:rPr>
        <w:tab/>
      </w:r>
      <w:r w:rsidRPr="00323782">
        <w:rPr>
          <w:i/>
        </w:rPr>
        <w:tab/>
        <w:t>we go to lunch at our usual restaurant...</w:t>
      </w:r>
    </w:p>
    <w:p w14:paraId="57856E6A" w14:textId="77777777" w:rsidR="00551223" w:rsidRPr="00323782" w:rsidRDefault="00551223" w:rsidP="00E95E4F">
      <w:pPr>
        <w:jc w:val="both"/>
      </w:pPr>
    </w:p>
    <w:p w14:paraId="376E4F9B" w14:textId="735845AE" w:rsidR="00551223" w:rsidRPr="00323782" w:rsidRDefault="00551223" w:rsidP="00E95E4F">
      <w:pPr>
        <w:jc w:val="both"/>
        <w:rPr>
          <w:i/>
        </w:rPr>
      </w:pPr>
      <w:r w:rsidRPr="00323782">
        <w:tab/>
        <w:t>b.</w:t>
      </w:r>
      <w:r w:rsidRPr="00323782">
        <w:tab/>
      </w:r>
      <w:r w:rsidRPr="00323782">
        <w:rPr>
          <w:i/>
        </w:rPr>
        <w:t>The earth revolves around the sun.</w:t>
      </w:r>
    </w:p>
    <w:p w14:paraId="34E9C90D" w14:textId="77777777" w:rsidR="00551223" w:rsidRPr="00323782" w:rsidRDefault="00551223" w:rsidP="00E95E4F">
      <w:pPr>
        <w:jc w:val="both"/>
        <w:rPr>
          <w:i/>
        </w:rPr>
      </w:pPr>
    </w:p>
    <w:p w14:paraId="4B681772" w14:textId="4D5BD84A" w:rsidR="00551223" w:rsidRPr="00323782" w:rsidRDefault="00551223" w:rsidP="00E95E4F">
      <w:pPr>
        <w:jc w:val="both"/>
        <w:rPr>
          <w:i/>
        </w:rPr>
      </w:pPr>
      <w:r w:rsidRPr="00323782">
        <w:tab/>
        <w:t>c.</w:t>
      </w:r>
      <w:r w:rsidRPr="00323782">
        <w:tab/>
      </w:r>
      <w:r w:rsidRPr="00323782">
        <w:rPr>
          <w:i/>
        </w:rPr>
        <w:t>We’re flying home tomorrow.</w:t>
      </w:r>
    </w:p>
    <w:p w14:paraId="2CA4E7C2" w14:textId="77777777" w:rsidR="00551223" w:rsidRPr="00323782" w:rsidRDefault="00551223" w:rsidP="00E95E4F">
      <w:pPr>
        <w:jc w:val="both"/>
      </w:pPr>
    </w:p>
    <w:p w14:paraId="056CFEAF" w14:textId="57BCC4D5" w:rsidR="00EF7631" w:rsidRPr="00323782" w:rsidRDefault="0025258B" w:rsidP="00E95E4F">
      <w:pPr>
        <w:jc w:val="both"/>
      </w:pPr>
      <w:r w:rsidRPr="00323782">
        <w:tab/>
        <w:t xml:space="preserve">The past tense </w:t>
      </w:r>
      <w:r w:rsidR="00A077E8" w:rsidRPr="00323782">
        <w:t xml:space="preserve">is </w:t>
      </w:r>
      <w:r w:rsidRPr="00323782">
        <w:t xml:space="preserve">also </w:t>
      </w:r>
      <w:r w:rsidR="00A077E8" w:rsidRPr="00323782">
        <w:t>often found to have</w:t>
      </w:r>
      <w:r w:rsidRPr="00323782">
        <w:t xml:space="preserve"> the capacity to </w:t>
      </w:r>
      <w:r w:rsidR="00A077E8" w:rsidRPr="00323782">
        <w:t>express event-objects that did not take place in the past. Usually the result involves some kind of modal interpretation. In the case of</w:t>
      </w:r>
      <w:r w:rsidR="00100E18" w:rsidRPr="00323782">
        <w:t xml:space="preserve"> (</w:t>
      </w:r>
      <w:r w:rsidR="00631C15" w:rsidRPr="00323782">
        <w:t>10</w:t>
      </w:r>
      <w:r w:rsidR="00100E18" w:rsidRPr="00323782">
        <w:t>a)</w:t>
      </w:r>
      <w:r w:rsidR="00A077E8" w:rsidRPr="00323782">
        <w:t xml:space="preserve">, </w:t>
      </w:r>
      <w:r w:rsidR="00A077E8" w:rsidRPr="00323782">
        <w:rPr>
          <w:i/>
        </w:rPr>
        <w:t>knew</w:t>
      </w:r>
      <w:r w:rsidR="00A077E8" w:rsidRPr="00323782">
        <w:t xml:space="preserve"> does not refer to a past event-object, but rather to a hypothetical situation removed from immediate reality (Langacker 2008: 303). A similar effect is found in Dutch </w:t>
      </w:r>
      <w:r w:rsidR="00100E18" w:rsidRPr="00323782">
        <w:t>in (</w:t>
      </w:r>
      <w:r w:rsidR="00631C15" w:rsidRPr="00323782">
        <w:t>10</w:t>
      </w:r>
      <w:r w:rsidR="00100E18" w:rsidRPr="00323782">
        <w:t xml:space="preserve">b) </w:t>
      </w:r>
      <w:r w:rsidR="00874D83" w:rsidRPr="00323782">
        <w:t xml:space="preserve">(Janssen 1994: 122). </w:t>
      </w:r>
      <w:r w:rsidR="006A3DE6" w:rsidRPr="00323782">
        <w:t xml:space="preserve">The speaker exerts a modal force in both English </w:t>
      </w:r>
      <w:r w:rsidR="00100E18" w:rsidRPr="00323782">
        <w:t>(</w:t>
      </w:r>
      <w:r w:rsidR="00631C15" w:rsidRPr="00323782">
        <w:t>10</w:t>
      </w:r>
      <w:r w:rsidR="00100E18" w:rsidRPr="00323782">
        <w:t>c)</w:t>
      </w:r>
      <w:r w:rsidR="006A3DE6" w:rsidRPr="00323782">
        <w:t xml:space="preserve"> and Russian</w:t>
      </w:r>
      <w:r w:rsidR="00100E18" w:rsidRPr="00323782">
        <w:rPr>
          <w:i/>
        </w:rPr>
        <w:t xml:space="preserve"> </w:t>
      </w:r>
      <w:r w:rsidR="00100E18" w:rsidRPr="00323782">
        <w:t>(</w:t>
      </w:r>
      <w:r w:rsidR="00631C15" w:rsidRPr="00323782">
        <w:t>10</w:t>
      </w:r>
      <w:r w:rsidR="00100E18" w:rsidRPr="00323782">
        <w:t>d)</w:t>
      </w:r>
      <w:r w:rsidR="00EF7631" w:rsidRPr="00323782">
        <w:t>, trying to bring about a situation in the (near) future.</w:t>
      </w:r>
    </w:p>
    <w:p w14:paraId="1FA1C78C" w14:textId="77777777" w:rsidR="00482B4B" w:rsidRPr="00323782" w:rsidRDefault="00482B4B" w:rsidP="00E95E4F">
      <w:pPr>
        <w:jc w:val="both"/>
      </w:pPr>
    </w:p>
    <w:p w14:paraId="1C70FDAF" w14:textId="1B38CE40" w:rsidR="00482B4B" w:rsidRPr="00323782" w:rsidRDefault="00482B4B" w:rsidP="00E95E4F">
      <w:pPr>
        <w:jc w:val="both"/>
        <w:rPr>
          <w:i/>
        </w:rPr>
      </w:pPr>
      <w:r w:rsidRPr="00323782">
        <w:t>(</w:t>
      </w:r>
      <w:r w:rsidR="00631C15" w:rsidRPr="00323782">
        <w:t>10</w:t>
      </w:r>
      <w:r w:rsidRPr="00323782">
        <w:t>)</w:t>
      </w:r>
      <w:r w:rsidRPr="00323782">
        <w:tab/>
        <w:t>a. English</w:t>
      </w:r>
      <w:r w:rsidRPr="00323782">
        <w:tab/>
      </w:r>
      <w:r w:rsidRPr="00323782">
        <w:rPr>
          <w:i/>
        </w:rPr>
        <w:t>If I knew her, I would go and talk to her right away.</w:t>
      </w:r>
    </w:p>
    <w:p w14:paraId="242FEA5B" w14:textId="77777777" w:rsidR="00482B4B" w:rsidRPr="00323782" w:rsidRDefault="00482B4B" w:rsidP="00E95E4F">
      <w:pPr>
        <w:jc w:val="both"/>
        <w:rPr>
          <w:i/>
        </w:rPr>
      </w:pPr>
    </w:p>
    <w:p w14:paraId="3F948660" w14:textId="08E5393A" w:rsidR="00482B4B" w:rsidRPr="00323782" w:rsidRDefault="00482B4B" w:rsidP="00E95E4F">
      <w:pPr>
        <w:jc w:val="both"/>
        <w:rPr>
          <w:i/>
          <w:lang w:val="sv-SE"/>
        </w:rPr>
      </w:pPr>
      <w:r w:rsidRPr="00323782">
        <w:tab/>
      </w:r>
      <w:r w:rsidRPr="00323782">
        <w:rPr>
          <w:lang w:val="sv-SE"/>
        </w:rPr>
        <w:t>b. Dutch</w:t>
      </w:r>
      <w:r w:rsidRPr="00323782">
        <w:rPr>
          <w:lang w:val="sv-SE"/>
        </w:rPr>
        <w:tab/>
      </w:r>
      <w:r w:rsidRPr="00323782">
        <w:rPr>
          <w:i/>
          <w:lang w:val="sv-SE"/>
        </w:rPr>
        <w:t xml:space="preserve">Nou, </w:t>
      </w:r>
      <w:r w:rsidRPr="00323782">
        <w:rPr>
          <w:i/>
          <w:lang w:val="sv-SE"/>
        </w:rPr>
        <w:tab/>
        <w:t xml:space="preserve">maar </w:t>
      </w:r>
      <w:r w:rsidRPr="00323782">
        <w:rPr>
          <w:i/>
          <w:lang w:val="sv-SE"/>
        </w:rPr>
        <w:tab/>
        <w:t xml:space="preserve">ik </w:t>
      </w:r>
      <w:r w:rsidRPr="00323782">
        <w:rPr>
          <w:i/>
          <w:lang w:val="sv-SE"/>
        </w:rPr>
        <w:tab/>
        <w:t xml:space="preserve">vertrok </w:t>
      </w:r>
      <w:r w:rsidRPr="00323782">
        <w:rPr>
          <w:i/>
          <w:lang w:val="sv-SE"/>
        </w:rPr>
        <w:tab/>
        <w:t>morgen!</w:t>
      </w:r>
    </w:p>
    <w:p w14:paraId="7BEE567D" w14:textId="7772C464" w:rsidR="00482B4B" w:rsidRPr="00323782" w:rsidRDefault="00482B4B" w:rsidP="00E95E4F">
      <w:pPr>
        <w:jc w:val="both"/>
      </w:pPr>
      <w:r w:rsidRPr="00323782">
        <w:rPr>
          <w:i/>
          <w:lang w:val="sv-SE"/>
        </w:rPr>
        <w:tab/>
      </w:r>
      <w:r w:rsidRPr="00323782">
        <w:rPr>
          <w:i/>
          <w:lang w:val="sv-SE"/>
        </w:rPr>
        <w:tab/>
      </w:r>
      <w:r w:rsidRPr="00323782">
        <w:rPr>
          <w:i/>
          <w:lang w:val="sv-SE"/>
        </w:rPr>
        <w:tab/>
      </w:r>
      <w:r w:rsidRPr="00323782">
        <w:t xml:space="preserve">Well </w:t>
      </w:r>
      <w:r w:rsidRPr="00323782">
        <w:tab/>
        <w:t xml:space="preserve">but </w:t>
      </w:r>
      <w:r w:rsidRPr="00323782">
        <w:tab/>
        <w:t xml:space="preserve">I </w:t>
      </w:r>
      <w:r w:rsidRPr="00323782">
        <w:tab/>
        <w:t xml:space="preserve">left </w:t>
      </w:r>
      <w:r w:rsidRPr="00323782">
        <w:tab/>
      </w:r>
      <w:r w:rsidRPr="00323782">
        <w:tab/>
        <w:t>tomorrow</w:t>
      </w:r>
    </w:p>
    <w:p w14:paraId="5CD12B14" w14:textId="54CC2466" w:rsidR="00482B4B" w:rsidRPr="00323782" w:rsidRDefault="00482B4B" w:rsidP="00E95E4F">
      <w:pPr>
        <w:jc w:val="both"/>
      </w:pPr>
      <w:r w:rsidRPr="00323782">
        <w:tab/>
      </w:r>
      <w:r w:rsidRPr="00323782">
        <w:tab/>
      </w:r>
      <w:r w:rsidRPr="00323782">
        <w:tab/>
        <w:t>‘Well, but I was supposed to leave tomorrow!’</w:t>
      </w:r>
    </w:p>
    <w:p w14:paraId="369D2ECD" w14:textId="77777777" w:rsidR="00482B4B" w:rsidRPr="00323782" w:rsidRDefault="00482B4B" w:rsidP="00E95E4F">
      <w:pPr>
        <w:jc w:val="both"/>
      </w:pPr>
    </w:p>
    <w:p w14:paraId="47194ED5" w14:textId="51FF6414" w:rsidR="00482B4B" w:rsidRPr="00323782" w:rsidRDefault="00482B4B" w:rsidP="00E95E4F">
      <w:pPr>
        <w:jc w:val="both"/>
      </w:pPr>
      <w:r w:rsidRPr="00323782">
        <w:tab/>
        <w:t xml:space="preserve">c. English </w:t>
      </w:r>
      <w:r w:rsidRPr="00323782">
        <w:tab/>
      </w:r>
      <w:r w:rsidRPr="00323782">
        <w:rPr>
          <w:i/>
        </w:rPr>
        <w:t>It’s high time we left.</w:t>
      </w:r>
    </w:p>
    <w:p w14:paraId="4DAF253D" w14:textId="77777777" w:rsidR="00482B4B" w:rsidRPr="00323782" w:rsidRDefault="00482B4B" w:rsidP="00E95E4F">
      <w:pPr>
        <w:jc w:val="both"/>
      </w:pPr>
    </w:p>
    <w:p w14:paraId="5334640F" w14:textId="6D2930F1" w:rsidR="00482B4B" w:rsidRPr="00323782" w:rsidRDefault="00482B4B" w:rsidP="00E95E4F">
      <w:pPr>
        <w:jc w:val="both"/>
      </w:pPr>
      <w:r w:rsidRPr="00323782">
        <w:tab/>
        <w:t>d. Russian</w:t>
      </w:r>
      <w:r w:rsidRPr="00323782">
        <w:tab/>
      </w:r>
      <w:r w:rsidR="00100E18" w:rsidRPr="00323782">
        <w:rPr>
          <w:i/>
        </w:rPr>
        <w:t>Po</w:t>
      </w:r>
      <w:r w:rsidR="00100E18" w:rsidRPr="00323782">
        <w:rPr>
          <w:i/>
          <w:lang w:val="se-NO"/>
        </w:rPr>
        <w:t>š</w:t>
      </w:r>
      <w:r w:rsidR="00100E18" w:rsidRPr="00323782">
        <w:rPr>
          <w:i/>
        </w:rPr>
        <w:t>li!</w:t>
      </w:r>
    </w:p>
    <w:p w14:paraId="60477D0B" w14:textId="0BB47DFE" w:rsidR="00100E18" w:rsidRPr="00323782" w:rsidRDefault="00100E18" w:rsidP="00E95E4F">
      <w:pPr>
        <w:jc w:val="both"/>
      </w:pPr>
      <w:r w:rsidRPr="00323782">
        <w:tab/>
      </w:r>
      <w:r w:rsidRPr="00323782">
        <w:tab/>
      </w:r>
      <w:r w:rsidRPr="00323782">
        <w:tab/>
        <w:t>Left-PAST-PLURAL</w:t>
      </w:r>
    </w:p>
    <w:p w14:paraId="3194F3A0" w14:textId="6F4C14FA" w:rsidR="00100E18" w:rsidRPr="00323782" w:rsidRDefault="00100E18" w:rsidP="00E95E4F">
      <w:pPr>
        <w:jc w:val="both"/>
      </w:pPr>
      <w:r w:rsidRPr="00323782">
        <w:tab/>
      </w:r>
      <w:r w:rsidRPr="00323782">
        <w:tab/>
      </w:r>
      <w:r w:rsidRPr="00323782">
        <w:tab/>
        <w:t>‘Let’s go!’</w:t>
      </w:r>
    </w:p>
    <w:p w14:paraId="54CDA48B" w14:textId="77777777" w:rsidR="00100E18" w:rsidRPr="00323782" w:rsidRDefault="00100E18" w:rsidP="00E95E4F">
      <w:pPr>
        <w:jc w:val="both"/>
      </w:pPr>
    </w:p>
    <w:p w14:paraId="6752F3E5" w14:textId="47FB42AF" w:rsidR="0025258B" w:rsidRPr="00323782" w:rsidRDefault="00EF7631" w:rsidP="00E95E4F">
      <w:pPr>
        <w:jc w:val="both"/>
      </w:pPr>
      <w:r w:rsidRPr="00323782">
        <w:tab/>
        <w:t xml:space="preserve">Janssen (2002) invokes </w:t>
      </w:r>
      <w:r w:rsidR="00462016" w:rsidRPr="00323782">
        <w:t xml:space="preserve">the </w:t>
      </w:r>
      <w:proofErr w:type="spellStart"/>
      <w:r w:rsidRPr="00323782">
        <w:t>deixis</w:t>
      </w:r>
      <w:proofErr w:type="spellEnd"/>
      <w:r w:rsidR="00462016" w:rsidRPr="00323782">
        <w:t xml:space="preserve"> of demonstratives to account for these extensions of the present and past tenses. According to his analysis, the present tense signals ‘</w:t>
      </w:r>
      <w:r w:rsidR="00462016" w:rsidRPr="00323782">
        <w:rPr>
          <w:smallCaps/>
        </w:rPr>
        <w:t>this</w:t>
      </w:r>
      <w:r w:rsidR="00462016" w:rsidRPr="00323782">
        <w:t>-context’, which can include anything that the speaker has immediate access to. By contrast, the past tense signals ‘</w:t>
      </w:r>
      <w:r w:rsidR="00462016" w:rsidRPr="00323782">
        <w:rPr>
          <w:smallCaps/>
        </w:rPr>
        <w:t>that</w:t>
      </w:r>
      <w:r w:rsidR="00462016" w:rsidRPr="00323782">
        <w:t>-context’, which is more distal, making it amenable to interpretation as hypothetical, counterfactual, or even future.</w:t>
      </w:r>
    </w:p>
    <w:p w14:paraId="5295F03F" w14:textId="77777777" w:rsidR="00462016" w:rsidRPr="00323782" w:rsidRDefault="00462016" w:rsidP="00E95E4F">
      <w:pPr>
        <w:jc w:val="both"/>
      </w:pPr>
    </w:p>
    <w:p w14:paraId="1DCE2FA7" w14:textId="0C0935E1" w:rsidR="00963154" w:rsidRPr="00323782" w:rsidRDefault="0013248E" w:rsidP="00E95E4F">
      <w:pPr>
        <w:jc w:val="both"/>
      </w:pPr>
      <w:r w:rsidRPr="00323782">
        <w:t xml:space="preserve">3.2. </w:t>
      </w:r>
      <w:r w:rsidR="00963154" w:rsidRPr="00323782">
        <w:t>Aspect</w:t>
      </w:r>
    </w:p>
    <w:p w14:paraId="5C489488" w14:textId="54DB0A4E" w:rsidR="00274F25" w:rsidRPr="00323782" w:rsidRDefault="00274F25" w:rsidP="00E95E4F">
      <w:pPr>
        <w:jc w:val="both"/>
      </w:pPr>
      <w:r w:rsidRPr="00323782">
        <w:t xml:space="preserve">The standard </w:t>
      </w:r>
      <w:proofErr w:type="gramStart"/>
      <w:r w:rsidRPr="00323782">
        <w:t>baseline for aspectual distinctions are</w:t>
      </w:r>
      <w:proofErr w:type="gramEnd"/>
      <w:r w:rsidRPr="00323782">
        <w:t xml:space="preserve"> </w:t>
      </w:r>
      <w:proofErr w:type="spellStart"/>
      <w:r w:rsidRPr="00323782">
        <w:t>Vendler’s</w:t>
      </w:r>
      <w:proofErr w:type="spellEnd"/>
      <w:r w:rsidRPr="00323782">
        <w:t xml:space="preserve"> (1967) four categories of lexical aspect</w:t>
      </w:r>
      <w:r w:rsidR="00732F24" w:rsidRPr="00323782">
        <w:t xml:space="preserve"> (further elaborated below)</w:t>
      </w:r>
      <w:r w:rsidRPr="00323782">
        <w:t>:</w:t>
      </w:r>
    </w:p>
    <w:p w14:paraId="020E1FD9" w14:textId="252DC88F" w:rsidR="00274F25" w:rsidRPr="00323782" w:rsidRDefault="00274F25" w:rsidP="00E95E4F">
      <w:pPr>
        <w:jc w:val="both"/>
      </w:pPr>
      <w:r w:rsidRPr="00323782">
        <w:tab/>
        <w:t xml:space="preserve">States: </w:t>
      </w:r>
      <w:r w:rsidRPr="00323782">
        <w:rPr>
          <w:i/>
        </w:rPr>
        <w:t>be hot</w:t>
      </w:r>
      <w:r w:rsidRPr="00323782">
        <w:t xml:space="preserve">, </w:t>
      </w:r>
      <w:r w:rsidRPr="00323782">
        <w:rPr>
          <w:i/>
        </w:rPr>
        <w:t>love</w:t>
      </w:r>
    </w:p>
    <w:p w14:paraId="04EC09A8" w14:textId="0D3F4DE8" w:rsidR="00274F25" w:rsidRPr="00323782" w:rsidRDefault="00274F25" w:rsidP="00E95E4F">
      <w:pPr>
        <w:jc w:val="both"/>
      </w:pPr>
      <w:r w:rsidRPr="00323782">
        <w:tab/>
        <w:t xml:space="preserve">Activities: </w:t>
      </w:r>
      <w:r w:rsidRPr="00323782">
        <w:rPr>
          <w:i/>
        </w:rPr>
        <w:t>walk</w:t>
      </w:r>
      <w:r w:rsidRPr="00323782">
        <w:t xml:space="preserve">, </w:t>
      </w:r>
      <w:r w:rsidRPr="00323782">
        <w:rPr>
          <w:i/>
        </w:rPr>
        <w:t>play</w:t>
      </w:r>
    </w:p>
    <w:p w14:paraId="6CE44BDD" w14:textId="5CCFFF03" w:rsidR="00274F25" w:rsidRPr="00323782" w:rsidRDefault="00274F25" w:rsidP="00E95E4F">
      <w:pPr>
        <w:jc w:val="both"/>
      </w:pPr>
      <w:r w:rsidRPr="00323782">
        <w:tab/>
        <w:t xml:space="preserve">Achievements: </w:t>
      </w:r>
      <w:r w:rsidRPr="00323782">
        <w:rPr>
          <w:i/>
        </w:rPr>
        <w:t>realize</w:t>
      </w:r>
      <w:r w:rsidRPr="00323782">
        <w:t xml:space="preserve">, </w:t>
      </w:r>
      <w:r w:rsidRPr="00323782">
        <w:rPr>
          <w:i/>
        </w:rPr>
        <w:t>reach the summit</w:t>
      </w:r>
    </w:p>
    <w:p w14:paraId="43BFF6C2" w14:textId="18B9C54F" w:rsidR="00274F25" w:rsidRPr="00323782" w:rsidRDefault="00274F25" w:rsidP="00E95E4F">
      <w:pPr>
        <w:jc w:val="both"/>
      </w:pPr>
      <w:r w:rsidRPr="00323782">
        <w:tab/>
        <w:t xml:space="preserve">Accomplishments: </w:t>
      </w:r>
      <w:r w:rsidRPr="00323782">
        <w:rPr>
          <w:i/>
        </w:rPr>
        <w:t>write a letter</w:t>
      </w:r>
      <w:r w:rsidRPr="00323782">
        <w:t xml:space="preserve">, </w:t>
      </w:r>
      <w:r w:rsidRPr="00323782">
        <w:rPr>
          <w:i/>
        </w:rPr>
        <w:t>drown</w:t>
      </w:r>
    </w:p>
    <w:p w14:paraId="23F39F4D" w14:textId="07E328AC" w:rsidR="00C91530" w:rsidRPr="00323782" w:rsidRDefault="00A965F6" w:rsidP="00E95E4F">
      <w:pPr>
        <w:jc w:val="both"/>
      </w:pPr>
      <w:r w:rsidRPr="00323782">
        <w:t xml:space="preserve">These lexical categories have typically been understood to correspond to grammatical aspect in that imperfective refers to states and activities, whereas perfective refers to achievements and accomplishments. </w:t>
      </w:r>
      <w:r w:rsidR="00274F25" w:rsidRPr="00323782">
        <w:t>Various tests for these categories have been pr</w:t>
      </w:r>
      <w:r w:rsidR="00C91530" w:rsidRPr="00323782">
        <w:t xml:space="preserve">oposed (cf. </w:t>
      </w:r>
      <w:proofErr w:type="spellStart"/>
      <w:r w:rsidR="00C91530" w:rsidRPr="00323782">
        <w:t>Mourelatos</w:t>
      </w:r>
      <w:proofErr w:type="spellEnd"/>
      <w:r w:rsidR="00C91530" w:rsidRPr="00323782">
        <w:t xml:space="preserve"> 1981), invoking features such as dynamicity, punctuality, and </w:t>
      </w:r>
      <w:proofErr w:type="spellStart"/>
      <w:r w:rsidR="00C91530" w:rsidRPr="00323782">
        <w:t>boundedness</w:t>
      </w:r>
      <w:proofErr w:type="spellEnd"/>
      <w:r w:rsidR="00C91530" w:rsidRPr="00323782">
        <w:t>. However,</w:t>
      </w:r>
      <w:r w:rsidR="00274F25" w:rsidRPr="00323782">
        <w:t xml:space="preserve"> </w:t>
      </w:r>
      <w:r w:rsidR="00C91530" w:rsidRPr="00323782">
        <w:t>neither the tests nor the categories themselves have proved adequate, largely due to the effects of construal and coercion. Indeed</w:t>
      </w:r>
      <w:r w:rsidR="00807B84" w:rsidRPr="00323782">
        <w:t>,</w:t>
      </w:r>
      <w:r w:rsidR="00C91530" w:rsidRPr="00323782">
        <w:t xml:space="preserve"> most verbs can be shown to have multiple possible </w:t>
      </w:r>
      <w:proofErr w:type="spellStart"/>
      <w:r w:rsidR="00C91530" w:rsidRPr="00323782">
        <w:t>construals</w:t>
      </w:r>
      <w:proofErr w:type="spellEnd"/>
      <w:r w:rsidR="00C91530" w:rsidRPr="00323782">
        <w:t xml:space="preserve">. The </w:t>
      </w:r>
      <w:proofErr w:type="gramStart"/>
      <w:r w:rsidR="00C91530" w:rsidRPr="00323782">
        <w:t xml:space="preserve">range of possibilities </w:t>
      </w:r>
      <w:r w:rsidR="004F7900" w:rsidRPr="00323782">
        <w:t xml:space="preserve">has </w:t>
      </w:r>
      <w:r w:rsidR="00C91530" w:rsidRPr="00323782">
        <w:t>been explored in detail by</w:t>
      </w:r>
      <w:r w:rsidR="00283597" w:rsidRPr="00323782">
        <w:t xml:space="preserve"> </w:t>
      </w:r>
      <w:proofErr w:type="spellStart"/>
      <w:r w:rsidR="00283597" w:rsidRPr="00323782">
        <w:t>Talmy</w:t>
      </w:r>
      <w:proofErr w:type="spellEnd"/>
      <w:r w:rsidR="00283597" w:rsidRPr="00323782">
        <w:t xml:space="preserve"> (2000</w:t>
      </w:r>
      <w:r w:rsidR="005D4D2C" w:rsidRPr="00323782">
        <w:t>, v. II</w:t>
      </w:r>
      <w:r w:rsidR="00283597" w:rsidRPr="00323782">
        <w:t>) and</w:t>
      </w:r>
      <w:r w:rsidR="00C91530" w:rsidRPr="00323782">
        <w:t xml:space="preserve"> Croft (2012) and </w:t>
      </w:r>
      <w:r w:rsidR="00283597" w:rsidRPr="00323782">
        <w:t>are</w:t>
      </w:r>
      <w:proofErr w:type="gramEnd"/>
      <w:r w:rsidR="00C91530" w:rsidRPr="00323782">
        <w:t xml:space="preserve"> represented here in brief.</w:t>
      </w:r>
    </w:p>
    <w:p w14:paraId="06B44DB7" w14:textId="046E46D5" w:rsidR="00100E18" w:rsidRPr="00323782" w:rsidRDefault="00C91530" w:rsidP="00E95E4F">
      <w:pPr>
        <w:jc w:val="both"/>
      </w:pPr>
      <w:r w:rsidRPr="00323782">
        <w:tab/>
        <w:t xml:space="preserve">Croft recognizes four types of states: transitory states, acquired permanent states, inherent permanent states, and point states.  </w:t>
      </w:r>
      <w:r w:rsidR="00FF28C2" w:rsidRPr="00323782">
        <w:t xml:space="preserve">A given state can be distinguished according to </w:t>
      </w:r>
      <w:r w:rsidR="00100E18" w:rsidRPr="00323782">
        <w:t xml:space="preserve">whether </w:t>
      </w:r>
      <w:r w:rsidR="00FF28C2" w:rsidRPr="00323782">
        <w:t>it</w:t>
      </w:r>
      <w:r w:rsidR="00100E18" w:rsidRPr="00323782">
        <w:t xml:space="preserve"> presuppose</w:t>
      </w:r>
      <w:r w:rsidR="00FF28C2" w:rsidRPr="00323782">
        <w:t>s</w:t>
      </w:r>
      <w:r w:rsidR="00100E18" w:rsidRPr="00323782">
        <w:t xml:space="preserve"> a prior state (</w:t>
      </w:r>
      <w:r w:rsidR="00FF28C2" w:rsidRPr="00323782">
        <w:t>as in 1</w:t>
      </w:r>
      <w:r w:rsidR="00631C15" w:rsidRPr="00323782">
        <w:t>1</w:t>
      </w:r>
      <w:r w:rsidR="00FF28C2" w:rsidRPr="00323782">
        <w:t>a-b</w:t>
      </w:r>
      <w:r w:rsidR="00100E18" w:rsidRPr="00323782">
        <w:t>)</w:t>
      </w:r>
      <w:r w:rsidR="00FF28C2" w:rsidRPr="00323782">
        <w:t>, is irreversible (as in 1</w:t>
      </w:r>
      <w:r w:rsidR="00631C15" w:rsidRPr="00323782">
        <w:t>1</w:t>
      </w:r>
      <w:r w:rsidR="00FF28C2" w:rsidRPr="00323782">
        <w:t>b-c), or is construed as a point (as in 1</w:t>
      </w:r>
      <w:r w:rsidR="00631C15" w:rsidRPr="00323782">
        <w:t>1</w:t>
      </w:r>
      <w:r w:rsidR="00FF28C2" w:rsidRPr="00323782">
        <w:t>d).</w:t>
      </w:r>
    </w:p>
    <w:p w14:paraId="603BBA1E" w14:textId="77777777" w:rsidR="00100E18" w:rsidRPr="00323782" w:rsidRDefault="00100E18" w:rsidP="00E95E4F">
      <w:pPr>
        <w:jc w:val="both"/>
      </w:pPr>
    </w:p>
    <w:p w14:paraId="6E6007E2" w14:textId="388CFA0F" w:rsidR="00100E18" w:rsidRPr="00323782" w:rsidRDefault="00100E18" w:rsidP="00E95E4F">
      <w:pPr>
        <w:jc w:val="both"/>
      </w:pPr>
      <w:r w:rsidRPr="00323782">
        <w:t>(1</w:t>
      </w:r>
      <w:r w:rsidR="00631C15" w:rsidRPr="00323782">
        <w:t>1</w:t>
      </w:r>
      <w:r w:rsidRPr="00323782">
        <w:t>)</w:t>
      </w:r>
      <w:r w:rsidRPr="00323782">
        <w:tab/>
      </w:r>
      <w:proofErr w:type="gramStart"/>
      <w:r w:rsidRPr="00323782">
        <w:t>a</w:t>
      </w:r>
      <w:proofErr w:type="gramEnd"/>
      <w:r w:rsidRPr="00323782">
        <w:t>. transitory state</w:t>
      </w:r>
      <w:r w:rsidRPr="00323782">
        <w:tab/>
      </w:r>
      <w:r w:rsidRPr="00323782">
        <w:tab/>
      </w:r>
      <w:r w:rsidRPr="00323782">
        <w:tab/>
      </w:r>
      <w:r w:rsidRPr="00323782">
        <w:rPr>
          <w:i/>
        </w:rPr>
        <w:t>The door is open.</w:t>
      </w:r>
    </w:p>
    <w:p w14:paraId="025563FA" w14:textId="77777777" w:rsidR="00100E18" w:rsidRPr="00323782" w:rsidRDefault="00100E18" w:rsidP="00E95E4F">
      <w:pPr>
        <w:jc w:val="both"/>
      </w:pPr>
    </w:p>
    <w:p w14:paraId="342C2B85" w14:textId="77777777" w:rsidR="00100E18" w:rsidRPr="00323782" w:rsidRDefault="00100E18" w:rsidP="00E95E4F">
      <w:pPr>
        <w:jc w:val="both"/>
      </w:pPr>
      <w:r w:rsidRPr="00323782">
        <w:tab/>
        <w:t xml:space="preserve">b. </w:t>
      </w:r>
      <w:proofErr w:type="gramStart"/>
      <w:r w:rsidRPr="00323782">
        <w:t>acquired</w:t>
      </w:r>
      <w:proofErr w:type="gramEnd"/>
      <w:r w:rsidRPr="00323782">
        <w:t xml:space="preserve"> permanent state</w:t>
      </w:r>
      <w:r w:rsidRPr="00323782">
        <w:tab/>
      </w:r>
      <w:r w:rsidRPr="00323782">
        <w:tab/>
      </w:r>
      <w:r w:rsidRPr="00323782">
        <w:rPr>
          <w:i/>
        </w:rPr>
        <w:t>Princess Diana is dead.</w:t>
      </w:r>
    </w:p>
    <w:p w14:paraId="76E52B91" w14:textId="77777777" w:rsidR="00100E18" w:rsidRPr="00323782" w:rsidRDefault="00100E18" w:rsidP="00E95E4F">
      <w:pPr>
        <w:jc w:val="both"/>
      </w:pPr>
      <w:r w:rsidRPr="00323782">
        <w:tab/>
      </w:r>
    </w:p>
    <w:p w14:paraId="20E915C7" w14:textId="77170831" w:rsidR="00100E18" w:rsidRPr="00323782" w:rsidRDefault="00100E18" w:rsidP="00E95E4F">
      <w:pPr>
        <w:jc w:val="both"/>
      </w:pPr>
      <w:r w:rsidRPr="00323782">
        <w:tab/>
        <w:t xml:space="preserve">c. </w:t>
      </w:r>
      <w:proofErr w:type="gramStart"/>
      <w:r w:rsidRPr="00323782">
        <w:t>inherent</w:t>
      </w:r>
      <w:proofErr w:type="gramEnd"/>
      <w:r w:rsidRPr="00323782">
        <w:t xml:space="preserve"> permanent state</w:t>
      </w:r>
      <w:r w:rsidRPr="00323782">
        <w:tab/>
      </w:r>
      <w:r w:rsidRPr="00323782">
        <w:tab/>
      </w:r>
      <w:r w:rsidRPr="00323782">
        <w:rPr>
          <w:i/>
        </w:rPr>
        <w:t>Nicolas Sarkozy is French.</w:t>
      </w:r>
    </w:p>
    <w:p w14:paraId="49A239B5" w14:textId="77777777" w:rsidR="00100E18" w:rsidRPr="00323782" w:rsidRDefault="00100E18" w:rsidP="00E95E4F">
      <w:pPr>
        <w:jc w:val="both"/>
      </w:pPr>
    </w:p>
    <w:p w14:paraId="6F8CC2F9" w14:textId="4C1D07AE" w:rsidR="00100E18" w:rsidRPr="00323782" w:rsidRDefault="00100E18" w:rsidP="00E95E4F">
      <w:pPr>
        <w:jc w:val="both"/>
      </w:pPr>
      <w:r w:rsidRPr="00323782">
        <w:tab/>
        <w:t xml:space="preserve">d. </w:t>
      </w:r>
      <w:proofErr w:type="gramStart"/>
      <w:r w:rsidRPr="00323782">
        <w:t>point</w:t>
      </w:r>
      <w:proofErr w:type="gramEnd"/>
      <w:r w:rsidRPr="00323782">
        <w:t xml:space="preserve"> state</w:t>
      </w:r>
      <w:r w:rsidRPr="00323782">
        <w:tab/>
      </w:r>
      <w:r w:rsidRPr="00323782">
        <w:tab/>
      </w:r>
      <w:r w:rsidRPr="00323782">
        <w:tab/>
      </w:r>
      <w:r w:rsidRPr="00323782">
        <w:tab/>
      </w:r>
      <w:r w:rsidRPr="00323782">
        <w:rPr>
          <w:i/>
        </w:rPr>
        <w:t>It is five o’clock</w:t>
      </w:r>
      <w:r w:rsidR="00FF28C2" w:rsidRPr="00323782">
        <w:rPr>
          <w:i/>
        </w:rPr>
        <w:t>.</w:t>
      </w:r>
      <w:r w:rsidRPr="00323782">
        <w:tab/>
      </w:r>
      <w:r w:rsidRPr="00323782">
        <w:tab/>
      </w:r>
    </w:p>
    <w:p w14:paraId="0F9203B3" w14:textId="77777777" w:rsidR="00100E18" w:rsidRPr="00323782" w:rsidRDefault="00100E18" w:rsidP="00E95E4F">
      <w:pPr>
        <w:jc w:val="both"/>
      </w:pPr>
    </w:p>
    <w:p w14:paraId="27F982CA" w14:textId="6D853AB5" w:rsidR="002F40C1" w:rsidRPr="00323782" w:rsidRDefault="002F40C1" w:rsidP="00E95E4F">
      <w:pPr>
        <w:jc w:val="both"/>
      </w:pPr>
      <w:r w:rsidRPr="00323782">
        <w:tab/>
        <w:t>Croft distinguishes two types of activit</w:t>
      </w:r>
      <w:r w:rsidR="00DD530B" w:rsidRPr="00323782">
        <w:t>i</w:t>
      </w:r>
      <w:r w:rsidRPr="00323782">
        <w:t xml:space="preserve">es. </w:t>
      </w:r>
      <w:r w:rsidR="00253F14" w:rsidRPr="00323782">
        <w:t>Directed activities</w:t>
      </w:r>
      <w:r w:rsidR="00283597" w:rsidRPr="00323782">
        <w:t xml:space="preserve"> (cf. “gradient verbs” </w:t>
      </w:r>
      <w:proofErr w:type="spellStart"/>
      <w:r w:rsidR="00283597" w:rsidRPr="00323782">
        <w:t>Talmy</w:t>
      </w:r>
      <w:proofErr w:type="spellEnd"/>
      <w:r w:rsidR="00283597" w:rsidRPr="00323782">
        <w:t xml:space="preserve"> 2000</w:t>
      </w:r>
      <w:r w:rsidR="005D4D2C" w:rsidRPr="00323782">
        <w:t>, v. II</w:t>
      </w:r>
      <w:r w:rsidR="00283597" w:rsidRPr="00323782">
        <w:t>: 68)</w:t>
      </w:r>
      <w:r w:rsidR="00253F14" w:rsidRPr="00323782">
        <w:t xml:space="preserve"> like </w:t>
      </w:r>
      <w:r w:rsidR="002F7D8B" w:rsidRPr="00323782">
        <w:t>(1</w:t>
      </w:r>
      <w:r w:rsidR="00631C15" w:rsidRPr="00323782">
        <w:t>2</w:t>
      </w:r>
      <w:r w:rsidR="002F7D8B" w:rsidRPr="00323782">
        <w:t xml:space="preserve">a) </w:t>
      </w:r>
      <w:r w:rsidR="00253F14" w:rsidRPr="00323782">
        <w:t xml:space="preserve">involve </w:t>
      </w:r>
      <w:r w:rsidR="00DD530B" w:rsidRPr="00323782">
        <w:t xml:space="preserve">an incremental change, </w:t>
      </w:r>
      <w:r w:rsidR="002F7D8B" w:rsidRPr="00323782">
        <w:t>with</w:t>
      </w:r>
      <w:r w:rsidR="00DD530B" w:rsidRPr="00323782">
        <w:t xml:space="preserve"> continuous progress along </w:t>
      </w:r>
      <w:r w:rsidR="002F7D8B" w:rsidRPr="00323782">
        <w:t>a</w:t>
      </w:r>
      <w:r w:rsidR="00DD530B" w:rsidRPr="00323782">
        <w:t xml:space="preserve"> scale. Undirected activities</w:t>
      </w:r>
      <w:r w:rsidR="00283597" w:rsidRPr="00323782">
        <w:t xml:space="preserve"> (cf.</w:t>
      </w:r>
      <w:r w:rsidR="00396ED8" w:rsidRPr="00323782">
        <w:t xml:space="preserve"> </w:t>
      </w:r>
      <w:proofErr w:type="spellStart"/>
      <w:r w:rsidR="00396ED8" w:rsidRPr="00323782">
        <w:t>Talmy’s</w:t>
      </w:r>
      <w:proofErr w:type="spellEnd"/>
      <w:r w:rsidR="00283597" w:rsidRPr="00323782">
        <w:t xml:space="preserve"> “multiplex verbs”) </w:t>
      </w:r>
      <w:r w:rsidR="00DD530B" w:rsidRPr="00323782">
        <w:t xml:space="preserve">like </w:t>
      </w:r>
      <w:r w:rsidR="002F7D8B" w:rsidRPr="00323782">
        <w:t>(1</w:t>
      </w:r>
      <w:r w:rsidR="00631C15" w:rsidRPr="00323782">
        <w:t>2</w:t>
      </w:r>
      <w:r w:rsidR="002F7D8B" w:rsidRPr="00323782">
        <w:t xml:space="preserve">b) </w:t>
      </w:r>
      <w:r w:rsidR="00A747B3" w:rsidRPr="00323782">
        <w:t xml:space="preserve">do not involve an incremental change and can often be construed as a series of cycles, </w:t>
      </w:r>
      <w:r w:rsidR="005D17D1" w:rsidRPr="00323782">
        <w:t>like the</w:t>
      </w:r>
      <w:r w:rsidR="00A747B3" w:rsidRPr="00323782">
        <w:t xml:space="preserve"> taking </w:t>
      </w:r>
      <w:r w:rsidR="005D17D1" w:rsidRPr="00323782">
        <w:t xml:space="preserve">of one step after another </w:t>
      </w:r>
      <w:r w:rsidR="00A747B3" w:rsidRPr="00323782">
        <w:t xml:space="preserve">in the case of </w:t>
      </w:r>
      <w:r w:rsidR="002F7D8B" w:rsidRPr="00323782">
        <w:rPr>
          <w:i/>
        </w:rPr>
        <w:t>chant</w:t>
      </w:r>
      <w:r w:rsidR="00A747B3" w:rsidRPr="00323782">
        <w:t>.</w:t>
      </w:r>
    </w:p>
    <w:p w14:paraId="0A404C1F" w14:textId="77777777" w:rsidR="002F7D8B" w:rsidRPr="00323782" w:rsidRDefault="002F7D8B" w:rsidP="00E95E4F">
      <w:pPr>
        <w:jc w:val="both"/>
      </w:pPr>
    </w:p>
    <w:p w14:paraId="5FB5091E" w14:textId="3EFBD54C" w:rsidR="002F7D8B" w:rsidRPr="00323782" w:rsidRDefault="002F7D8B" w:rsidP="00E95E4F">
      <w:pPr>
        <w:jc w:val="both"/>
      </w:pPr>
      <w:r w:rsidRPr="00323782">
        <w:t>(1</w:t>
      </w:r>
      <w:r w:rsidR="00631C15" w:rsidRPr="00323782">
        <w:t>2</w:t>
      </w:r>
      <w:r w:rsidRPr="00323782">
        <w:t>)</w:t>
      </w:r>
      <w:r w:rsidRPr="00323782">
        <w:tab/>
      </w:r>
      <w:proofErr w:type="gramStart"/>
      <w:r w:rsidRPr="00323782">
        <w:t>a</w:t>
      </w:r>
      <w:proofErr w:type="gramEnd"/>
      <w:r w:rsidRPr="00323782">
        <w:t>. directed activity</w:t>
      </w:r>
      <w:r w:rsidRPr="00323782">
        <w:rPr>
          <w:i/>
        </w:rPr>
        <w:tab/>
      </w:r>
      <w:r w:rsidRPr="00323782">
        <w:rPr>
          <w:i/>
        </w:rPr>
        <w:tab/>
        <w:t>The soup cooled.</w:t>
      </w:r>
    </w:p>
    <w:p w14:paraId="1DBA6A88" w14:textId="77777777" w:rsidR="002F7D8B" w:rsidRPr="00323782" w:rsidRDefault="002F7D8B" w:rsidP="00E95E4F">
      <w:pPr>
        <w:jc w:val="both"/>
      </w:pPr>
    </w:p>
    <w:p w14:paraId="6F764EFE" w14:textId="5C75CAD8" w:rsidR="002F7D8B" w:rsidRPr="00323782" w:rsidRDefault="002F7D8B" w:rsidP="00E95E4F">
      <w:pPr>
        <w:jc w:val="both"/>
      </w:pPr>
      <w:r w:rsidRPr="00323782">
        <w:tab/>
        <w:t xml:space="preserve">b. </w:t>
      </w:r>
      <w:proofErr w:type="gramStart"/>
      <w:r w:rsidRPr="00323782">
        <w:t>undirected</w:t>
      </w:r>
      <w:proofErr w:type="gramEnd"/>
      <w:r w:rsidRPr="00323782">
        <w:t xml:space="preserve"> activity</w:t>
      </w:r>
      <w:r w:rsidRPr="00323782">
        <w:tab/>
      </w:r>
      <w:r w:rsidRPr="00323782">
        <w:rPr>
          <w:i/>
        </w:rPr>
        <w:t>The girls chanted.</w:t>
      </w:r>
    </w:p>
    <w:p w14:paraId="28C1504C" w14:textId="77777777" w:rsidR="002F7D8B" w:rsidRPr="00323782" w:rsidRDefault="002F7D8B" w:rsidP="00E95E4F">
      <w:pPr>
        <w:jc w:val="both"/>
      </w:pPr>
    </w:p>
    <w:p w14:paraId="75B67753" w14:textId="0A7570A7" w:rsidR="002F40C1" w:rsidRPr="00323782" w:rsidRDefault="002F40C1" w:rsidP="00E95E4F">
      <w:pPr>
        <w:jc w:val="both"/>
      </w:pPr>
      <w:r w:rsidRPr="00323782">
        <w:tab/>
        <w:t xml:space="preserve">Croft </w:t>
      </w:r>
      <w:r w:rsidR="005D17D1" w:rsidRPr="00323782">
        <w:t xml:space="preserve">recognizes </w:t>
      </w:r>
      <w:r w:rsidRPr="00323782">
        <w:t>four types of achievements</w:t>
      </w:r>
      <w:r w:rsidR="00FA4DCD" w:rsidRPr="00323782">
        <w:t>,</w:t>
      </w:r>
      <w:r w:rsidR="00D23551" w:rsidRPr="00323782">
        <w:t xml:space="preserve"> plus </w:t>
      </w:r>
      <w:r w:rsidR="00FA4DCD" w:rsidRPr="00323782">
        <w:t xml:space="preserve">a class of </w:t>
      </w:r>
      <w:r w:rsidR="00D23551" w:rsidRPr="00323782">
        <w:t>accomplishments</w:t>
      </w:r>
      <w:r w:rsidRPr="00323782">
        <w:t>.</w:t>
      </w:r>
      <w:r w:rsidR="008505E0" w:rsidRPr="00323782">
        <w:t xml:space="preserve"> The first three types of achievements have the same contours as the corresponding states, differing only in profiling. </w:t>
      </w:r>
      <w:r w:rsidR="00B03339" w:rsidRPr="00323782">
        <w:t>Whereas the state is profiled for the former group, for the achievements, it is only the transition to the relevant state that is profiled. A reversible achievement</w:t>
      </w:r>
      <w:r w:rsidR="00FA4DCD" w:rsidRPr="00323782">
        <w:t xml:space="preserve"> </w:t>
      </w:r>
      <w:r w:rsidR="00283597" w:rsidRPr="00323782">
        <w:t xml:space="preserve">(cf. </w:t>
      </w:r>
      <w:proofErr w:type="spellStart"/>
      <w:r w:rsidR="00396ED8" w:rsidRPr="00323782">
        <w:t>Talmy’s</w:t>
      </w:r>
      <w:proofErr w:type="spellEnd"/>
      <w:r w:rsidR="00396ED8" w:rsidRPr="00323782">
        <w:t xml:space="preserve"> </w:t>
      </w:r>
      <w:r w:rsidR="00283597" w:rsidRPr="00323782">
        <w:t>“one-way resettable”)</w:t>
      </w:r>
      <w:r w:rsidR="00B03339" w:rsidRPr="00323782">
        <w:t xml:space="preserve"> is </w:t>
      </w:r>
      <w:r w:rsidR="00FA4DCD" w:rsidRPr="00323782">
        <w:t>(1</w:t>
      </w:r>
      <w:r w:rsidR="00631C15" w:rsidRPr="00323782">
        <w:t>3</w:t>
      </w:r>
      <w:r w:rsidR="00FA4DCD" w:rsidRPr="00323782">
        <w:t>a)</w:t>
      </w:r>
      <w:r w:rsidR="00B03339" w:rsidRPr="00323782">
        <w:t>. An irreversible achievement</w:t>
      </w:r>
      <w:r w:rsidR="00283597" w:rsidRPr="00323782">
        <w:t xml:space="preserve"> (cf. </w:t>
      </w:r>
      <w:proofErr w:type="spellStart"/>
      <w:r w:rsidR="00396ED8" w:rsidRPr="00323782">
        <w:t>Talmy’s</w:t>
      </w:r>
      <w:proofErr w:type="spellEnd"/>
      <w:r w:rsidR="00396ED8" w:rsidRPr="00323782">
        <w:t xml:space="preserve"> </w:t>
      </w:r>
      <w:r w:rsidR="00283597" w:rsidRPr="00323782">
        <w:t xml:space="preserve">“one-way </w:t>
      </w:r>
      <w:proofErr w:type="spellStart"/>
      <w:r w:rsidR="00283597" w:rsidRPr="00323782">
        <w:t>nonresettable</w:t>
      </w:r>
      <w:proofErr w:type="spellEnd"/>
      <w:r w:rsidR="00283597" w:rsidRPr="00323782">
        <w:t>”)</w:t>
      </w:r>
      <w:r w:rsidR="00B03339" w:rsidRPr="00323782">
        <w:t xml:space="preserve"> is </w:t>
      </w:r>
      <w:r w:rsidR="00FA4DCD" w:rsidRPr="00323782">
        <w:t>(1</w:t>
      </w:r>
      <w:r w:rsidR="00631C15" w:rsidRPr="00323782">
        <w:t>3</w:t>
      </w:r>
      <w:r w:rsidR="00FA4DCD" w:rsidRPr="00323782">
        <w:t>b)</w:t>
      </w:r>
      <w:r w:rsidR="00B03339" w:rsidRPr="00323782">
        <w:t>. Both reversible and irreversible achievements are directed changes, but a cyclic achievement</w:t>
      </w:r>
      <w:r w:rsidR="00283597" w:rsidRPr="00323782">
        <w:t xml:space="preserve"> (cf. </w:t>
      </w:r>
      <w:proofErr w:type="spellStart"/>
      <w:r w:rsidR="00396ED8" w:rsidRPr="00323782">
        <w:t>Talmy’s</w:t>
      </w:r>
      <w:proofErr w:type="spellEnd"/>
      <w:r w:rsidR="00396ED8" w:rsidRPr="00323782">
        <w:t xml:space="preserve"> </w:t>
      </w:r>
      <w:r w:rsidR="00283597" w:rsidRPr="00323782">
        <w:t>“full-cycle”)</w:t>
      </w:r>
      <w:r w:rsidR="00B03339" w:rsidRPr="00323782">
        <w:t xml:space="preserve"> like </w:t>
      </w:r>
      <w:r w:rsidR="00FA4DCD" w:rsidRPr="00323782">
        <w:t>(1</w:t>
      </w:r>
      <w:r w:rsidR="00631C15" w:rsidRPr="00323782">
        <w:t>3</w:t>
      </w:r>
      <w:r w:rsidR="00FA4DCD" w:rsidRPr="00323782">
        <w:t>c)</w:t>
      </w:r>
      <w:r w:rsidR="00B219D5" w:rsidRPr="00323782">
        <w:t>, when interpreted to signal a single flash,</w:t>
      </w:r>
      <w:r w:rsidR="00FA4DCD" w:rsidRPr="00323782">
        <w:t xml:space="preserve"> </w:t>
      </w:r>
      <w:r w:rsidR="00B03339" w:rsidRPr="00323782">
        <w:t xml:space="preserve">is undirected. </w:t>
      </w:r>
      <w:r w:rsidR="00283597" w:rsidRPr="00323782">
        <w:t xml:space="preserve">This is </w:t>
      </w:r>
      <w:r w:rsidR="009F764F" w:rsidRPr="00323782">
        <w:t>a</w:t>
      </w:r>
      <w:r w:rsidR="00283597" w:rsidRPr="00323782">
        <w:t xml:space="preserve"> common construal for verbs like </w:t>
      </w:r>
      <w:r w:rsidR="00283597" w:rsidRPr="00323782">
        <w:rPr>
          <w:i/>
        </w:rPr>
        <w:t>sneeze, wave, flash</w:t>
      </w:r>
      <w:r w:rsidR="00283597" w:rsidRPr="00323782">
        <w:t xml:space="preserve"> which denote repeatable paired transitions between rest and action and the reverse.</w:t>
      </w:r>
      <w:r w:rsidR="00F76A45" w:rsidRPr="00323782">
        <w:t xml:space="preserve"> </w:t>
      </w:r>
      <w:r w:rsidR="00FA4DCD" w:rsidRPr="00323782">
        <w:t>A</w:t>
      </w:r>
      <w:r w:rsidR="00F76A45" w:rsidRPr="00323782">
        <w:t xml:space="preserve"> </w:t>
      </w:r>
      <w:proofErr w:type="spellStart"/>
      <w:r w:rsidR="00F76A45" w:rsidRPr="00323782">
        <w:t>runup</w:t>
      </w:r>
      <w:proofErr w:type="spellEnd"/>
      <w:r w:rsidR="00F76A45" w:rsidRPr="00323782">
        <w:t xml:space="preserve"> achievement </w:t>
      </w:r>
      <w:r w:rsidR="00FA4DCD" w:rsidRPr="00323782">
        <w:t>like (1</w:t>
      </w:r>
      <w:r w:rsidR="00631C15" w:rsidRPr="00323782">
        <w:t>3</w:t>
      </w:r>
      <w:r w:rsidR="00FA4DCD" w:rsidRPr="00323782">
        <w:t>d)</w:t>
      </w:r>
      <w:r w:rsidR="00F76A45" w:rsidRPr="00323782">
        <w:t xml:space="preserve"> </w:t>
      </w:r>
      <w:r w:rsidR="00994EB8" w:rsidRPr="00323782">
        <w:t>includes</w:t>
      </w:r>
      <w:r w:rsidR="00F76A45" w:rsidRPr="00323782">
        <w:t xml:space="preserve"> an undirected activity (the presentation of various arguments which may or may not convince me), </w:t>
      </w:r>
      <w:r w:rsidR="00994EB8" w:rsidRPr="00323782">
        <w:t>followed by</w:t>
      </w:r>
      <w:r w:rsidR="00F76A45" w:rsidRPr="00323782">
        <w:t xml:space="preserve"> a transition to the final phase (in which I believe Joe). </w:t>
      </w:r>
      <w:r w:rsidR="00CF358B" w:rsidRPr="00323782">
        <w:t xml:space="preserve">The </w:t>
      </w:r>
      <w:proofErr w:type="spellStart"/>
      <w:r w:rsidR="00CF358B" w:rsidRPr="00323782">
        <w:t>runup</w:t>
      </w:r>
      <w:proofErr w:type="spellEnd"/>
      <w:r w:rsidR="00CF358B" w:rsidRPr="00323782">
        <w:t xml:space="preserve"> achievement type serves as a transition to accom</w:t>
      </w:r>
      <w:r w:rsidR="00276E0C" w:rsidRPr="00323782">
        <w:t>p</w:t>
      </w:r>
      <w:r w:rsidR="00CF358B" w:rsidRPr="00323782">
        <w:t xml:space="preserve">lishments since it can also be understood as a </w:t>
      </w:r>
      <w:proofErr w:type="spellStart"/>
      <w:r w:rsidR="00CF358B" w:rsidRPr="00323782">
        <w:t>nonincremental</w:t>
      </w:r>
      <w:proofErr w:type="spellEnd"/>
      <w:r w:rsidR="00CF358B" w:rsidRPr="00323782">
        <w:t xml:space="preserve"> accomplishment, as opposed to a (neutral) accomplishment</w:t>
      </w:r>
      <w:r w:rsidR="00CC03EA" w:rsidRPr="00323782">
        <w:t>,</w:t>
      </w:r>
      <w:r w:rsidR="00CF358B" w:rsidRPr="00323782">
        <w:t xml:space="preserve"> which is in</w:t>
      </w:r>
      <w:r w:rsidR="00FA4DCD" w:rsidRPr="00323782">
        <w:t>cremental as in (1</w:t>
      </w:r>
      <w:r w:rsidR="00631C15" w:rsidRPr="00323782">
        <w:t>3</w:t>
      </w:r>
      <w:r w:rsidR="00FA4DCD" w:rsidRPr="00323782">
        <w:t>e).</w:t>
      </w:r>
    </w:p>
    <w:p w14:paraId="1A38A0BA" w14:textId="77777777" w:rsidR="00D23551" w:rsidRPr="00323782" w:rsidRDefault="00D23551" w:rsidP="00E95E4F">
      <w:pPr>
        <w:jc w:val="both"/>
      </w:pPr>
    </w:p>
    <w:p w14:paraId="097AC721" w14:textId="6191B984" w:rsidR="00D23551" w:rsidRPr="00323782" w:rsidRDefault="00D23551" w:rsidP="00E95E4F">
      <w:pPr>
        <w:jc w:val="both"/>
      </w:pPr>
      <w:r w:rsidRPr="00323782">
        <w:t>(1</w:t>
      </w:r>
      <w:r w:rsidR="00631C15" w:rsidRPr="00323782">
        <w:t>3</w:t>
      </w:r>
      <w:r w:rsidRPr="00323782">
        <w:t>)</w:t>
      </w:r>
      <w:r w:rsidRPr="00323782">
        <w:tab/>
      </w:r>
      <w:proofErr w:type="gramStart"/>
      <w:r w:rsidRPr="00323782">
        <w:t>a</w:t>
      </w:r>
      <w:proofErr w:type="gramEnd"/>
      <w:r w:rsidRPr="00323782">
        <w:t>. reversible achievement</w:t>
      </w:r>
      <w:r w:rsidR="00643040" w:rsidRPr="00323782">
        <w:tab/>
      </w:r>
      <w:r w:rsidR="00643040" w:rsidRPr="00323782">
        <w:rPr>
          <w:i/>
        </w:rPr>
        <w:t>The door opened.</w:t>
      </w:r>
    </w:p>
    <w:p w14:paraId="336BC663" w14:textId="77777777" w:rsidR="00D23551" w:rsidRPr="00323782" w:rsidRDefault="00D23551" w:rsidP="00E95E4F">
      <w:pPr>
        <w:jc w:val="both"/>
      </w:pPr>
    </w:p>
    <w:p w14:paraId="39404DAF" w14:textId="3A16BFC1" w:rsidR="00D23551" w:rsidRPr="00323782" w:rsidRDefault="00D23551" w:rsidP="00E95E4F">
      <w:pPr>
        <w:jc w:val="both"/>
      </w:pPr>
      <w:r w:rsidRPr="00323782">
        <w:tab/>
        <w:t xml:space="preserve">b. </w:t>
      </w:r>
      <w:proofErr w:type="gramStart"/>
      <w:r w:rsidRPr="00323782">
        <w:t>irreversible</w:t>
      </w:r>
      <w:proofErr w:type="gramEnd"/>
      <w:r w:rsidRPr="00323782">
        <w:t xml:space="preserve"> achievement</w:t>
      </w:r>
      <w:r w:rsidR="00643040" w:rsidRPr="00323782">
        <w:tab/>
      </w:r>
      <w:r w:rsidR="00643040" w:rsidRPr="00323782">
        <w:rPr>
          <w:i/>
        </w:rPr>
        <w:t>Princess Diana died.</w:t>
      </w:r>
    </w:p>
    <w:p w14:paraId="72F102AB" w14:textId="77777777" w:rsidR="00D23551" w:rsidRPr="00323782" w:rsidRDefault="00D23551" w:rsidP="00E95E4F">
      <w:pPr>
        <w:jc w:val="both"/>
      </w:pPr>
    </w:p>
    <w:p w14:paraId="6095C850" w14:textId="2CD29346" w:rsidR="00D23551" w:rsidRPr="00323782" w:rsidRDefault="00D23551" w:rsidP="00E95E4F">
      <w:pPr>
        <w:jc w:val="both"/>
        <w:rPr>
          <w:i/>
        </w:rPr>
      </w:pPr>
      <w:r w:rsidRPr="00323782">
        <w:tab/>
        <w:t xml:space="preserve">c. </w:t>
      </w:r>
      <w:proofErr w:type="gramStart"/>
      <w:r w:rsidRPr="00323782">
        <w:t>cyclic</w:t>
      </w:r>
      <w:proofErr w:type="gramEnd"/>
      <w:r w:rsidRPr="00323782">
        <w:t xml:space="preserve"> achievement</w:t>
      </w:r>
      <w:r w:rsidR="00643040" w:rsidRPr="00323782">
        <w:tab/>
      </w:r>
      <w:r w:rsidR="00643040" w:rsidRPr="00323782">
        <w:tab/>
      </w:r>
      <w:r w:rsidR="00643040" w:rsidRPr="00323782">
        <w:rPr>
          <w:i/>
        </w:rPr>
        <w:t>The light flashed.</w:t>
      </w:r>
    </w:p>
    <w:p w14:paraId="6D328F4F" w14:textId="77777777" w:rsidR="00D23551" w:rsidRPr="00323782" w:rsidRDefault="00D23551" w:rsidP="00E95E4F">
      <w:pPr>
        <w:jc w:val="both"/>
      </w:pPr>
    </w:p>
    <w:p w14:paraId="61C05160" w14:textId="138FB958" w:rsidR="00D23551" w:rsidRPr="00323782" w:rsidRDefault="00D23551" w:rsidP="00E95E4F">
      <w:pPr>
        <w:jc w:val="both"/>
      </w:pPr>
      <w:r w:rsidRPr="00323782">
        <w:tab/>
        <w:t xml:space="preserve">d. </w:t>
      </w:r>
      <w:proofErr w:type="spellStart"/>
      <w:proofErr w:type="gramStart"/>
      <w:r w:rsidRPr="00323782">
        <w:t>runup</w:t>
      </w:r>
      <w:proofErr w:type="spellEnd"/>
      <w:proofErr w:type="gramEnd"/>
      <w:r w:rsidRPr="00323782">
        <w:t xml:space="preserve"> achievement</w:t>
      </w:r>
      <w:r w:rsidR="00643040" w:rsidRPr="00323782">
        <w:tab/>
      </w:r>
      <w:r w:rsidR="00643040" w:rsidRPr="00323782">
        <w:rPr>
          <w:i/>
        </w:rPr>
        <w:t>Joe convinced me he was right</w:t>
      </w:r>
      <w:r w:rsidR="00643040" w:rsidRPr="00323782">
        <w:t>.</w:t>
      </w:r>
    </w:p>
    <w:p w14:paraId="29FEAA64" w14:textId="77777777" w:rsidR="00D23551" w:rsidRPr="00323782" w:rsidRDefault="00D23551" w:rsidP="00E95E4F">
      <w:pPr>
        <w:jc w:val="both"/>
      </w:pPr>
    </w:p>
    <w:p w14:paraId="6516A192" w14:textId="64280ECF" w:rsidR="00D23551" w:rsidRPr="00323782" w:rsidRDefault="00D23551" w:rsidP="00E95E4F">
      <w:pPr>
        <w:jc w:val="both"/>
      </w:pPr>
      <w:r w:rsidRPr="00323782">
        <w:tab/>
        <w:t xml:space="preserve">e. </w:t>
      </w:r>
      <w:proofErr w:type="gramStart"/>
      <w:r w:rsidRPr="00323782">
        <w:t>accomplishment</w:t>
      </w:r>
      <w:proofErr w:type="gramEnd"/>
      <w:r w:rsidR="00643040" w:rsidRPr="00323782">
        <w:tab/>
      </w:r>
      <w:r w:rsidR="00643040" w:rsidRPr="00323782">
        <w:tab/>
      </w:r>
      <w:r w:rsidR="00643040" w:rsidRPr="00323782">
        <w:rPr>
          <w:i/>
        </w:rPr>
        <w:t>I wrote a letter.</w:t>
      </w:r>
    </w:p>
    <w:p w14:paraId="1FBBD195" w14:textId="77777777" w:rsidR="00D23551" w:rsidRPr="00323782" w:rsidRDefault="00D23551" w:rsidP="00E95E4F">
      <w:pPr>
        <w:jc w:val="both"/>
      </w:pPr>
    </w:p>
    <w:p w14:paraId="32959F37" w14:textId="4DC1B2F6" w:rsidR="00B70FC2" w:rsidRPr="00323782" w:rsidRDefault="00CF358B" w:rsidP="00E95E4F">
      <w:pPr>
        <w:jc w:val="both"/>
      </w:pPr>
      <w:r w:rsidRPr="00323782">
        <w:tab/>
        <w:t xml:space="preserve">Croft observes that construal makes it possible for many verbs to have multiple aspectual interpretations. </w:t>
      </w:r>
      <w:r w:rsidRPr="00323782">
        <w:rPr>
          <w:i/>
        </w:rPr>
        <w:t xml:space="preserve">Remember </w:t>
      </w:r>
      <w:r w:rsidRPr="00323782">
        <w:t>signals a transitory state in</w:t>
      </w:r>
      <w:r w:rsidR="00B219D5" w:rsidRPr="00323782">
        <w:t xml:space="preserve"> (1</w:t>
      </w:r>
      <w:r w:rsidR="00631C15" w:rsidRPr="00323782">
        <w:t>4</w:t>
      </w:r>
      <w:r w:rsidR="00B219D5" w:rsidRPr="00323782">
        <w:t>a)</w:t>
      </w:r>
      <w:r w:rsidRPr="00323782">
        <w:t>, but a directed achievement in</w:t>
      </w:r>
      <w:r w:rsidR="00B219D5" w:rsidRPr="00323782">
        <w:t xml:space="preserve"> (1</w:t>
      </w:r>
      <w:r w:rsidR="00631C15" w:rsidRPr="00323782">
        <w:t>4</w:t>
      </w:r>
      <w:r w:rsidR="00B219D5" w:rsidRPr="00323782">
        <w:t>b)</w:t>
      </w:r>
      <w:r w:rsidR="00903A84" w:rsidRPr="00323782">
        <w:t>. Here different phases of the contour are profiled (the final state vs. the transition to it), and this can be understood as a metonymic relationship since different parts of the whole are selected. An utterance like</w:t>
      </w:r>
      <w:r w:rsidR="00B219D5" w:rsidRPr="00323782">
        <w:t xml:space="preserve"> (1</w:t>
      </w:r>
      <w:r w:rsidR="00D936A5" w:rsidRPr="00323782">
        <w:t>3</w:t>
      </w:r>
      <w:r w:rsidR="00B219D5" w:rsidRPr="00323782">
        <w:t>c)</w:t>
      </w:r>
      <w:r w:rsidR="00903A84" w:rsidRPr="00323782">
        <w:t xml:space="preserve"> can have different interpretations: if </w:t>
      </w:r>
      <w:r w:rsidR="00B219D5" w:rsidRPr="00323782">
        <w:t>the light</w:t>
      </w:r>
      <w:r w:rsidR="00903A84" w:rsidRPr="00323782">
        <w:t xml:space="preserve"> flashed once, it is a cyclic achievement; if it flashed for a while, it is an undirected activity. This is accounted for by </w:t>
      </w:r>
      <w:proofErr w:type="spellStart"/>
      <w:r w:rsidR="00903A84" w:rsidRPr="00323782">
        <w:t>Talmy’s</w:t>
      </w:r>
      <w:proofErr w:type="spellEnd"/>
      <w:r w:rsidR="00903A84" w:rsidRPr="00323782">
        <w:t xml:space="preserve"> full-cycle vs. multiplex types. Croft invokes scalar adjustment for fine-grained </w:t>
      </w:r>
      <w:r w:rsidR="00B219D5" w:rsidRPr="00323782">
        <w:t>(1</w:t>
      </w:r>
      <w:r w:rsidR="00D936A5" w:rsidRPr="00323782">
        <w:t>4</w:t>
      </w:r>
      <w:r w:rsidR="00B219D5" w:rsidRPr="00323782">
        <w:t xml:space="preserve">c) </w:t>
      </w:r>
      <w:r w:rsidR="00903A84" w:rsidRPr="00323782">
        <w:t>vs. coarse-grained</w:t>
      </w:r>
      <w:r w:rsidR="00B219D5" w:rsidRPr="00323782">
        <w:t xml:space="preserve"> (1</w:t>
      </w:r>
      <w:r w:rsidR="00D936A5" w:rsidRPr="00323782">
        <w:t>4</w:t>
      </w:r>
      <w:r w:rsidR="00B219D5" w:rsidRPr="00323782">
        <w:t>d)</w:t>
      </w:r>
      <w:r w:rsidR="00903A84" w:rsidRPr="00323782">
        <w:t xml:space="preserve"> </w:t>
      </w:r>
      <w:proofErr w:type="spellStart"/>
      <w:r w:rsidR="00903A84" w:rsidRPr="00323782">
        <w:t>construals</w:t>
      </w:r>
      <w:proofErr w:type="spellEnd"/>
      <w:r w:rsidR="00903A84" w:rsidRPr="00323782">
        <w:t>.</w:t>
      </w:r>
    </w:p>
    <w:p w14:paraId="18F2237E" w14:textId="77777777" w:rsidR="00B219D5" w:rsidRPr="00323782" w:rsidRDefault="00B219D5" w:rsidP="00E95E4F">
      <w:pPr>
        <w:jc w:val="both"/>
      </w:pPr>
    </w:p>
    <w:p w14:paraId="3109DD38" w14:textId="566F7DD9" w:rsidR="00B70FC2" w:rsidRPr="00323782" w:rsidRDefault="00B70FC2" w:rsidP="00E95E4F">
      <w:pPr>
        <w:jc w:val="both"/>
      </w:pPr>
      <w:r w:rsidRPr="00323782">
        <w:t>(</w:t>
      </w:r>
      <w:r w:rsidR="009B7619" w:rsidRPr="00323782">
        <w:t>14</w:t>
      </w:r>
      <w:r w:rsidRPr="00323782">
        <w:t>)</w:t>
      </w:r>
      <w:r w:rsidRPr="00323782">
        <w:tab/>
      </w:r>
      <w:proofErr w:type="gramStart"/>
      <w:r w:rsidRPr="00323782">
        <w:t>a</w:t>
      </w:r>
      <w:proofErr w:type="gramEnd"/>
      <w:r w:rsidRPr="00323782">
        <w:t>.</w:t>
      </w:r>
      <w:r w:rsidRPr="00323782">
        <w:tab/>
      </w:r>
      <w:r w:rsidRPr="00323782">
        <w:rPr>
          <w:i/>
        </w:rPr>
        <w:t>I remember how to do this</w:t>
      </w:r>
      <w:r w:rsidRPr="00323782">
        <w:t>.</w:t>
      </w:r>
    </w:p>
    <w:p w14:paraId="3BDA6C6E" w14:textId="77777777" w:rsidR="00B70FC2" w:rsidRPr="00323782" w:rsidRDefault="00B70FC2" w:rsidP="00E95E4F">
      <w:pPr>
        <w:jc w:val="both"/>
      </w:pPr>
    </w:p>
    <w:p w14:paraId="212E13DB" w14:textId="04493661" w:rsidR="00B70FC2" w:rsidRPr="00323782" w:rsidRDefault="00B70FC2" w:rsidP="00E95E4F">
      <w:pPr>
        <w:jc w:val="both"/>
      </w:pPr>
      <w:r w:rsidRPr="00323782">
        <w:tab/>
        <w:t>b.</w:t>
      </w:r>
      <w:r w:rsidRPr="00323782">
        <w:tab/>
      </w:r>
      <w:r w:rsidRPr="00323782">
        <w:rPr>
          <w:i/>
        </w:rPr>
        <w:t>I remembered the answer</w:t>
      </w:r>
      <w:r w:rsidRPr="00323782">
        <w:t>.</w:t>
      </w:r>
    </w:p>
    <w:p w14:paraId="07B7E6A2" w14:textId="77777777" w:rsidR="00B70FC2" w:rsidRPr="00323782" w:rsidRDefault="00B70FC2" w:rsidP="00E95E4F">
      <w:pPr>
        <w:jc w:val="both"/>
      </w:pPr>
    </w:p>
    <w:p w14:paraId="35177B97" w14:textId="35726CAD" w:rsidR="00B70FC2" w:rsidRPr="00323782" w:rsidRDefault="00B70FC2" w:rsidP="00E95E4F">
      <w:pPr>
        <w:jc w:val="both"/>
      </w:pPr>
      <w:r w:rsidRPr="00323782">
        <w:tab/>
        <w:t>c.</w:t>
      </w:r>
      <w:r w:rsidRPr="00323782">
        <w:tab/>
      </w:r>
      <w:r w:rsidRPr="00323782">
        <w:rPr>
          <w:i/>
        </w:rPr>
        <w:t>The bridge is collapsing.</w:t>
      </w:r>
    </w:p>
    <w:p w14:paraId="01BFFE32" w14:textId="77777777" w:rsidR="00B70FC2" w:rsidRPr="00323782" w:rsidRDefault="00B70FC2" w:rsidP="00E95E4F">
      <w:pPr>
        <w:jc w:val="both"/>
      </w:pPr>
    </w:p>
    <w:p w14:paraId="3D87735F" w14:textId="1AD9707E" w:rsidR="00B70FC2" w:rsidRPr="00323782" w:rsidRDefault="00B70FC2" w:rsidP="00E95E4F">
      <w:pPr>
        <w:jc w:val="both"/>
        <w:rPr>
          <w:i/>
        </w:rPr>
      </w:pPr>
      <w:r w:rsidRPr="00323782">
        <w:tab/>
        <w:t>d.</w:t>
      </w:r>
      <w:r w:rsidRPr="00323782">
        <w:tab/>
      </w:r>
      <w:r w:rsidRPr="00323782">
        <w:rPr>
          <w:i/>
        </w:rPr>
        <w:t>The bridge collapsed at 9:15am.</w:t>
      </w:r>
    </w:p>
    <w:p w14:paraId="1F7C2413" w14:textId="77777777" w:rsidR="00B219D5" w:rsidRPr="00323782" w:rsidRDefault="00B219D5" w:rsidP="00E95E4F">
      <w:pPr>
        <w:jc w:val="both"/>
      </w:pPr>
    </w:p>
    <w:p w14:paraId="0D0DFD57" w14:textId="77777777" w:rsidR="00B219D5" w:rsidRPr="00323782" w:rsidRDefault="00B219D5" w:rsidP="00E95E4F">
      <w:pPr>
        <w:jc w:val="both"/>
      </w:pPr>
      <w:r w:rsidRPr="00323782">
        <w:tab/>
        <w:t xml:space="preserve">Croft (2012: 91-92) suggests that a usage-based approach would ideally treat the issues of default vs. alternative </w:t>
      </w:r>
      <w:proofErr w:type="spellStart"/>
      <w:r w:rsidRPr="00323782">
        <w:t>construals</w:t>
      </w:r>
      <w:proofErr w:type="spellEnd"/>
      <w:r w:rsidRPr="00323782">
        <w:t xml:space="preserve"> as an empirical question and investigate the relative frequencies and factors involved rather than making a priori assumptions about which </w:t>
      </w:r>
      <w:proofErr w:type="spellStart"/>
      <w:r w:rsidRPr="00323782">
        <w:t>construals</w:t>
      </w:r>
      <w:proofErr w:type="spellEnd"/>
      <w:r w:rsidRPr="00323782">
        <w:t xml:space="preserve"> exist and which ones are prototypical.</w:t>
      </w:r>
    </w:p>
    <w:p w14:paraId="32B145BA" w14:textId="0D45AE4F" w:rsidR="00CC03EA" w:rsidRPr="00323782" w:rsidRDefault="00CC03EA" w:rsidP="00E95E4F">
      <w:pPr>
        <w:jc w:val="both"/>
      </w:pPr>
      <w:r w:rsidRPr="00323782">
        <w:tab/>
      </w:r>
      <w:r w:rsidR="00B219D5" w:rsidRPr="00323782">
        <w:t>In support of his</w:t>
      </w:r>
      <w:r w:rsidRPr="00323782">
        <w:t xml:space="preserve"> categories Croft </w:t>
      </w:r>
      <w:r w:rsidR="00B219D5" w:rsidRPr="00323782">
        <w:t>presents</w:t>
      </w:r>
      <w:r w:rsidRPr="00323782">
        <w:t xml:space="preserve"> a comparative study of English Present, Progressive, and Past constructions with Japanese Present, </w:t>
      </w:r>
      <w:proofErr w:type="spellStart"/>
      <w:r w:rsidRPr="00323782">
        <w:rPr>
          <w:i/>
        </w:rPr>
        <w:t>te-iru</w:t>
      </w:r>
      <w:proofErr w:type="spellEnd"/>
      <w:r w:rsidRPr="00323782">
        <w:t xml:space="preserve">, and Past constructions. A multi-dimensional scaling analysis of this data yields </w:t>
      </w:r>
      <w:r w:rsidR="00D3112C" w:rsidRPr="00323782">
        <w:t xml:space="preserve">a circular continuum of verbs, with </w:t>
      </w:r>
      <w:r w:rsidRPr="00323782">
        <w:t>clusters that correspond to transitory states (</w:t>
      </w:r>
      <w:r w:rsidRPr="00323782">
        <w:rPr>
          <w:i/>
        </w:rPr>
        <w:t>be ill, be president</w:t>
      </w:r>
      <w:r w:rsidRPr="00323782">
        <w:t>), directed achievements (</w:t>
      </w:r>
      <w:r w:rsidRPr="00323782">
        <w:rPr>
          <w:i/>
        </w:rPr>
        <w:t>split, die</w:t>
      </w:r>
      <w:r w:rsidRPr="00323782">
        <w:t>), directed activities (</w:t>
      </w:r>
      <w:r w:rsidRPr="00323782">
        <w:rPr>
          <w:i/>
        </w:rPr>
        <w:t>cover, shrink</w:t>
      </w:r>
      <w:r w:rsidRPr="00323782">
        <w:t xml:space="preserve">), </w:t>
      </w:r>
      <w:r w:rsidR="00D3112C" w:rsidRPr="00323782">
        <w:t>undirected activities (</w:t>
      </w:r>
      <w:r w:rsidR="00D3112C" w:rsidRPr="00323782">
        <w:rPr>
          <w:i/>
        </w:rPr>
        <w:t>dance, run</w:t>
      </w:r>
      <w:r w:rsidR="00D3112C" w:rsidRPr="00323782">
        <w:t>), cyclic achievements (scratch, wave), and inactive actions (</w:t>
      </w:r>
      <w:r w:rsidR="00D3112C" w:rsidRPr="00323782">
        <w:rPr>
          <w:i/>
        </w:rPr>
        <w:t>touch, stand</w:t>
      </w:r>
      <w:r w:rsidR="00D3112C" w:rsidRPr="00323782">
        <w:t>). Thus the behavior of verbs (in terms of the constructions they appear in) supports Croft’s categories for lexical aspect.</w:t>
      </w:r>
    </w:p>
    <w:p w14:paraId="56AE78C2" w14:textId="2AB5CBB7" w:rsidR="00C91530" w:rsidRPr="00323782" w:rsidRDefault="00C91530" w:rsidP="00E95E4F">
      <w:pPr>
        <w:jc w:val="both"/>
      </w:pPr>
      <w:r w:rsidRPr="00323782">
        <w:tab/>
      </w:r>
      <w:r w:rsidR="00907851" w:rsidRPr="00323782">
        <w:t xml:space="preserve">While </w:t>
      </w:r>
      <w:r w:rsidRPr="00323782">
        <w:t>Croft</w:t>
      </w:r>
      <w:r w:rsidR="00907851" w:rsidRPr="00323782">
        <w:t xml:space="preserve"> claims that hi</w:t>
      </w:r>
      <w:r w:rsidRPr="00323782">
        <w:t xml:space="preserve">s revision of the </w:t>
      </w:r>
      <w:proofErr w:type="spellStart"/>
      <w:r w:rsidRPr="00323782">
        <w:t>Vendlerian</w:t>
      </w:r>
      <w:proofErr w:type="spellEnd"/>
      <w:r w:rsidRPr="00323782">
        <w:t xml:space="preserve"> categories is</w:t>
      </w:r>
      <w:r w:rsidR="00907851" w:rsidRPr="00323782">
        <w:t xml:space="preserve"> universally applicable, the most</w:t>
      </w:r>
      <w:r w:rsidRPr="00323782">
        <w:t xml:space="preserve"> </w:t>
      </w:r>
      <w:r w:rsidR="00BB1B8C" w:rsidRPr="00323782">
        <w:t>valuable contribution</w:t>
      </w:r>
      <w:r w:rsidR="00907851" w:rsidRPr="00323782">
        <w:t xml:space="preserve"> of his model </w:t>
      </w:r>
      <w:r w:rsidR="00F711D0" w:rsidRPr="00323782">
        <w:t>may be</w:t>
      </w:r>
      <w:r w:rsidR="00907851" w:rsidRPr="00323782">
        <w:t xml:space="preserve"> at a more abstract level. The combination of profiling and construal gives us a highly nuanced model and the use of aspectual contours makes it possible to visualize </w:t>
      </w:r>
      <w:r w:rsidR="00F711D0" w:rsidRPr="00323782">
        <w:t xml:space="preserve">different aspectual types. </w:t>
      </w:r>
      <w:r w:rsidR="00907851" w:rsidRPr="00323782">
        <w:t xml:space="preserve">Specific revisions and additions </w:t>
      </w:r>
      <w:r w:rsidR="00F711D0" w:rsidRPr="00323782">
        <w:t>may be</w:t>
      </w:r>
      <w:r w:rsidR="00907851" w:rsidRPr="00323782">
        <w:t xml:space="preserve"> necessary in order to accommodate the facts of </w:t>
      </w:r>
      <w:r w:rsidR="00F711D0" w:rsidRPr="00323782">
        <w:t xml:space="preserve">a given language (see </w:t>
      </w:r>
      <w:proofErr w:type="spellStart"/>
      <w:r w:rsidR="00F711D0" w:rsidRPr="00323782">
        <w:t>Janda</w:t>
      </w:r>
      <w:proofErr w:type="spellEnd"/>
      <w:r w:rsidR="00F711D0" w:rsidRPr="00323782">
        <w:t xml:space="preserve"> forthcoming concerning adjustments needed for Russian), but this is possible if we accept the model as a flexible complex of components rather than as a fixed set of options.</w:t>
      </w:r>
    </w:p>
    <w:p w14:paraId="5620D82E" w14:textId="77777777" w:rsidR="007542F1" w:rsidRPr="00323782" w:rsidRDefault="007542F1" w:rsidP="00E95E4F">
      <w:pPr>
        <w:jc w:val="both"/>
      </w:pPr>
    </w:p>
    <w:p w14:paraId="28827CEF" w14:textId="0683B8F9" w:rsidR="004F1BBE" w:rsidRPr="00323782" w:rsidRDefault="00D018A6" w:rsidP="00E95E4F">
      <w:pPr>
        <w:jc w:val="both"/>
      </w:pPr>
      <w:r w:rsidRPr="00323782">
        <w:t>3.</w:t>
      </w:r>
      <w:r w:rsidR="00863E9D" w:rsidRPr="00323782">
        <w:t>3</w:t>
      </w:r>
      <w:r w:rsidRPr="00323782">
        <w:t xml:space="preserve">. Mood: root, </w:t>
      </w:r>
      <w:r w:rsidR="0013248E" w:rsidRPr="00323782">
        <w:t>epistemic</w:t>
      </w:r>
      <w:r w:rsidRPr="00323782">
        <w:t>, and speech-act</w:t>
      </w:r>
      <w:r w:rsidR="0013248E" w:rsidRPr="00323782">
        <w:t xml:space="preserve"> modality</w:t>
      </w:r>
    </w:p>
    <w:p w14:paraId="3CEF0FEF" w14:textId="664F5F7D" w:rsidR="00D018A6" w:rsidRPr="00323782" w:rsidRDefault="002F6CC2" w:rsidP="00E95E4F">
      <w:pPr>
        <w:jc w:val="both"/>
      </w:pPr>
      <w:r w:rsidRPr="00323782">
        <w:t xml:space="preserve">Whereas modals in their root (deontic) use refer to obligation, compulsion, and permission and belong primarily to the psychosocial domain, many of the same elements can be used to express epistemic modality. Instead of exposing an event-object to modal force outside the realm of reality, an epistemic modal assesses the likelihood that an event-object belongs to reality. Epistemic modals thus belong to the domain of knowledge and reasoning. A root modal is focused on </w:t>
      </w:r>
      <w:r w:rsidR="007C0503" w:rsidRPr="00323782">
        <w:t>realiz</w:t>
      </w:r>
      <w:r w:rsidRPr="00323782">
        <w:t xml:space="preserve">ing an event-object, but an epistemic modal, instead of influencing the realization of the </w:t>
      </w:r>
      <w:r w:rsidR="006D4F86" w:rsidRPr="00323782">
        <w:t>event-object, focuses on deciding whether the event-object is l</w:t>
      </w:r>
      <w:r w:rsidR="00BA24A8" w:rsidRPr="00323782">
        <w:t>ikely to be realized. I</w:t>
      </w:r>
      <w:r w:rsidR="006D4F86" w:rsidRPr="00323782">
        <w:t>n</w:t>
      </w:r>
      <w:r w:rsidR="0039771B" w:rsidRPr="00323782">
        <w:t xml:space="preserve"> (1</w:t>
      </w:r>
      <w:r w:rsidR="00B4722B" w:rsidRPr="00323782">
        <w:t>5</w:t>
      </w:r>
      <w:r w:rsidR="0039771B" w:rsidRPr="00323782">
        <w:t>a)</w:t>
      </w:r>
      <w:r w:rsidR="00BA24A8" w:rsidRPr="00323782">
        <w:t xml:space="preserve">, </w:t>
      </w:r>
      <w:r w:rsidR="00BA24A8" w:rsidRPr="00323782">
        <w:rPr>
          <w:i/>
        </w:rPr>
        <w:t xml:space="preserve">may </w:t>
      </w:r>
      <w:r w:rsidR="006D4F86" w:rsidRPr="00323782">
        <w:t xml:space="preserve">represents a root use and influences the outcome of the event-object </w:t>
      </w:r>
      <w:r w:rsidR="006D4F86" w:rsidRPr="00323782">
        <w:rPr>
          <w:i/>
        </w:rPr>
        <w:t>leave</w:t>
      </w:r>
      <w:r w:rsidR="006D4F86" w:rsidRPr="00323782">
        <w:t>, making it more likely to occur. The same modal in</w:t>
      </w:r>
      <w:r w:rsidR="0039771B" w:rsidRPr="00323782">
        <w:t xml:space="preserve"> (1</w:t>
      </w:r>
      <w:r w:rsidR="00B4722B" w:rsidRPr="00323782">
        <w:t>5</w:t>
      </w:r>
      <w:r w:rsidR="0039771B" w:rsidRPr="00323782">
        <w:t>b)</w:t>
      </w:r>
      <w:r w:rsidR="006D4F86" w:rsidRPr="00323782">
        <w:t xml:space="preserve"> represents an epistemic use: it has no influence on the likelihood of rain, but instead reports the speaker’s attitude toward the probability it will rain</w:t>
      </w:r>
      <w:r w:rsidR="009E51FC" w:rsidRPr="00323782">
        <w:t xml:space="preserve"> (Langacker 2008: 304-307)</w:t>
      </w:r>
      <w:r w:rsidR="006D4F86" w:rsidRPr="00323782">
        <w:t xml:space="preserve">. </w:t>
      </w:r>
      <w:r w:rsidR="00D018A6" w:rsidRPr="00323782">
        <w:t>In addition to root and epistemic use, we observe speech-act modality in sentences like</w:t>
      </w:r>
      <w:r w:rsidR="0039771B" w:rsidRPr="00323782">
        <w:t xml:space="preserve"> (1</w:t>
      </w:r>
      <w:r w:rsidR="00B4722B" w:rsidRPr="00323782">
        <w:t>5</w:t>
      </w:r>
      <w:r w:rsidR="0039771B" w:rsidRPr="00323782">
        <w:t>c)</w:t>
      </w:r>
      <w:r w:rsidR="00D018A6" w:rsidRPr="00323782">
        <w:t xml:space="preserve">. </w:t>
      </w:r>
      <w:r w:rsidR="00BA24A8" w:rsidRPr="00323782">
        <w:t xml:space="preserve">Here the modal is focused on the </w:t>
      </w:r>
      <w:r w:rsidR="005954B2" w:rsidRPr="00323782">
        <w:t xml:space="preserve">domain of conversation: </w:t>
      </w:r>
      <w:r w:rsidR="005954B2" w:rsidRPr="00323782">
        <w:rPr>
          <w:i/>
        </w:rPr>
        <w:t>may</w:t>
      </w:r>
      <w:r w:rsidR="005954B2" w:rsidRPr="00323782">
        <w:t xml:space="preserve"> </w:t>
      </w:r>
      <w:proofErr w:type="gramStart"/>
      <w:r w:rsidR="005954B2" w:rsidRPr="00323782">
        <w:t>removes</w:t>
      </w:r>
      <w:proofErr w:type="gramEnd"/>
      <w:r w:rsidR="005954B2" w:rsidRPr="00323782">
        <w:t xml:space="preserve"> a barrier to </w:t>
      </w:r>
      <w:r w:rsidR="00E86D14" w:rsidRPr="00323782">
        <w:t>accepting</w:t>
      </w:r>
      <w:r w:rsidR="005954B2" w:rsidRPr="00323782">
        <w:t xml:space="preserve"> a statement (that John is a rocket scientist). </w:t>
      </w:r>
      <w:r w:rsidR="00F5381E" w:rsidRPr="00323782">
        <w:t xml:space="preserve">In other words, the import of the modal is: </w:t>
      </w:r>
      <w:r w:rsidR="00E86D14" w:rsidRPr="00323782">
        <w:t>“I</w:t>
      </w:r>
      <w:r w:rsidR="00F5381E" w:rsidRPr="00323782">
        <w:t xml:space="preserve"> accept the assertion that </w:t>
      </w:r>
      <w:r w:rsidR="00E86D14" w:rsidRPr="00323782">
        <w:t>J</w:t>
      </w:r>
      <w:r w:rsidR="00F5381E" w:rsidRPr="00323782">
        <w:t>ohn is a rocket scientist and should be smart, but...</w:t>
      </w:r>
      <w:r w:rsidR="00E86D14" w:rsidRPr="00323782">
        <w:t>”</w:t>
      </w:r>
      <w:r w:rsidR="00F5381E" w:rsidRPr="00323782">
        <w:t xml:space="preserve"> </w:t>
      </w:r>
      <w:r w:rsidR="005954B2" w:rsidRPr="00323782">
        <w:t>Here modality applies to the conversational interaction rather than to any effect on an event-object or its evaluation as likely (</w:t>
      </w:r>
      <w:proofErr w:type="spellStart"/>
      <w:r w:rsidR="005954B2" w:rsidRPr="00323782">
        <w:t>Sweetser</w:t>
      </w:r>
      <w:proofErr w:type="spellEnd"/>
      <w:r w:rsidR="005954B2" w:rsidRPr="00323782">
        <w:t xml:space="preserve"> 1990: 69-73).</w:t>
      </w:r>
    </w:p>
    <w:p w14:paraId="044C288E" w14:textId="77777777" w:rsidR="0039771B" w:rsidRPr="00323782" w:rsidRDefault="0039771B" w:rsidP="00E95E4F">
      <w:pPr>
        <w:jc w:val="both"/>
      </w:pPr>
    </w:p>
    <w:p w14:paraId="78BC7F9D" w14:textId="7971C3BF" w:rsidR="0039771B" w:rsidRPr="00323782" w:rsidRDefault="0039771B" w:rsidP="00E95E4F">
      <w:pPr>
        <w:jc w:val="both"/>
      </w:pPr>
      <w:r w:rsidRPr="00323782">
        <w:t>(1</w:t>
      </w:r>
      <w:r w:rsidR="00B4722B" w:rsidRPr="00323782">
        <w:t>5</w:t>
      </w:r>
      <w:r w:rsidRPr="00323782">
        <w:t>)</w:t>
      </w:r>
      <w:r w:rsidRPr="00323782">
        <w:tab/>
      </w:r>
      <w:proofErr w:type="gramStart"/>
      <w:r w:rsidRPr="00323782">
        <w:t>a</w:t>
      </w:r>
      <w:proofErr w:type="gramEnd"/>
      <w:r w:rsidRPr="00323782">
        <w:t>. root</w:t>
      </w:r>
      <w:r w:rsidRPr="00323782">
        <w:tab/>
      </w:r>
      <w:r w:rsidRPr="00323782">
        <w:tab/>
      </w:r>
      <w:r w:rsidRPr="00323782">
        <w:rPr>
          <w:i/>
        </w:rPr>
        <w:t>You may leave now</w:t>
      </w:r>
      <w:r w:rsidRPr="00323782">
        <w:t>.</w:t>
      </w:r>
    </w:p>
    <w:p w14:paraId="0FA8A2A1" w14:textId="77777777" w:rsidR="0039771B" w:rsidRPr="00323782" w:rsidRDefault="0039771B" w:rsidP="00E95E4F">
      <w:pPr>
        <w:jc w:val="both"/>
      </w:pPr>
    </w:p>
    <w:p w14:paraId="1741D5C7" w14:textId="1CA861D7" w:rsidR="0039771B" w:rsidRPr="00323782" w:rsidRDefault="0039771B" w:rsidP="00E95E4F">
      <w:pPr>
        <w:jc w:val="both"/>
        <w:rPr>
          <w:i/>
        </w:rPr>
      </w:pPr>
      <w:r w:rsidRPr="00323782">
        <w:tab/>
        <w:t xml:space="preserve">b. </w:t>
      </w:r>
      <w:proofErr w:type="gramStart"/>
      <w:r w:rsidRPr="00323782">
        <w:t>epistemic</w:t>
      </w:r>
      <w:proofErr w:type="gramEnd"/>
      <w:r w:rsidRPr="00323782">
        <w:tab/>
      </w:r>
      <w:r w:rsidRPr="00323782">
        <w:rPr>
          <w:i/>
        </w:rPr>
        <w:t>It may rain this afternoon.</w:t>
      </w:r>
    </w:p>
    <w:p w14:paraId="055D9E0F" w14:textId="77777777" w:rsidR="0039771B" w:rsidRPr="00323782" w:rsidRDefault="0039771B" w:rsidP="00E95E4F">
      <w:pPr>
        <w:jc w:val="both"/>
        <w:rPr>
          <w:i/>
        </w:rPr>
      </w:pPr>
    </w:p>
    <w:p w14:paraId="73854E6F" w14:textId="5EE20395" w:rsidR="0039771B" w:rsidRPr="00323782" w:rsidRDefault="0039771B" w:rsidP="00E95E4F">
      <w:pPr>
        <w:jc w:val="both"/>
      </w:pPr>
      <w:r w:rsidRPr="00323782">
        <w:rPr>
          <w:i/>
        </w:rPr>
        <w:tab/>
      </w:r>
      <w:r w:rsidRPr="00323782">
        <w:t xml:space="preserve">c. </w:t>
      </w:r>
      <w:proofErr w:type="gramStart"/>
      <w:r w:rsidRPr="00323782">
        <w:t>speech</w:t>
      </w:r>
      <w:proofErr w:type="gramEnd"/>
      <w:r w:rsidRPr="00323782">
        <w:t>-act</w:t>
      </w:r>
      <w:r w:rsidRPr="00323782">
        <w:tab/>
      </w:r>
      <w:r w:rsidRPr="00323782">
        <w:rPr>
          <w:i/>
        </w:rPr>
        <w:t>John may be a rocket scientist, but he sure is dumb</w:t>
      </w:r>
      <w:r w:rsidRPr="00323782">
        <w:t>.</w:t>
      </w:r>
    </w:p>
    <w:p w14:paraId="7278946E" w14:textId="77777777" w:rsidR="0039771B" w:rsidRPr="00323782" w:rsidRDefault="0039771B" w:rsidP="00E95E4F">
      <w:pPr>
        <w:jc w:val="both"/>
      </w:pPr>
    </w:p>
    <w:p w14:paraId="6A27E3F8" w14:textId="78E3BEF5" w:rsidR="006D4F86" w:rsidRPr="00323782" w:rsidRDefault="004012DD" w:rsidP="00E95E4F">
      <w:pPr>
        <w:jc w:val="both"/>
      </w:pPr>
      <w:r w:rsidRPr="00323782">
        <w:tab/>
        <w:t xml:space="preserve">There is some controversy over </w:t>
      </w:r>
      <w:r w:rsidR="00860CC8" w:rsidRPr="00323782">
        <w:t xml:space="preserve">the relationship between the types of modality, particularly between root and epistemic modality (see overview in </w:t>
      </w:r>
      <w:proofErr w:type="spellStart"/>
      <w:r w:rsidR="00860CC8" w:rsidRPr="00323782">
        <w:t>Mortelmans</w:t>
      </w:r>
      <w:proofErr w:type="spellEnd"/>
      <w:r w:rsidR="00860CC8" w:rsidRPr="00323782">
        <w:t xml:space="preserve"> 2007). </w:t>
      </w:r>
      <w:r w:rsidR="00974135" w:rsidRPr="00323782">
        <w:t xml:space="preserve">Given that these different uses of modals pertain to different domains (reality vs. </w:t>
      </w:r>
      <w:proofErr w:type="spellStart"/>
      <w:r w:rsidR="00974135" w:rsidRPr="00323782">
        <w:t>nonreality</w:t>
      </w:r>
      <w:proofErr w:type="spellEnd"/>
      <w:r w:rsidR="00974135" w:rsidRPr="00323782">
        <w:t>, reasoning, conversation), it is reasonable to interpret their relationship as a kind of mapping from the source domain of the root modals.</w:t>
      </w:r>
      <w:r w:rsidR="00860CC8" w:rsidRPr="00323782">
        <w:t xml:space="preserve"> </w:t>
      </w:r>
      <w:r w:rsidR="00974135" w:rsidRPr="00323782">
        <w:t>It is not clear whether this mapping is metaphorical</w:t>
      </w:r>
      <w:r w:rsidR="00F544B0" w:rsidRPr="00323782">
        <w:t xml:space="preserve"> (</w:t>
      </w:r>
      <w:proofErr w:type="spellStart"/>
      <w:r w:rsidR="00F544B0" w:rsidRPr="00323782">
        <w:t>Sweetser</w:t>
      </w:r>
      <w:proofErr w:type="spellEnd"/>
      <w:r w:rsidR="00F544B0" w:rsidRPr="00323782">
        <w:t xml:space="preserve"> 1990)</w:t>
      </w:r>
      <w:r w:rsidR="00974135" w:rsidRPr="00323782">
        <w:t xml:space="preserve"> or metonymic</w:t>
      </w:r>
      <w:r w:rsidR="00F544B0" w:rsidRPr="00323782">
        <w:t xml:space="preserve"> (</w:t>
      </w:r>
      <w:proofErr w:type="spellStart"/>
      <w:r w:rsidR="00F544B0" w:rsidRPr="00323782">
        <w:t>Bybee</w:t>
      </w:r>
      <w:proofErr w:type="spellEnd"/>
      <w:r w:rsidR="00F544B0" w:rsidRPr="00323782">
        <w:t xml:space="preserve"> et al. 1994); </w:t>
      </w:r>
      <w:r w:rsidR="006C3AC6" w:rsidRPr="00323782">
        <w:t>additional</w:t>
      </w:r>
      <w:r w:rsidR="00F544B0" w:rsidRPr="00323782">
        <w:t xml:space="preserve">ly it has been suggested that epistemic uses result from increased </w:t>
      </w:r>
      <w:proofErr w:type="spellStart"/>
      <w:r w:rsidR="00F544B0" w:rsidRPr="00323782">
        <w:t>subjectification</w:t>
      </w:r>
      <w:proofErr w:type="spellEnd"/>
      <w:r w:rsidR="00F544B0" w:rsidRPr="00323782">
        <w:t xml:space="preserve"> (</w:t>
      </w:r>
      <w:proofErr w:type="spellStart"/>
      <w:r w:rsidR="007A717D" w:rsidRPr="00323782">
        <w:t>Traugott</w:t>
      </w:r>
      <w:proofErr w:type="spellEnd"/>
      <w:r w:rsidR="007A717D" w:rsidRPr="00323782">
        <w:t xml:space="preserve"> 1989</w:t>
      </w:r>
      <w:r w:rsidR="00F544B0" w:rsidRPr="00323782">
        <w:t>).</w:t>
      </w:r>
      <w:r w:rsidR="007A717D" w:rsidRPr="00323782">
        <w:t xml:space="preserve"> </w:t>
      </w:r>
      <w:r w:rsidR="00F711D0" w:rsidRPr="00323782">
        <w:t xml:space="preserve">It is important to be aware that while </w:t>
      </w:r>
      <w:proofErr w:type="spellStart"/>
      <w:r w:rsidR="00F711D0" w:rsidRPr="00323782">
        <w:t>Traugott</w:t>
      </w:r>
      <w:proofErr w:type="spellEnd"/>
      <w:r w:rsidR="00F711D0" w:rsidRPr="00323782">
        <w:t xml:space="preserve"> and Langacker speak of </w:t>
      </w:r>
      <w:proofErr w:type="spellStart"/>
      <w:r w:rsidR="00F711D0" w:rsidRPr="00323782">
        <w:t>subjectification</w:t>
      </w:r>
      <w:proofErr w:type="spellEnd"/>
      <w:r w:rsidR="00F711D0" w:rsidRPr="00323782">
        <w:t xml:space="preserve"> and subjectivity in ways that may seem superficially similar, their notions differ; </w:t>
      </w:r>
      <w:proofErr w:type="spellStart"/>
      <w:r w:rsidR="00F711D0" w:rsidRPr="00323782">
        <w:t>Mortelmans</w:t>
      </w:r>
      <w:proofErr w:type="spellEnd"/>
      <w:r w:rsidR="00F711D0" w:rsidRPr="00323782">
        <w:t xml:space="preserve"> (2004)</w:t>
      </w:r>
      <w:r w:rsidR="00ED2B92" w:rsidRPr="00323782">
        <w:t xml:space="preserve"> and </w:t>
      </w:r>
      <w:proofErr w:type="spellStart"/>
      <w:r w:rsidR="00ED2B92" w:rsidRPr="00323782">
        <w:t>Narrog</w:t>
      </w:r>
      <w:proofErr w:type="spellEnd"/>
      <w:r w:rsidR="00ED2B92" w:rsidRPr="00323782">
        <w:t xml:space="preserve"> (2012) explore</w:t>
      </w:r>
      <w:r w:rsidR="00F711D0" w:rsidRPr="00323782">
        <w:t xml:space="preserve"> these differences</w:t>
      </w:r>
      <w:r w:rsidR="00ED2B92" w:rsidRPr="00323782">
        <w:t xml:space="preserve"> in detail</w:t>
      </w:r>
      <w:r w:rsidR="00F711D0" w:rsidRPr="00323782">
        <w:t xml:space="preserve">. </w:t>
      </w:r>
      <w:r w:rsidR="007A717D" w:rsidRPr="00323782">
        <w:t>An alternative is to consider deontic and epistemic modality as equipollent components of modality rather than considering either one to be primary (</w:t>
      </w:r>
      <w:proofErr w:type="spellStart"/>
      <w:r w:rsidR="007A717D" w:rsidRPr="00323782">
        <w:t>Plungian</w:t>
      </w:r>
      <w:proofErr w:type="spellEnd"/>
      <w:r w:rsidR="007A717D" w:rsidRPr="00323782">
        <w:t xml:space="preserve"> 2011: 427).</w:t>
      </w:r>
      <w:r w:rsidR="00ED2B92" w:rsidRPr="00323782">
        <w:t xml:space="preserve"> </w:t>
      </w:r>
      <w:proofErr w:type="spellStart"/>
      <w:r w:rsidR="00ED2B92" w:rsidRPr="00323782">
        <w:t>Narrog</w:t>
      </w:r>
      <w:proofErr w:type="spellEnd"/>
      <w:r w:rsidR="00ED2B92" w:rsidRPr="00323782">
        <w:t xml:space="preserve"> (2012) departs from the use of force dynamics and subjectivity in describing various types of modal expressions, relying instead on the parameters of speech-act orientation and </w:t>
      </w:r>
      <w:proofErr w:type="spellStart"/>
      <w:r w:rsidR="00ED2B92" w:rsidRPr="00323782">
        <w:t>volitivity</w:t>
      </w:r>
      <w:proofErr w:type="spellEnd"/>
      <w:r w:rsidR="00ED2B92" w:rsidRPr="00323782">
        <w:t xml:space="preserve">. According to </w:t>
      </w:r>
      <w:proofErr w:type="spellStart"/>
      <w:r w:rsidR="00ED2B92" w:rsidRPr="00323782">
        <w:t>Narrog</w:t>
      </w:r>
      <w:proofErr w:type="spellEnd"/>
      <w:r w:rsidR="00ED2B92" w:rsidRPr="00323782">
        <w:t>, modality refers primarily to a situation in which the factual status of a proposition is underdetermined.</w:t>
      </w:r>
    </w:p>
    <w:p w14:paraId="0D63B880" w14:textId="176180C8" w:rsidR="002F6CC2" w:rsidRPr="00323782" w:rsidRDefault="002F6CC2" w:rsidP="00E95E4F">
      <w:pPr>
        <w:jc w:val="both"/>
      </w:pPr>
      <w:r w:rsidRPr="00323782">
        <w:t xml:space="preserve">  </w:t>
      </w:r>
    </w:p>
    <w:p w14:paraId="6F78D423" w14:textId="4BD2B83B" w:rsidR="008814A8" w:rsidRPr="00323782" w:rsidRDefault="004F1BBE" w:rsidP="00E95E4F">
      <w:pPr>
        <w:jc w:val="both"/>
      </w:pPr>
      <w:r w:rsidRPr="00323782">
        <w:t>4.</w:t>
      </w:r>
      <w:r w:rsidR="00F5407B" w:rsidRPr="00323782">
        <w:t xml:space="preserve"> Interactions of tense, aspect, and mood</w:t>
      </w:r>
    </w:p>
    <w:p w14:paraId="0387278C" w14:textId="71255653" w:rsidR="00E4286C" w:rsidRPr="00323782" w:rsidRDefault="00374B96" w:rsidP="00E95E4F">
      <w:pPr>
        <w:jc w:val="both"/>
      </w:pPr>
      <w:r w:rsidRPr="00323782">
        <w:t xml:space="preserve">In </w:t>
      </w:r>
      <w:r w:rsidR="00BF251E" w:rsidRPr="00323782">
        <w:t>a previous overview article</w:t>
      </w:r>
      <w:r w:rsidRPr="00323782">
        <w:t xml:space="preserve">, </w:t>
      </w:r>
      <w:proofErr w:type="spellStart"/>
      <w:r w:rsidR="00B50BF8" w:rsidRPr="00323782">
        <w:t>Boogaart</w:t>
      </w:r>
      <w:proofErr w:type="spellEnd"/>
      <w:r w:rsidR="00B50BF8" w:rsidRPr="00323782">
        <w:t xml:space="preserve"> </w:t>
      </w:r>
      <w:r w:rsidR="003D2290" w:rsidRPr="00323782">
        <w:t>and</w:t>
      </w:r>
      <w:r w:rsidR="00B50BF8" w:rsidRPr="00323782">
        <w:t xml:space="preserve"> Janssen (2007: 820-821) </w:t>
      </w:r>
      <w:r w:rsidRPr="00323782">
        <w:t>stated</w:t>
      </w:r>
      <w:r w:rsidR="00B50BF8" w:rsidRPr="00323782">
        <w:t xml:space="preserve"> that it would be fruitful to explore interactions between</w:t>
      </w:r>
      <w:r w:rsidRPr="00323782">
        <w:t xml:space="preserve"> the three categories of</w:t>
      </w:r>
      <w:r w:rsidR="00B50BF8" w:rsidRPr="00323782">
        <w:t xml:space="preserve"> tense</w:t>
      </w:r>
      <w:r w:rsidRPr="00323782">
        <w:t>,</w:t>
      </w:r>
      <w:r w:rsidR="00B50BF8" w:rsidRPr="00323782">
        <w:t xml:space="preserve"> aspect</w:t>
      </w:r>
      <w:r w:rsidRPr="00323782">
        <w:t>,</w:t>
      </w:r>
      <w:r w:rsidR="00B50BF8" w:rsidRPr="00323782">
        <w:t xml:space="preserve"> </w:t>
      </w:r>
      <w:r w:rsidR="00F5407B" w:rsidRPr="00323782">
        <w:t xml:space="preserve">and </w:t>
      </w:r>
      <w:r w:rsidR="00B50BF8" w:rsidRPr="00323782">
        <w:t>m</w:t>
      </w:r>
      <w:r w:rsidR="00F5407B" w:rsidRPr="00323782">
        <w:t>ood</w:t>
      </w:r>
      <w:r w:rsidR="00B50BF8" w:rsidRPr="00323782">
        <w:t>, but note</w:t>
      </w:r>
      <w:r w:rsidRPr="00323782">
        <w:t>d</w:t>
      </w:r>
      <w:r w:rsidR="00B50BF8" w:rsidRPr="00323782">
        <w:t xml:space="preserve"> that such studies </w:t>
      </w:r>
      <w:r w:rsidRPr="00323782">
        <w:t>we</w:t>
      </w:r>
      <w:r w:rsidR="00B50BF8" w:rsidRPr="00323782">
        <w:t>re sparse or lacking</w:t>
      </w:r>
      <w:r w:rsidRPr="00323782">
        <w:t xml:space="preserve"> at the time. While there is st</w:t>
      </w:r>
      <w:r w:rsidR="00CB2FE3" w:rsidRPr="00323782">
        <w:t xml:space="preserve">ill ample room for more research into such interactions, cognitive linguists have made considerable headway in filling this gap. Increasingly this involves empirical studies, usually of corpus data, to discover patterns of interaction. </w:t>
      </w:r>
      <w:r w:rsidR="00132557" w:rsidRPr="00323782">
        <w:t>M</w:t>
      </w:r>
      <w:r w:rsidR="00CB2FE3" w:rsidRPr="00323782">
        <w:t>ost relevant studies focus on the interaction of o</w:t>
      </w:r>
      <w:r w:rsidR="00132557" w:rsidRPr="00323782">
        <w:t>nly two of the categories, so the three logical pairings and recent studies pertaining to each are examined in turn.</w:t>
      </w:r>
    </w:p>
    <w:p w14:paraId="256CA0FE" w14:textId="77777777" w:rsidR="00B50BF8" w:rsidRPr="00323782" w:rsidRDefault="00B50BF8" w:rsidP="00E95E4F">
      <w:pPr>
        <w:jc w:val="both"/>
      </w:pPr>
    </w:p>
    <w:p w14:paraId="67D5176A" w14:textId="3F740B80" w:rsidR="00257283" w:rsidRPr="00323782" w:rsidRDefault="00E4286C" w:rsidP="00E95E4F">
      <w:pPr>
        <w:jc w:val="both"/>
      </w:pPr>
      <w:r w:rsidRPr="00323782">
        <w:t>4.1. Tense and aspect</w:t>
      </w:r>
    </w:p>
    <w:p w14:paraId="194FFA19" w14:textId="05A4E989" w:rsidR="00ED4EDF" w:rsidRPr="00323782" w:rsidRDefault="0039524D" w:rsidP="00E95E4F">
      <w:pPr>
        <w:jc w:val="both"/>
      </w:pPr>
      <w:r w:rsidRPr="00323782">
        <w:t xml:space="preserve">Four studies are cited here to represent the current state of research on how tense and aspect interact. </w:t>
      </w:r>
      <w:r w:rsidR="00CC03EA" w:rsidRPr="00323782">
        <w:t xml:space="preserve">Langacker gives an analysis of how tense and lexical aspect can conflict in English. </w:t>
      </w:r>
      <w:r w:rsidR="00D3112C" w:rsidRPr="00323782">
        <w:t xml:space="preserve">Croft and Poole present a major typological study, shedding new light on earlier data. </w:t>
      </w:r>
      <w:r w:rsidR="00691924" w:rsidRPr="00323782">
        <w:t>The remaining studies focus on corpus analysis of data for Slavic languages</w:t>
      </w:r>
      <w:r w:rsidR="0053420B" w:rsidRPr="00323782">
        <w:t>, which are famous for their Perfective vs. Imperfective verbs</w:t>
      </w:r>
      <w:r w:rsidR="00691924" w:rsidRPr="00323782">
        <w:t>: Russian (</w:t>
      </w:r>
      <w:proofErr w:type="spellStart"/>
      <w:r w:rsidR="00691924" w:rsidRPr="00323782">
        <w:t>Janda</w:t>
      </w:r>
      <w:proofErr w:type="spellEnd"/>
      <w:r w:rsidR="00691924" w:rsidRPr="00323782">
        <w:t xml:space="preserve"> </w:t>
      </w:r>
      <w:r w:rsidR="003D2290" w:rsidRPr="00323782">
        <w:t>and</w:t>
      </w:r>
      <w:r w:rsidR="00691924" w:rsidRPr="00323782">
        <w:t xml:space="preserve"> </w:t>
      </w:r>
      <w:proofErr w:type="spellStart"/>
      <w:r w:rsidR="00691924" w:rsidRPr="00323782">
        <w:t>Lyashevskaya</w:t>
      </w:r>
      <w:proofErr w:type="spellEnd"/>
      <w:r w:rsidR="00691924" w:rsidRPr="00323782">
        <w:t xml:space="preserve">), </w:t>
      </w:r>
      <w:r w:rsidR="0053420B" w:rsidRPr="00323782">
        <w:t>Old Church Slavonic (</w:t>
      </w:r>
      <w:proofErr w:type="spellStart"/>
      <w:r w:rsidR="0053420B" w:rsidRPr="00323782">
        <w:t>Eckhoff</w:t>
      </w:r>
      <w:proofErr w:type="spellEnd"/>
      <w:r w:rsidR="0053420B" w:rsidRPr="00323782">
        <w:t xml:space="preserve"> </w:t>
      </w:r>
      <w:r w:rsidR="003D2290" w:rsidRPr="00323782">
        <w:t>and</w:t>
      </w:r>
      <w:r w:rsidR="0053420B" w:rsidRPr="00323782">
        <w:t xml:space="preserve"> </w:t>
      </w:r>
      <w:proofErr w:type="spellStart"/>
      <w:r w:rsidR="0053420B" w:rsidRPr="00323782">
        <w:t>Janda</w:t>
      </w:r>
      <w:proofErr w:type="spellEnd"/>
      <w:r w:rsidR="0053420B" w:rsidRPr="00323782">
        <w:t>), Croatian (</w:t>
      </w:r>
      <w:proofErr w:type="spellStart"/>
      <w:r w:rsidR="0053420B" w:rsidRPr="00323782">
        <w:t>Stanojević</w:t>
      </w:r>
      <w:proofErr w:type="spellEnd"/>
      <w:r w:rsidR="0053420B" w:rsidRPr="00323782">
        <w:t xml:space="preserve"> </w:t>
      </w:r>
      <w:r w:rsidR="003D2290" w:rsidRPr="00323782">
        <w:t>and</w:t>
      </w:r>
      <w:r w:rsidR="0053420B" w:rsidRPr="00323782">
        <w:t xml:space="preserve"> Geld)</w:t>
      </w:r>
      <w:r w:rsidR="00691924" w:rsidRPr="00323782">
        <w:t>.</w:t>
      </w:r>
    </w:p>
    <w:p w14:paraId="1E9E697F" w14:textId="7C2AE4E8" w:rsidR="0039771B" w:rsidRPr="00323782" w:rsidRDefault="00ED4EDF" w:rsidP="00E95E4F">
      <w:pPr>
        <w:jc w:val="both"/>
      </w:pPr>
      <w:r w:rsidRPr="00323782">
        <w:tab/>
      </w:r>
      <w:r w:rsidR="00DC61CA" w:rsidRPr="00323782">
        <w:t>In an apparent paradox, Langacker</w:t>
      </w:r>
      <w:r w:rsidR="0039524D" w:rsidRPr="00323782">
        <w:t xml:space="preserve"> (2011)</w:t>
      </w:r>
      <w:r w:rsidR="00DC61CA" w:rsidRPr="00323782">
        <w:t xml:space="preserve"> asserts that despite the fact that the English Present cannot be used for present-time events, it does indicate</w:t>
      </w:r>
      <w:r w:rsidR="00DC61CA" w:rsidRPr="00323782">
        <w:rPr>
          <w:i/>
        </w:rPr>
        <w:t xml:space="preserve"> </w:t>
      </w:r>
      <w:r w:rsidR="00DC61CA" w:rsidRPr="00323782">
        <w:t xml:space="preserve">coincidence with time of speaking. </w:t>
      </w:r>
      <w:r w:rsidR="0039771B" w:rsidRPr="00323782">
        <w:t xml:space="preserve">According to </w:t>
      </w:r>
      <w:r w:rsidR="003816A0" w:rsidRPr="00323782">
        <w:t>Langacker</w:t>
      </w:r>
      <w:r w:rsidR="0039771B" w:rsidRPr="00323782">
        <w:t>,</w:t>
      </w:r>
      <w:r w:rsidR="003816A0" w:rsidRPr="00323782">
        <w:t xml:space="preserve"> </w:t>
      </w:r>
      <w:r w:rsidR="0039771B" w:rsidRPr="00323782">
        <w:t>an</w:t>
      </w:r>
      <w:r w:rsidR="003816A0" w:rsidRPr="00323782">
        <w:t xml:space="preserve"> expression like </w:t>
      </w:r>
      <w:r w:rsidR="0039771B" w:rsidRPr="00323782">
        <w:t>(1</w:t>
      </w:r>
      <w:r w:rsidR="00B4722B" w:rsidRPr="00323782">
        <w:t>6</w:t>
      </w:r>
      <w:r w:rsidR="0039771B" w:rsidRPr="00323782">
        <w:t>a)</w:t>
      </w:r>
      <w:r w:rsidR="003816A0" w:rsidRPr="00323782">
        <w:t xml:space="preserve"> </w:t>
      </w:r>
      <w:r w:rsidR="0039771B" w:rsidRPr="00323782">
        <w:t>is ungrammatical if used to express an ongoing action</w:t>
      </w:r>
      <w:r w:rsidR="006A6DCB" w:rsidRPr="00323782">
        <w:t xml:space="preserve"> </w:t>
      </w:r>
      <w:r w:rsidR="0039771B" w:rsidRPr="00323782">
        <w:t>due</w:t>
      </w:r>
      <w:r w:rsidR="003816A0" w:rsidRPr="00323782">
        <w:t xml:space="preserve"> a conflict between tense and aspect in English. </w:t>
      </w:r>
    </w:p>
    <w:p w14:paraId="010AB06F" w14:textId="77777777" w:rsidR="0039771B" w:rsidRPr="00323782" w:rsidRDefault="0039771B" w:rsidP="00E95E4F">
      <w:pPr>
        <w:jc w:val="both"/>
      </w:pPr>
    </w:p>
    <w:p w14:paraId="37D1BCFE" w14:textId="5422DAEE" w:rsidR="0039771B" w:rsidRPr="00323782" w:rsidRDefault="0039771B" w:rsidP="00E95E4F">
      <w:pPr>
        <w:jc w:val="both"/>
      </w:pPr>
      <w:r w:rsidRPr="00323782">
        <w:t>(1</w:t>
      </w:r>
      <w:r w:rsidR="00B4722B" w:rsidRPr="00323782">
        <w:t>6</w:t>
      </w:r>
      <w:r w:rsidRPr="00323782">
        <w:t>)</w:t>
      </w:r>
      <w:r w:rsidRPr="00323782">
        <w:tab/>
      </w:r>
      <w:proofErr w:type="gramStart"/>
      <w:r w:rsidRPr="00323782">
        <w:t>a</w:t>
      </w:r>
      <w:proofErr w:type="gramEnd"/>
      <w:r w:rsidRPr="00323782">
        <w:t xml:space="preserve">. </w:t>
      </w:r>
      <w:r w:rsidRPr="00323782">
        <w:tab/>
        <w:t>*</w:t>
      </w:r>
      <w:r w:rsidRPr="00323782">
        <w:rPr>
          <w:i/>
        </w:rPr>
        <w:t>He mows the lawn.</w:t>
      </w:r>
    </w:p>
    <w:p w14:paraId="4D116A40" w14:textId="77777777" w:rsidR="0039771B" w:rsidRPr="00323782" w:rsidRDefault="0039771B" w:rsidP="00E95E4F">
      <w:pPr>
        <w:jc w:val="both"/>
      </w:pPr>
    </w:p>
    <w:p w14:paraId="3025FC75" w14:textId="3993909A" w:rsidR="0039771B" w:rsidRPr="00323782" w:rsidRDefault="0039771B" w:rsidP="00E95E4F">
      <w:pPr>
        <w:jc w:val="both"/>
      </w:pPr>
      <w:r w:rsidRPr="00323782">
        <w:tab/>
        <w:t>b.</w:t>
      </w:r>
      <w:r w:rsidRPr="00323782">
        <w:tab/>
      </w:r>
      <w:r w:rsidRPr="00323782">
        <w:rPr>
          <w:i/>
        </w:rPr>
        <w:t>I order you to leave</w:t>
      </w:r>
      <w:r w:rsidRPr="00323782">
        <w:t>.</w:t>
      </w:r>
    </w:p>
    <w:p w14:paraId="121F4A26" w14:textId="77777777" w:rsidR="0039771B" w:rsidRPr="00323782" w:rsidRDefault="0039771B" w:rsidP="00E95E4F">
      <w:pPr>
        <w:jc w:val="both"/>
      </w:pPr>
    </w:p>
    <w:p w14:paraId="5EE3426B" w14:textId="236DEDCE" w:rsidR="003816A0" w:rsidRPr="00323782" w:rsidRDefault="0039771B" w:rsidP="00E95E4F">
      <w:pPr>
        <w:jc w:val="both"/>
      </w:pPr>
      <w:r w:rsidRPr="00323782">
        <w:tab/>
      </w:r>
      <w:r w:rsidR="00E053B4" w:rsidRPr="00323782">
        <w:t xml:space="preserve">If one presumes that English has a distinction between perfectives like </w:t>
      </w:r>
      <w:r w:rsidR="00E053B4" w:rsidRPr="00323782">
        <w:rPr>
          <w:i/>
        </w:rPr>
        <w:t>mow the lawn</w:t>
      </w:r>
      <w:r w:rsidR="00E053B4" w:rsidRPr="00323782">
        <w:t xml:space="preserve"> vs. </w:t>
      </w:r>
      <w:proofErr w:type="spellStart"/>
      <w:r w:rsidR="00E053B4" w:rsidRPr="00323782">
        <w:t>imperfectives</w:t>
      </w:r>
      <w:proofErr w:type="spellEnd"/>
      <w:r w:rsidR="00E053B4" w:rsidRPr="00323782">
        <w:t xml:space="preserve"> like </w:t>
      </w:r>
      <w:r w:rsidR="00E053B4" w:rsidRPr="00323782">
        <w:rPr>
          <w:i/>
        </w:rPr>
        <w:t>know Italian</w:t>
      </w:r>
      <w:r w:rsidR="00E053B4" w:rsidRPr="00323782">
        <w:t>, one can state this restriction as a rule:</w:t>
      </w:r>
      <w:r w:rsidR="00E053B4" w:rsidRPr="00323782">
        <w:rPr>
          <w:i/>
        </w:rPr>
        <w:t xml:space="preserve"> </w:t>
      </w:r>
      <w:r w:rsidR="00E053B4" w:rsidRPr="00323782">
        <w:t xml:space="preserve">English does not (usually) allow the use of the </w:t>
      </w:r>
      <w:r w:rsidR="00DC61CA" w:rsidRPr="00323782">
        <w:t>P</w:t>
      </w:r>
      <w:r w:rsidR="00E053B4" w:rsidRPr="00323782">
        <w:t xml:space="preserve">resent tense with perfectives. The conflict arises because in order to identify a perfective, one must observe the entire event-object, and usually this is not possible in the present, since a bounded event-object (a perfective) </w:t>
      </w:r>
      <w:r w:rsidR="004D0F8A" w:rsidRPr="00323782">
        <w:t xml:space="preserve">usually lasts longer than the present moment. </w:t>
      </w:r>
      <w:proofErr w:type="spellStart"/>
      <w:r w:rsidR="004D0F8A" w:rsidRPr="00323782">
        <w:t>Performatives</w:t>
      </w:r>
      <w:proofErr w:type="spellEnd"/>
      <w:r w:rsidR="004D0F8A" w:rsidRPr="00323782">
        <w:t xml:space="preserve"> like </w:t>
      </w:r>
      <w:r w:rsidRPr="00323782">
        <w:t>(1</w:t>
      </w:r>
      <w:r w:rsidR="00B4722B" w:rsidRPr="00323782">
        <w:t>6</w:t>
      </w:r>
      <w:r w:rsidRPr="00323782">
        <w:t>b)</w:t>
      </w:r>
      <w:r w:rsidR="004D0F8A" w:rsidRPr="00323782">
        <w:t xml:space="preserve"> are a notable exception to th</w:t>
      </w:r>
      <w:r w:rsidR="002103E9" w:rsidRPr="00323782">
        <w:t>is</w:t>
      </w:r>
      <w:r w:rsidR="004D0F8A" w:rsidRPr="00323782">
        <w:t xml:space="preserve"> rule since they </w:t>
      </w:r>
      <w:r w:rsidR="002103E9" w:rsidRPr="00323782">
        <w:t>appear</w:t>
      </w:r>
      <w:r w:rsidR="00DC61CA" w:rsidRPr="00323782">
        <w:t xml:space="preserve"> in</w:t>
      </w:r>
      <w:r w:rsidR="004D0F8A" w:rsidRPr="00323782">
        <w:t xml:space="preserve"> the unusual situation in which a bounded event-object (ordering someone to leave) precisely coincides with the present moment (the utterance of the order).</w:t>
      </w:r>
      <w:r w:rsidR="00DC61CA" w:rsidRPr="00323782">
        <w:t xml:space="preserve"> The </w:t>
      </w:r>
      <w:proofErr w:type="spellStart"/>
      <w:r w:rsidR="00DC61CA" w:rsidRPr="00323782">
        <w:t>performatives</w:t>
      </w:r>
      <w:proofErr w:type="spellEnd"/>
      <w:r w:rsidR="00DC61CA" w:rsidRPr="00323782">
        <w:t xml:space="preserve"> are the exceptions that prove the rule and solve the paradox, along with uses of the English Present for the historical present and proximate future with scheduled events (see </w:t>
      </w:r>
      <w:r w:rsidR="00CA3123" w:rsidRPr="00323782">
        <w:t>3.1 above</w:t>
      </w:r>
      <w:r w:rsidR="00DC61CA" w:rsidRPr="00323782">
        <w:t>)</w:t>
      </w:r>
      <w:r w:rsidR="00CA3123" w:rsidRPr="00323782">
        <w:t>: all of these represent event-objects that are available in their entirety at the present moment.</w:t>
      </w:r>
    </w:p>
    <w:p w14:paraId="2B3438B8" w14:textId="6795C269" w:rsidR="003816A0" w:rsidRPr="00323782" w:rsidRDefault="0039668C" w:rsidP="00E95E4F">
      <w:pPr>
        <w:jc w:val="both"/>
      </w:pPr>
      <w:r w:rsidRPr="00323782">
        <w:tab/>
        <w:t xml:space="preserve">Croft </w:t>
      </w:r>
      <w:r w:rsidR="003D2290" w:rsidRPr="00323782">
        <w:t>and</w:t>
      </w:r>
      <w:r w:rsidRPr="00323782">
        <w:t xml:space="preserve"> Poole (2008</w:t>
      </w:r>
      <w:r w:rsidR="0096408C" w:rsidRPr="00323782">
        <w:t>; see also Croft 2012</w:t>
      </w:r>
      <w:r w:rsidRPr="00323782">
        <w:t xml:space="preserve">) </w:t>
      </w:r>
      <w:r w:rsidR="004D7FBF" w:rsidRPr="00323782">
        <w:t xml:space="preserve">undertake a </w:t>
      </w:r>
      <w:r w:rsidRPr="00323782">
        <w:t>multi-dimensional scaling analysis for Dahl’s (1985) data</w:t>
      </w:r>
      <w:r w:rsidR="004D7FBF" w:rsidRPr="00323782">
        <w:t xml:space="preserve"> on the coding of tense-aspect </w:t>
      </w:r>
      <w:r w:rsidR="00BF251E" w:rsidRPr="00323782">
        <w:t>markers</w:t>
      </w:r>
      <w:r w:rsidR="004D7FBF" w:rsidRPr="00323782">
        <w:t xml:space="preserve"> in 250 contexts across 64 languages. The result is a two-dimensional map showing how various tense-aspect </w:t>
      </w:r>
      <w:r w:rsidR="00BF251E" w:rsidRPr="00323782">
        <w:t>markers</w:t>
      </w:r>
      <w:r w:rsidR="004D7FBF" w:rsidRPr="00323782">
        <w:t xml:space="preserve"> cluster</w:t>
      </w:r>
      <w:r w:rsidR="00532931" w:rsidRPr="00323782">
        <w:t xml:space="preserve">; in other words, what kinds of groupings are attested cross-linguistically. The findings confirm </w:t>
      </w:r>
      <w:r w:rsidR="00D34E81" w:rsidRPr="00323782">
        <w:t xml:space="preserve">the traditional division between tense and aspect, which emerge as perpendicular axes in the map. </w:t>
      </w:r>
      <w:r w:rsidR="0039771B" w:rsidRPr="00323782">
        <w:t xml:space="preserve">There is a </w:t>
      </w:r>
      <w:r w:rsidR="003E24B6" w:rsidRPr="00323782">
        <w:t xml:space="preserve">central </w:t>
      </w:r>
      <w:r w:rsidR="00BB6AB1" w:rsidRPr="00323782">
        <w:t>cluster</w:t>
      </w:r>
      <w:r w:rsidR="003E24B6" w:rsidRPr="00323782">
        <w:t xml:space="preserve"> consist</w:t>
      </w:r>
      <w:r w:rsidR="00BB6AB1" w:rsidRPr="00323782">
        <w:t>ing</w:t>
      </w:r>
      <w:r w:rsidR="003E24B6" w:rsidRPr="00323782">
        <w:t xml:space="preserve"> of hypothetical and gnomic situations</w:t>
      </w:r>
      <w:r w:rsidR="00BB6AB1" w:rsidRPr="00323782">
        <w:t xml:space="preserve"> as opposed to</w:t>
      </w:r>
      <w:r w:rsidR="003E24B6" w:rsidRPr="00323782">
        <w:t xml:space="preserve"> </w:t>
      </w:r>
      <w:r w:rsidR="00BB6AB1" w:rsidRPr="00323782">
        <w:t>another cluster</w:t>
      </w:r>
      <w:r w:rsidR="003E24B6" w:rsidRPr="00323782">
        <w:t xml:space="preserve"> lying toward the future end of the continuum represent</w:t>
      </w:r>
      <w:r w:rsidR="00BB6AB1" w:rsidRPr="00323782">
        <w:t>ing</w:t>
      </w:r>
      <w:r w:rsidR="003E24B6" w:rsidRPr="00323782">
        <w:t xml:space="preserve"> planned or expected future events. The separation between the</w:t>
      </w:r>
      <w:r w:rsidR="00BB6AB1" w:rsidRPr="00323782">
        <w:t>se</w:t>
      </w:r>
      <w:r w:rsidR="003E24B6" w:rsidRPr="00323782">
        <w:t xml:space="preserve"> two clusters is located in the future dimension, precisely where Langacker would predict an interaction between tense and mood (see 2.3 above).</w:t>
      </w:r>
      <w:r w:rsidR="003C76C3" w:rsidRPr="00323782">
        <w:t xml:space="preserve"> In terms of Croft’s categories for lexical aspect, the contexts that fall on the imperfective end of the aspectual axis are all states or activities, but whereas the majority of contexts on the perfective end are achievements, we also find </w:t>
      </w:r>
      <w:r w:rsidR="00863E9D" w:rsidRPr="00323782">
        <w:t xml:space="preserve">accomplishments, </w:t>
      </w:r>
      <w:proofErr w:type="spellStart"/>
      <w:r w:rsidR="00863E9D" w:rsidRPr="00323782">
        <w:t>semelfactives</w:t>
      </w:r>
      <w:proofErr w:type="spellEnd"/>
      <w:r w:rsidR="00863E9D" w:rsidRPr="00323782">
        <w:t xml:space="preserve">, and even some activities and states. Although this result is not clear-cut, we </w:t>
      </w:r>
      <w:r w:rsidR="00BF251E" w:rsidRPr="00323782">
        <w:t>acknowledge</w:t>
      </w:r>
      <w:r w:rsidR="00863E9D" w:rsidRPr="00323782">
        <w:t xml:space="preserve"> that construal can package activity and state verbs as bounded and therefore perfective event-objects (see 3.2 above).</w:t>
      </w:r>
    </w:p>
    <w:p w14:paraId="29CAFA8A" w14:textId="4DB6DF93" w:rsidR="003A4DBA" w:rsidRPr="00323782" w:rsidRDefault="003A4DBA" w:rsidP="00E95E4F">
      <w:pPr>
        <w:jc w:val="both"/>
      </w:pPr>
      <w:r w:rsidRPr="00323782">
        <w:tab/>
      </w:r>
      <w:proofErr w:type="spellStart"/>
      <w:r w:rsidRPr="00323782">
        <w:t>Janda</w:t>
      </w:r>
      <w:proofErr w:type="spellEnd"/>
      <w:r w:rsidRPr="00323782">
        <w:t xml:space="preserve"> </w:t>
      </w:r>
      <w:r w:rsidR="003D2290" w:rsidRPr="00323782">
        <w:t>and</w:t>
      </w:r>
      <w:r w:rsidRPr="00323782">
        <w:t xml:space="preserve"> </w:t>
      </w:r>
      <w:proofErr w:type="spellStart"/>
      <w:r w:rsidRPr="00323782">
        <w:t>Lyashevskaya</w:t>
      </w:r>
      <w:proofErr w:type="spellEnd"/>
      <w:r w:rsidRPr="00323782">
        <w:t xml:space="preserve"> (2011) </w:t>
      </w:r>
      <w:r w:rsidR="0053420B" w:rsidRPr="00323782">
        <w:t xml:space="preserve">present </w:t>
      </w:r>
      <w:r w:rsidR="00C60D77" w:rsidRPr="00323782">
        <w:t>a corpus</w:t>
      </w:r>
      <w:r w:rsidR="0053420B" w:rsidRPr="00323782">
        <w:t xml:space="preserve"> study of Russian </w:t>
      </w:r>
      <w:r w:rsidR="00C60D77" w:rsidRPr="00323782">
        <w:t>verb forms</w:t>
      </w:r>
      <w:r w:rsidRPr="00323782">
        <w:t xml:space="preserve"> across four </w:t>
      </w:r>
      <w:proofErr w:type="spellStart"/>
      <w:r w:rsidRPr="00323782">
        <w:t>subparadigms</w:t>
      </w:r>
      <w:proofErr w:type="spellEnd"/>
      <w:r w:rsidR="0053420B" w:rsidRPr="00323782">
        <w:t>: Non-past, Past, Infinitive, and Imperative. The difference in distribution of these forms for Perfective vs. Imperfective verbs is statistically significant with a robust effect si</w:t>
      </w:r>
      <w:r w:rsidR="00B162A0" w:rsidRPr="00323782">
        <w:t>ze</w:t>
      </w:r>
      <w:r w:rsidR="00D73BBE" w:rsidRPr="00323782">
        <w:t>. Furthermore, the difference in distribution between Perfective and Imperfective is the same regardless of whether it is marked by prefixes or suffixes</w:t>
      </w:r>
      <w:r w:rsidR="00C60D77" w:rsidRPr="00323782">
        <w:t>, which shows that the aspectual categories have a consistent grammatical identity at a more abstract level</w:t>
      </w:r>
      <w:r w:rsidR="00D73BBE" w:rsidRPr="00323782">
        <w:t>.</w:t>
      </w:r>
      <w:r w:rsidR="00B162A0" w:rsidRPr="00323782">
        <w:t xml:space="preserve"> </w:t>
      </w:r>
      <w:proofErr w:type="spellStart"/>
      <w:r w:rsidR="000649A4" w:rsidRPr="00323782">
        <w:t>Janda</w:t>
      </w:r>
      <w:proofErr w:type="spellEnd"/>
      <w:r w:rsidR="000649A4" w:rsidRPr="00323782">
        <w:t xml:space="preserve"> </w:t>
      </w:r>
      <w:r w:rsidR="003D2290" w:rsidRPr="00323782">
        <w:t>and</w:t>
      </w:r>
      <w:r w:rsidR="000649A4" w:rsidRPr="00323782">
        <w:t xml:space="preserve"> </w:t>
      </w:r>
      <w:proofErr w:type="spellStart"/>
      <w:r w:rsidR="000649A4" w:rsidRPr="00323782">
        <w:t>Lyashevskaya</w:t>
      </w:r>
      <w:proofErr w:type="spellEnd"/>
      <w:r w:rsidR="000649A4" w:rsidRPr="00323782">
        <w:t xml:space="preserve"> explore the verbs that are most attracted to various tense and aspect combinations. Despite the fact that grammars of Russian ascribe durative ongoing processes or repeated processes to the Imperfective Non-past, the verbs it attracts most all refer to gnomic event-objects, such as </w:t>
      </w:r>
      <w:proofErr w:type="spellStart"/>
      <w:r w:rsidR="000649A4" w:rsidRPr="00323782">
        <w:rPr>
          <w:i/>
        </w:rPr>
        <w:t>javljaetsja</w:t>
      </w:r>
      <w:proofErr w:type="spellEnd"/>
      <w:r w:rsidR="000649A4" w:rsidRPr="00323782">
        <w:t xml:space="preserve"> ‘be’ as in</w:t>
      </w:r>
      <w:r w:rsidR="00B92FF1" w:rsidRPr="00323782">
        <w:t xml:space="preserve"> (1</w:t>
      </w:r>
      <w:r w:rsidR="00B4722B" w:rsidRPr="00323782">
        <w:t>7</w:t>
      </w:r>
      <w:r w:rsidR="00B92FF1" w:rsidRPr="00323782">
        <w:t>a)</w:t>
      </w:r>
      <w:r w:rsidR="00B00A64" w:rsidRPr="00323782">
        <w:t xml:space="preserve">. </w:t>
      </w:r>
      <w:r w:rsidR="00F001EF" w:rsidRPr="00323782">
        <w:t>Perfective Non-past is associated in grammars with unique event-objects expected to be completed in the future. This study indeed finds verbs that signal promises (</w:t>
      </w:r>
      <w:proofErr w:type="spellStart"/>
      <w:r w:rsidR="00F001EF" w:rsidRPr="00323782">
        <w:rPr>
          <w:i/>
        </w:rPr>
        <w:t>upravitsja</w:t>
      </w:r>
      <w:proofErr w:type="spellEnd"/>
      <w:r w:rsidR="00F001EF" w:rsidRPr="00323782">
        <w:t xml:space="preserve"> ‘will </w:t>
      </w:r>
      <w:r w:rsidR="00221B10" w:rsidRPr="00323782">
        <w:t>manage</w:t>
      </w:r>
      <w:r w:rsidR="00F001EF" w:rsidRPr="00323782">
        <w:t>’), threats (</w:t>
      </w:r>
      <w:proofErr w:type="spellStart"/>
      <w:r w:rsidR="00F001EF" w:rsidRPr="00323782">
        <w:rPr>
          <w:i/>
        </w:rPr>
        <w:t>razterzaet</w:t>
      </w:r>
      <w:proofErr w:type="spellEnd"/>
      <w:r w:rsidR="00F001EF" w:rsidRPr="00323782">
        <w:t xml:space="preserve"> ‘will tear to pieces’), and predictions (</w:t>
      </w:r>
      <w:proofErr w:type="spellStart"/>
      <w:r w:rsidR="00F001EF" w:rsidRPr="00323782">
        <w:rPr>
          <w:i/>
        </w:rPr>
        <w:t>vyzdoroveet</w:t>
      </w:r>
      <w:proofErr w:type="spellEnd"/>
      <w:r w:rsidR="00F001EF" w:rsidRPr="00323782">
        <w:t xml:space="preserve"> ‘will get well’), but also </w:t>
      </w:r>
      <w:proofErr w:type="spellStart"/>
      <w:r w:rsidR="00F001EF" w:rsidRPr="00323782">
        <w:t>performatives</w:t>
      </w:r>
      <w:proofErr w:type="spellEnd"/>
      <w:r w:rsidR="00F001EF" w:rsidRPr="00323782">
        <w:t xml:space="preserve"> (</w:t>
      </w:r>
      <w:proofErr w:type="spellStart"/>
      <w:r w:rsidR="00F001EF" w:rsidRPr="00323782">
        <w:rPr>
          <w:i/>
        </w:rPr>
        <w:t>procitiruju</w:t>
      </w:r>
      <w:proofErr w:type="spellEnd"/>
      <w:r w:rsidR="00F001EF" w:rsidRPr="00323782">
        <w:t xml:space="preserve"> ‘I quote’), and fixed expressions</w:t>
      </w:r>
      <w:r w:rsidR="00B92FF1" w:rsidRPr="00323782">
        <w:t xml:space="preserve"> like (1</w:t>
      </w:r>
      <w:r w:rsidR="00B4722B" w:rsidRPr="00323782">
        <w:t>7</w:t>
      </w:r>
      <w:r w:rsidR="00B92FF1" w:rsidRPr="00323782">
        <w:t>b)</w:t>
      </w:r>
      <w:r w:rsidR="008F11FE" w:rsidRPr="00323782">
        <w:t>.</w:t>
      </w:r>
      <w:r w:rsidR="00731251" w:rsidRPr="00323782">
        <w:t xml:space="preserve"> Only </w:t>
      </w:r>
      <w:r w:rsidR="00B92FF1" w:rsidRPr="00323782">
        <w:t xml:space="preserve">among </w:t>
      </w:r>
      <w:proofErr w:type="spellStart"/>
      <w:r w:rsidR="00731251" w:rsidRPr="00323782">
        <w:t>Imperfective</w:t>
      </w:r>
      <w:r w:rsidR="00B92FF1" w:rsidRPr="00323782">
        <w:t>s</w:t>
      </w:r>
      <w:proofErr w:type="spellEnd"/>
      <w:r w:rsidR="00B92FF1" w:rsidRPr="00323782">
        <w:t xml:space="preserve"> do we find</w:t>
      </w:r>
      <w:r w:rsidR="00731251" w:rsidRPr="00323782">
        <w:t xml:space="preserve"> verbs </w:t>
      </w:r>
      <w:r w:rsidR="00B92FF1" w:rsidRPr="00323782">
        <w:t>that are strongly attracted to</w:t>
      </w:r>
      <w:r w:rsidR="00731251" w:rsidRPr="00323782">
        <w:t xml:space="preserve"> the Past tense (the distribution for Perfective verbs is very wide), and these are associated with </w:t>
      </w:r>
      <w:proofErr w:type="spellStart"/>
      <w:r w:rsidR="00731251" w:rsidRPr="00323782">
        <w:t>evidentials</w:t>
      </w:r>
      <w:proofErr w:type="spellEnd"/>
      <w:r w:rsidR="00731251" w:rsidRPr="00323782">
        <w:t xml:space="preserve"> (</w:t>
      </w:r>
      <w:proofErr w:type="spellStart"/>
      <w:r w:rsidR="00731251" w:rsidRPr="00323782">
        <w:rPr>
          <w:i/>
        </w:rPr>
        <w:t>slyxal</w:t>
      </w:r>
      <w:proofErr w:type="spellEnd"/>
      <w:r w:rsidR="00CC322F" w:rsidRPr="00323782">
        <w:t xml:space="preserve"> ‘heard’</w:t>
      </w:r>
      <w:r w:rsidR="00731251" w:rsidRPr="00323782">
        <w:t xml:space="preserve">), </w:t>
      </w:r>
      <w:proofErr w:type="spellStart"/>
      <w:r w:rsidR="00731251" w:rsidRPr="00323782">
        <w:t>habituals</w:t>
      </w:r>
      <w:proofErr w:type="spellEnd"/>
      <w:r w:rsidR="00CC322F" w:rsidRPr="00323782">
        <w:t xml:space="preserve"> (</w:t>
      </w:r>
      <w:proofErr w:type="spellStart"/>
      <w:r w:rsidR="00CC322F" w:rsidRPr="00323782">
        <w:rPr>
          <w:i/>
        </w:rPr>
        <w:t>proxa</w:t>
      </w:r>
      <w:r w:rsidR="00CC322F" w:rsidRPr="00323782">
        <w:rPr>
          <w:i/>
          <w:lang w:val="cs-CZ"/>
        </w:rPr>
        <w:t>ži</w:t>
      </w:r>
      <w:r w:rsidR="00CC322F" w:rsidRPr="00323782">
        <w:rPr>
          <w:i/>
        </w:rPr>
        <w:t>valsja</w:t>
      </w:r>
      <w:proofErr w:type="spellEnd"/>
      <w:r w:rsidR="00CC322F" w:rsidRPr="00323782">
        <w:t xml:space="preserve"> ‘went for strolls’)</w:t>
      </w:r>
      <w:r w:rsidR="00731251" w:rsidRPr="00323782">
        <w:t>, and the narration of observations</w:t>
      </w:r>
      <w:r w:rsidR="00CC322F" w:rsidRPr="00323782">
        <w:t xml:space="preserve"> (</w:t>
      </w:r>
      <w:proofErr w:type="spellStart"/>
      <w:r w:rsidR="00CC322F" w:rsidRPr="00323782">
        <w:rPr>
          <w:i/>
        </w:rPr>
        <w:t>belel</w:t>
      </w:r>
      <w:proofErr w:type="spellEnd"/>
      <w:r w:rsidR="00CC322F" w:rsidRPr="00323782">
        <w:t xml:space="preserve"> ‘showed white’)</w:t>
      </w:r>
      <w:r w:rsidR="00731251" w:rsidRPr="00323782">
        <w:t>.</w:t>
      </w:r>
    </w:p>
    <w:p w14:paraId="0460AAC9" w14:textId="77777777" w:rsidR="00B92FF1" w:rsidRPr="00323782" w:rsidRDefault="00B92FF1" w:rsidP="00E95E4F">
      <w:pPr>
        <w:jc w:val="both"/>
      </w:pPr>
    </w:p>
    <w:p w14:paraId="0B8491F4" w14:textId="0ADBE1A8" w:rsidR="00B92FF1" w:rsidRPr="00323782" w:rsidRDefault="00B92FF1" w:rsidP="00E95E4F">
      <w:pPr>
        <w:jc w:val="both"/>
        <w:rPr>
          <w:lang w:val="cs-CZ"/>
        </w:rPr>
      </w:pPr>
      <w:r w:rsidRPr="00323782">
        <w:t>(1</w:t>
      </w:r>
      <w:r w:rsidR="00B4722B" w:rsidRPr="00323782">
        <w:t>7</w:t>
      </w:r>
      <w:r w:rsidRPr="00323782">
        <w:t>)</w:t>
      </w:r>
      <w:r w:rsidRPr="00323782">
        <w:tab/>
        <w:t>a.</w:t>
      </w:r>
      <w:r w:rsidRPr="00323782">
        <w:tab/>
      </w:r>
      <w:r w:rsidRPr="00323782">
        <w:rPr>
          <w:i/>
          <w:lang w:val="cs-CZ"/>
        </w:rPr>
        <w:t>Koška</w:t>
      </w:r>
      <w:r w:rsidRPr="00323782">
        <w:rPr>
          <w:i/>
          <w:lang w:val="cs-CZ"/>
        </w:rPr>
        <w:tab/>
      </w:r>
      <w:r w:rsidRPr="00323782">
        <w:rPr>
          <w:i/>
          <w:lang w:val="cs-CZ"/>
        </w:rPr>
        <w:tab/>
        <w:t xml:space="preserve"> javljaetsja </w:t>
      </w:r>
      <w:r w:rsidRPr="00323782">
        <w:rPr>
          <w:i/>
          <w:lang w:val="cs-CZ"/>
        </w:rPr>
        <w:tab/>
      </w:r>
      <w:r w:rsidR="00383FEB" w:rsidRPr="00323782">
        <w:rPr>
          <w:i/>
          <w:lang w:val="cs-CZ"/>
        </w:rPr>
        <w:tab/>
      </w:r>
      <w:r w:rsidRPr="00323782">
        <w:rPr>
          <w:i/>
          <w:lang w:val="cs-CZ"/>
        </w:rPr>
        <w:t>mlekopitajuščim.</w:t>
      </w:r>
    </w:p>
    <w:p w14:paraId="16EE0E14" w14:textId="3F48D0F5" w:rsidR="00B92FF1" w:rsidRPr="00323782" w:rsidRDefault="00B92FF1" w:rsidP="00E95E4F">
      <w:pPr>
        <w:jc w:val="both"/>
        <w:rPr>
          <w:lang w:val="cs-CZ"/>
        </w:rPr>
      </w:pPr>
      <w:r w:rsidRPr="00323782">
        <w:rPr>
          <w:lang w:val="cs-CZ"/>
        </w:rPr>
        <w:tab/>
      </w:r>
      <w:r w:rsidRPr="00323782">
        <w:rPr>
          <w:lang w:val="cs-CZ"/>
        </w:rPr>
        <w:tab/>
        <w:t>Cat-NOM</w:t>
      </w:r>
      <w:r w:rsidRPr="00323782">
        <w:rPr>
          <w:lang w:val="cs-CZ"/>
        </w:rPr>
        <w:tab/>
        <w:t>is</w:t>
      </w:r>
      <w:r w:rsidR="00383FEB" w:rsidRPr="00323782">
        <w:rPr>
          <w:lang w:val="cs-CZ"/>
        </w:rPr>
        <w:t>-3Sg-NONPAST</w:t>
      </w:r>
      <w:r w:rsidRPr="00323782">
        <w:rPr>
          <w:lang w:val="cs-CZ"/>
        </w:rPr>
        <w:tab/>
        <w:t>mammal-INST</w:t>
      </w:r>
    </w:p>
    <w:p w14:paraId="6EAB4E03" w14:textId="096D7804" w:rsidR="00B92FF1" w:rsidRPr="00323782" w:rsidRDefault="00B92FF1" w:rsidP="00E95E4F">
      <w:pPr>
        <w:jc w:val="both"/>
      </w:pPr>
      <w:r w:rsidRPr="00323782">
        <w:rPr>
          <w:lang w:val="cs-CZ"/>
        </w:rPr>
        <w:tab/>
      </w:r>
      <w:r w:rsidRPr="00323782">
        <w:rPr>
          <w:lang w:val="cs-CZ"/>
        </w:rPr>
        <w:tab/>
      </w:r>
      <w:r w:rsidRPr="00323782">
        <w:t>‘A cat is a mammal’</w:t>
      </w:r>
    </w:p>
    <w:p w14:paraId="47A1D771" w14:textId="77777777" w:rsidR="00B92FF1" w:rsidRPr="00323782" w:rsidRDefault="00B92FF1" w:rsidP="00E95E4F">
      <w:pPr>
        <w:jc w:val="both"/>
      </w:pPr>
    </w:p>
    <w:p w14:paraId="26D2E76A" w14:textId="76D213F4" w:rsidR="00B92FF1" w:rsidRPr="00323782" w:rsidRDefault="00B92FF1" w:rsidP="00E95E4F">
      <w:pPr>
        <w:jc w:val="both"/>
      </w:pPr>
      <w:r w:rsidRPr="00323782">
        <w:tab/>
        <w:t>b.</w:t>
      </w:r>
      <w:r w:rsidRPr="00323782">
        <w:tab/>
      </w:r>
      <w:proofErr w:type="spellStart"/>
      <w:proofErr w:type="gramStart"/>
      <w:r w:rsidRPr="00323782">
        <w:rPr>
          <w:i/>
        </w:rPr>
        <w:t>vragu</w:t>
      </w:r>
      <w:proofErr w:type="spellEnd"/>
      <w:proofErr w:type="gramEnd"/>
      <w:r w:rsidRPr="00323782">
        <w:rPr>
          <w:i/>
        </w:rPr>
        <w:t xml:space="preserve"> </w:t>
      </w:r>
      <w:r w:rsidRPr="00323782">
        <w:rPr>
          <w:i/>
        </w:rPr>
        <w:tab/>
      </w:r>
      <w:r w:rsidRPr="00323782">
        <w:rPr>
          <w:i/>
        </w:rPr>
        <w:tab/>
        <w:t>ne</w:t>
      </w:r>
      <w:r w:rsidRPr="00323782">
        <w:rPr>
          <w:i/>
        </w:rPr>
        <w:tab/>
      </w:r>
      <w:proofErr w:type="spellStart"/>
      <w:r w:rsidRPr="00323782">
        <w:rPr>
          <w:i/>
        </w:rPr>
        <w:t>po</w:t>
      </w:r>
      <w:r w:rsidRPr="00323782">
        <w:rPr>
          <w:i/>
          <w:lang w:val="cs-CZ"/>
        </w:rPr>
        <w:t>želaeš</w:t>
      </w:r>
      <w:proofErr w:type="spellEnd"/>
      <w:r w:rsidRPr="00323782">
        <w:rPr>
          <w:i/>
        </w:rPr>
        <w:t>’</w:t>
      </w:r>
    </w:p>
    <w:p w14:paraId="41B2A7D6" w14:textId="0AFD40E4" w:rsidR="00B92FF1" w:rsidRPr="00323782" w:rsidRDefault="00383FEB" w:rsidP="00E95E4F">
      <w:pPr>
        <w:jc w:val="both"/>
      </w:pPr>
      <w:r w:rsidRPr="00323782">
        <w:tab/>
      </w:r>
      <w:r w:rsidRPr="00323782">
        <w:tab/>
      </w:r>
      <w:proofErr w:type="gramStart"/>
      <w:r w:rsidRPr="00323782">
        <w:t>enemy</w:t>
      </w:r>
      <w:proofErr w:type="gramEnd"/>
      <w:r w:rsidRPr="00323782">
        <w:t>-DAT</w:t>
      </w:r>
      <w:r w:rsidRPr="00323782">
        <w:tab/>
        <w:t>not</w:t>
      </w:r>
      <w:r w:rsidRPr="00323782">
        <w:tab/>
        <w:t>wish-2Sg-NON</w:t>
      </w:r>
      <w:r w:rsidR="00B92FF1" w:rsidRPr="00323782">
        <w:t>P</w:t>
      </w:r>
      <w:r w:rsidRPr="00323782">
        <w:t>AST</w:t>
      </w:r>
    </w:p>
    <w:p w14:paraId="74547657" w14:textId="2983F4C2" w:rsidR="00B92FF1" w:rsidRPr="00323782" w:rsidRDefault="00B92FF1" w:rsidP="00E95E4F">
      <w:pPr>
        <w:jc w:val="both"/>
        <w:rPr>
          <w:lang w:val="cs-CZ"/>
        </w:rPr>
      </w:pPr>
      <w:r w:rsidRPr="00323782">
        <w:tab/>
      </w:r>
      <w:r w:rsidRPr="00323782">
        <w:tab/>
        <w:t>‘I wouldn’t wish it on my worst enemy’</w:t>
      </w:r>
    </w:p>
    <w:p w14:paraId="459ED6AE" w14:textId="549F5FB7" w:rsidR="00B92FF1" w:rsidRPr="00323782" w:rsidRDefault="00B92FF1" w:rsidP="00E95E4F">
      <w:pPr>
        <w:jc w:val="both"/>
      </w:pPr>
      <w:r w:rsidRPr="00323782">
        <w:rPr>
          <w:lang w:val="cs-CZ"/>
        </w:rPr>
        <w:tab/>
      </w:r>
    </w:p>
    <w:p w14:paraId="5A60F57F" w14:textId="0E3BDD1B" w:rsidR="00832969" w:rsidRPr="00323782" w:rsidRDefault="00676A1D" w:rsidP="00E95E4F">
      <w:pPr>
        <w:jc w:val="both"/>
      </w:pPr>
      <w:r w:rsidRPr="00323782">
        <w:tab/>
      </w:r>
      <w:r w:rsidR="0001411E" w:rsidRPr="00323782">
        <w:t>Ever s</w:t>
      </w:r>
      <w:r w:rsidRPr="00323782">
        <w:t>ince Dost</w:t>
      </w:r>
      <w:r w:rsidRPr="00323782">
        <w:rPr>
          <w:lang w:val="cs-CZ"/>
        </w:rPr>
        <w:t>á</w:t>
      </w:r>
      <w:r w:rsidRPr="00323782">
        <w:t xml:space="preserve">l (1954) published his inventory of the aspectual types of Old Church Slavonic verbs, there has been controversy over whether the Perfective vs. Imperfective distinction was </w:t>
      </w:r>
      <w:r w:rsidR="00383FEB" w:rsidRPr="00323782">
        <w:t xml:space="preserve">already </w:t>
      </w:r>
      <w:r w:rsidRPr="00323782">
        <w:t xml:space="preserve">in effect at that early stage of Slavic history. </w:t>
      </w:r>
      <w:proofErr w:type="spellStart"/>
      <w:r w:rsidRPr="00323782">
        <w:t>Eckhoff</w:t>
      </w:r>
      <w:proofErr w:type="spellEnd"/>
      <w:r w:rsidRPr="00323782">
        <w:t xml:space="preserve"> </w:t>
      </w:r>
      <w:r w:rsidR="003D2290" w:rsidRPr="00323782">
        <w:t>and</w:t>
      </w:r>
      <w:r w:rsidRPr="00323782">
        <w:t xml:space="preserve"> </w:t>
      </w:r>
      <w:proofErr w:type="spellStart"/>
      <w:r w:rsidRPr="00323782">
        <w:t>Janda</w:t>
      </w:r>
      <w:proofErr w:type="spellEnd"/>
      <w:r w:rsidR="00832969" w:rsidRPr="00323782">
        <w:t xml:space="preserve"> (</w:t>
      </w:r>
      <w:r w:rsidR="002776D7" w:rsidRPr="00323782">
        <w:t>2014</w:t>
      </w:r>
      <w:r w:rsidR="00832969" w:rsidRPr="00323782">
        <w:t>)</w:t>
      </w:r>
      <w:r w:rsidRPr="00323782">
        <w:t xml:space="preserve"> use corpus data to run a study similar to </w:t>
      </w:r>
      <w:proofErr w:type="spellStart"/>
      <w:r w:rsidRPr="00323782">
        <w:t>Janda</w:t>
      </w:r>
      <w:proofErr w:type="spellEnd"/>
      <w:r w:rsidRPr="00323782">
        <w:t xml:space="preserve"> </w:t>
      </w:r>
      <w:r w:rsidR="003D2290" w:rsidRPr="00323782">
        <w:t>and</w:t>
      </w:r>
      <w:r w:rsidRPr="00323782">
        <w:t xml:space="preserve"> </w:t>
      </w:r>
      <w:proofErr w:type="spellStart"/>
      <w:r w:rsidRPr="00323782">
        <w:t>Lyashevskaya</w:t>
      </w:r>
      <w:proofErr w:type="spellEnd"/>
      <w:r w:rsidRPr="00323782">
        <w:t xml:space="preserve">, but in reverse: with the distribution of verb forms as input, two </w:t>
      </w:r>
      <w:r w:rsidR="002F6EF7" w:rsidRPr="00323782">
        <w:t>different statistical models (correspondence analysis and divisive-clustering) test the structure of the data. The models do indeed separate the data according to a</w:t>
      </w:r>
      <w:r w:rsidR="004C63CD" w:rsidRPr="00323782">
        <w:t>spect, with results that concur</w:t>
      </w:r>
      <w:r w:rsidR="002F6EF7" w:rsidRPr="00323782">
        <w:t xml:space="preserve"> with Dost</w:t>
      </w:r>
      <w:r w:rsidR="002F6EF7" w:rsidRPr="00323782">
        <w:rPr>
          <w:lang w:val="cs-CZ"/>
        </w:rPr>
        <w:t>á</w:t>
      </w:r>
      <w:r w:rsidR="002F6EF7" w:rsidRPr="00323782">
        <w:t>l’s designations for 97% of verbs</w:t>
      </w:r>
      <w:r w:rsidR="00BF1ED5" w:rsidRPr="00323782">
        <w:t xml:space="preserve">. Remarkably, while the first dimension that emerges from the correspondence analysis clearly aligns with Perfective vs. Imperfective aspect, the second dimension aligns with tense, yielding perpendicular aspect and tense axes similar to those found by Croft </w:t>
      </w:r>
      <w:r w:rsidR="003D2290" w:rsidRPr="00323782">
        <w:t>and</w:t>
      </w:r>
      <w:r w:rsidR="00BF1ED5" w:rsidRPr="00323782">
        <w:t xml:space="preserve"> Poole.</w:t>
      </w:r>
    </w:p>
    <w:p w14:paraId="380EDDA8" w14:textId="54B7B54F" w:rsidR="00676A1D" w:rsidRPr="00323782" w:rsidRDefault="00832969" w:rsidP="00E95E4F">
      <w:pPr>
        <w:jc w:val="both"/>
      </w:pPr>
      <w:r w:rsidRPr="00323782">
        <w:tab/>
      </w:r>
      <w:r w:rsidR="00BF1ED5" w:rsidRPr="00323782">
        <w:t xml:space="preserve"> </w:t>
      </w:r>
      <w:proofErr w:type="spellStart"/>
      <w:r w:rsidR="00051FA8" w:rsidRPr="00323782">
        <w:t>Stanojević</w:t>
      </w:r>
      <w:proofErr w:type="spellEnd"/>
      <w:r w:rsidR="00051FA8" w:rsidRPr="00323782">
        <w:t xml:space="preserve"> </w:t>
      </w:r>
      <w:r w:rsidR="003D2290" w:rsidRPr="00323782">
        <w:t>and</w:t>
      </w:r>
      <w:r w:rsidR="00051FA8" w:rsidRPr="00323782">
        <w:t xml:space="preserve"> Geld (2011) examine the Croatian </w:t>
      </w:r>
      <w:r w:rsidR="00D9005F" w:rsidRPr="00323782">
        <w:t>A</w:t>
      </w:r>
      <w:r w:rsidR="00051FA8" w:rsidRPr="00323782">
        <w:t xml:space="preserve">orist on the basis of both corpus and experimental data. </w:t>
      </w:r>
      <w:r w:rsidR="00D9005F" w:rsidRPr="00323782">
        <w:t xml:space="preserve">The </w:t>
      </w:r>
      <w:r w:rsidR="00383FEB" w:rsidRPr="00323782">
        <w:t xml:space="preserve">Croatian </w:t>
      </w:r>
      <w:r w:rsidR="00D9005F" w:rsidRPr="00323782">
        <w:t xml:space="preserve">Aorist </w:t>
      </w:r>
      <w:r w:rsidR="00383FEB" w:rsidRPr="00323782">
        <w:t>is a past tense</w:t>
      </w:r>
      <w:r w:rsidR="00D9005F" w:rsidRPr="00323782">
        <w:t xml:space="preserve"> formed only from Perfective verbs. Although standard grammars of Croatian state that the primary use of the Aorist is to mark past and often sequenced events, </w:t>
      </w:r>
      <w:proofErr w:type="spellStart"/>
      <w:r w:rsidR="00D9005F" w:rsidRPr="00323782">
        <w:t>Stanojević</w:t>
      </w:r>
      <w:proofErr w:type="spellEnd"/>
      <w:r w:rsidR="00D9005F" w:rsidRPr="00323782">
        <w:t xml:space="preserve"> </w:t>
      </w:r>
      <w:r w:rsidR="003D2290" w:rsidRPr="00323782">
        <w:t>and</w:t>
      </w:r>
      <w:r w:rsidR="00D9005F" w:rsidRPr="00323782">
        <w:t xml:space="preserve"> Geld observe that the Aorist is often used to signal recent past events with current relevance, as well as future events that are conceived of as (nearly</w:t>
      </w:r>
      <w:r w:rsidR="00383FEB" w:rsidRPr="00323782">
        <w:t>)</w:t>
      </w:r>
      <w:r w:rsidR="00D9005F" w:rsidRPr="00323782">
        <w:t xml:space="preserve"> certain, as in </w:t>
      </w:r>
      <w:r w:rsidR="00D9005F" w:rsidRPr="00323782">
        <w:rPr>
          <w:iCs/>
        </w:rPr>
        <w:t>(</w:t>
      </w:r>
      <w:r w:rsidR="00582FF8" w:rsidRPr="00323782">
        <w:rPr>
          <w:iCs/>
        </w:rPr>
        <w:t>1</w:t>
      </w:r>
      <w:r w:rsidR="00B4722B" w:rsidRPr="00323782">
        <w:rPr>
          <w:iCs/>
        </w:rPr>
        <w:t>8</w:t>
      </w:r>
      <w:r w:rsidR="00582FF8" w:rsidRPr="00323782">
        <w:rPr>
          <w:iCs/>
        </w:rPr>
        <w:t>a-b).</w:t>
      </w:r>
      <w:r w:rsidR="00D9005F" w:rsidRPr="00323782">
        <w:rPr>
          <w:iCs/>
        </w:rPr>
        <w:t xml:space="preserve"> Furthermore, </w:t>
      </w:r>
      <w:r w:rsidR="00C476CA" w:rsidRPr="00323782">
        <w:rPr>
          <w:iCs/>
        </w:rPr>
        <w:t xml:space="preserve">as in these examples, </w:t>
      </w:r>
      <w:r w:rsidR="00D9005F" w:rsidRPr="00323782">
        <w:rPr>
          <w:iCs/>
        </w:rPr>
        <w:t xml:space="preserve">the Aorist occurs predominantly in the </w:t>
      </w:r>
      <w:r w:rsidR="00C476CA" w:rsidRPr="00323782">
        <w:rPr>
          <w:iCs/>
        </w:rPr>
        <w:t>first person singular form.</w:t>
      </w:r>
      <w:r w:rsidR="006C2AE2" w:rsidRPr="00323782">
        <w:rPr>
          <w:iCs/>
        </w:rPr>
        <w:t xml:space="preserve"> As a Perfective form, the Aorist excludes the Present tense because it must view the event-object in its totality</w:t>
      </w:r>
      <w:r w:rsidR="005F30EC" w:rsidRPr="00323782">
        <w:rPr>
          <w:iCs/>
        </w:rPr>
        <w:t xml:space="preserve"> (cf. </w:t>
      </w:r>
      <w:proofErr w:type="spellStart"/>
      <w:r w:rsidR="005F30EC" w:rsidRPr="00323782">
        <w:rPr>
          <w:iCs/>
        </w:rPr>
        <w:t>Langacker’s</w:t>
      </w:r>
      <w:proofErr w:type="spellEnd"/>
      <w:r w:rsidR="005F30EC" w:rsidRPr="00323782">
        <w:rPr>
          <w:iCs/>
        </w:rPr>
        <w:t xml:space="preserve"> analysis of the English Present above)</w:t>
      </w:r>
      <w:r w:rsidR="006C2AE2" w:rsidRPr="00323782">
        <w:rPr>
          <w:iCs/>
        </w:rPr>
        <w:t xml:space="preserve">. </w:t>
      </w:r>
      <w:proofErr w:type="spellStart"/>
      <w:r w:rsidR="006C2AE2" w:rsidRPr="00323782">
        <w:t>Stanojević</w:t>
      </w:r>
      <w:proofErr w:type="spellEnd"/>
      <w:r w:rsidR="006C2AE2" w:rsidRPr="00323782">
        <w:t xml:space="preserve"> </w:t>
      </w:r>
      <w:r w:rsidR="003D2290" w:rsidRPr="00323782">
        <w:t>and</w:t>
      </w:r>
      <w:r w:rsidR="006C2AE2" w:rsidRPr="00323782">
        <w:t xml:space="preserve"> Geld argue that the Aorist is </w:t>
      </w:r>
      <w:proofErr w:type="spellStart"/>
      <w:r w:rsidR="006C2AE2" w:rsidRPr="00323782">
        <w:t>epistemically</w:t>
      </w:r>
      <w:proofErr w:type="spellEnd"/>
      <w:r w:rsidR="006C2AE2" w:rsidRPr="00323782">
        <w:t xml:space="preserve"> immediate (as opposed to the Perfect which is </w:t>
      </w:r>
      <w:proofErr w:type="spellStart"/>
      <w:r w:rsidR="006C2AE2" w:rsidRPr="00323782">
        <w:t>epistemically</w:t>
      </w:r>
      <w:proofErr w:type="spellEnd"/>
      <w:r w:rsidR="006C2AE2" w:rsidRPr="00323782">
        <w:t xml:space="preserve"> distant), and this explains its reference to both immediate past and immediate future, as well as its association with the subjective experience of the speaker (first person).</w:t>
      </w:r>
    </w:p>
    <w:p w14:paraId="76E08E5D" w14:textId="77777777" w:rsidR="00383FEB" w:rsidRPr="00323782" w:rsidRDefault="00383FEB" w:rsidP="00E95E4F">
      <w:pPr>
        <w:jc w:val="both"/>
      </w:pPr>
    </w:p>
    <w:p w14:paraId="1FC28371" w14:textId="4C9ED23C" w:rsidR="00383FEB" w:rsidRPr="00323782" w:rsidRDefault="00383FEB" w:rsidP="00E95E4F">
      <w:pPr>
        <w:jc w:val="both"/>
        <w:rPr>
          <w:i/>
          <w:iCs/>
        </w:rPr>
      </w:pPr>
      <w:r w:rsidRPr="00323782">
        <w:t>(1</w:t>
      </w:r>
      <w:r w:rsidR="00B4722B" w:rsidRPr="00323782">
        <w:t>8</w:t>
      </w:r>
      <w:r w:rsidRPr="00323782">
        <w:t>)</w:t>
      </w:r>
      <w:r w:rsidRPr="00323782">
        <w:tab/>
        <w:t>a.</w:t>
      </w:r>
      <w:r w:rsidRPr="00323782">
        <w:tab/>
      </w:r>
      <w:proofErr w:type="spellStart"/>
      <w:r w:rsidRPr="00323782">
        <w:rPr>
          <w:i/>
          <w:iCs/>
        </w:rPr>
        <w:t>Ljudi</w:t>
      </w:r>
      <w:proofErr w:type="spellEnd"/>
      <w:r w:rsidRPr="00323782">
        <w:rPr>
          <w:i/>
          <w:iCs/>
        </w:rPr>
        <w:t xml:space="preserve">, </w:t>
      </w:r>
      <w:r w:rsidR="001D568E" w:rsidRPr="00323782">
        <w:rPr>
          <w:i/>
          <w:iCs/>
        </w:rPr>
        <w:tab/>
      </w:r>
      <w:r w:rsidR="001D568E" w:rsidRPr="00323782">
        <w:rPr>
          <w:i/>
          <w:iCs/>
        </w:rPr>
        <w:tab/>
      </w:r>
      <w:proofErr w:type="spellStart"/>
      <w:r w:rsidRPr="00323782">
        <w:rPr>
          <w:i/>
          <w:iCs/>
        </w:rPr>
        <w:t>pogiboh</w:t>
      </w:r>
      <w:proofErr w:type="spellEnd"/>
      <w:r w:rsidRPr="00323782">
        <w:rPr>
          <w:i/>
          <w:iCs/>
        </w:rPr>
        <w:t>!</w:t>
      </w:r>
    </w:p>
    <w:p w14:paraId="02BE06EF" w14:textId="42776475" w:rsidR="00383FEB" w:rsidRPr="00323782" w:rsidRDefault="00383FEB" w:rsidP="00E95E4F">
      <w:pPr>
        <w:jc w:val="both"/>
      </w:pPr>
      <w:r w:rsidRPr="00323782">
        <w:rPr>
          <w:i/>
          <w:iCs/>
        </w:rPr>
        <w:tab/>
      </w:r>
      <w:r w:rsidRPr="00323782">
        <w:rPr>
          <w:iCs/>
        </w:rPr>
        <w:tab/>
        <w:t>People-NOM</w:t>
      </w:r>
      <w:r w:rsidR="001D568E" w:rsidRPr="00323782">
        <w:rPr>
          <w:iCs/>
        </w:rPr>
        <w:tab/>
        <w:t>died-1Sg-AORIST</w:t>
      </w:r>
    </w:p>
    <w:p w14:paraId="360AA645" w14:textId="1544339E" w:rsidR="00E4286C" w:rsidRPr="00323782" w:rsidRDefault="001D568E" w:rsidP="00E95E4F">
      <w:pPr>
        <w:jc w:val="both"/>
        <w:rPr>
          <w:iCs/>
        </w:rPr>
      </w:pPr>
      <w:r w:rsidRPr="00323782">
        <w:tab/>
      </w:r>
      <w:r w:rsidRPr="00323782">
        <w:tab/>
      </w:r>
      <w:r w:rsidRPr="00323782">
        <w:rPr>
          <w:iCs/>
        </w:rPr>
        <w:t>‘People, I’m dying!’ (</w:t>
      </w:r>
      <w:proofErr w:type="gramStart"/>
      <w:r w:rsidRPr="00323782">
        <w:rPr>
          <w:iCs/>
        </w:rPr>
        <w:t>a</w:t>
      </w:r>
      <w:proofErr w:type="gramEnd"/>
      <w:r w:rsidRPr="00323782">
        <w:rPr>
          <w:iCs/>
        </w:rPr>
        <w:t xml:space="preserve"> call for help)</w:t>
      </w:r>
    </w:p>
    <w:p w14:paraId="747CFA74" w14:textId="77777777" w:rsidR="001D568E" w:rsidRPr="00323782" w:rsidRDefault="001D568E" w:rsidP="00E95E4F">
      <w:pPr>
        <w:jc w:val="both"/>
        <w:rPr>
          <w:iCs/>
        </w:rPr>
      </w:pPr>
    </w:p>
    <w:p w14:paraId="79A12DF9" w14:textId="44834C2E" w:rsidR="001D568E" w:rsidRPr="00323782" w:rsidRDefault="001D568E" w:rsidP="00E95E4F">
      <w:pPr>
        <w:jc w:val="both"/>
        <w:rPr>
          <w:iCs/>
        </w:rPr>
      </w:pPr>
      <w:r w:rsidRPr="00323782">
        <w:rPr>
          <w:iCs/>
        </w:rPr>
        <w:tab/>
        <w:t>b.</w:t>
      </w:r>
      <w:r w:rsidRPr="00323782">
        <w:rPr>
          <w:iCs/>
        </w:rPr>
        <w:tab/>
      </w:r>
      <w:proofErr w:type="spellStart"/>
      <w:proofErr w:type="gramStart"/>
      <w:r w:rsidR="00582FF8" w:rsidRPr="00323782">
        <w:rPr>
          <w:i/>
          <w:iCs/>
        </w:rPr>
        <w:t>odoh</w:t>
      </w:r>
      <w:proofErr w:type="spellEnd"/>
      <w:proofErr w:type="gramEnd"/>
      <w:r w:rsidR="00582FF8" w:rsidRPr="00323782">
        <w:rPr>
          <w:i/>
          <w:iCs/>
        </w:rPr>
        <w:t xml:space="preserve"> </w:t>
      </w:r>
      <w:r w:rsidR="00582FF8" w:rsidRPr="00323782">
        <w:rPr>
          <w:i/>
          <w:iCs/>
        </w:rPr>
        <w:tab/>
      </w:r>
      <w:r w:rsidR="00582FF8" w:rsidRPr="00323782">
        <w:rPr>
          <w:i/>
          <w:iCs/>
        </w:rPr>
        <w:tab/>
      </w:r>
      <w:r w:rsidR="00582FF8" w:rsidRPr="00323782">
        <w:rPr>
          <w:i/>
          <w:iCs/>
        </w:rPr>
        <w:tab/>
      </w:r>
      <w:proofErr w:type="spellStart"/>
      <w:r w:rsidR="00582FF8" w:rsidRPr="00323782">
        <w:rPr>
          <w:i/>
          <w:iCs/>
        </w:rPr>
        <w:t>i</w:t>
      </w:r>
      <w:proofErr w:type="spellEnd"/>
      <w:r w:rsidR="00582FF8" w:rsidRPr="00323782">
        <w:rPr>
          <w:i/>
          <w:iCs/>
        </w:rPr>
        <w:t xml:space="preserve"> </w:t>
      </w:r>
      <w:r w:rsidR="00582FF8" w:rsidRPr="00323782">
        <w:rPr>
          <w:i/>
          <w:iCs/>
        </w:rPr>
        <w:tab/>
      </w:r>
      <w:proofErr w:type="spellStart"/>
      <w:r w:rsidR="00582FF8" w:rsidRPr="00323782">
        <w:rPr>
          <w:i/>
          <w:iCs/>
        </w:rPr>
        <w:t>ja</w:t>
      </w:r>
      <w:proofErr w:type="spellEnd"/>
      <w:r w:rsidR="00582FF8" w:rsidRPr="00323782">
        <w:rPr>
          <w:i/>
          <w:iCs/>
        </w:rPr>
        <w:t xml:space="preserve"> </w:t>
      </w:r>
      <w:r w:rsidR="00582FF8" w:rsidRPr="00323782">
        <w:rPr>
          <w:i/>
          <w:iCs/>
        </w:rPr>
        <w:tab/>
        <w:t>sutra...</w:t>
      </w:r>
    </w:p>
    <w:p w14:paraId="6095411A" w14:textId="4B506071" w:rsidR="00582FF8" w:rsidRPr="00323782" w:rsidRDefault="00582FF8" w:rsidP="00E95E4F">
      <w:pPr>
        <w:jc w:val="both"/>
        <w:rPr>
          <w:iCs/>
        </w:rPr>
      </w:pPr>
      <w:r w:rsidRPr="00323782">
        <w:rPr>
          <w:iCs/>
        </w:rPr>
        <w:tab/>
      </w:r>
      <w:r w:rsidRPr="00323782">
        <w:rPr>
          <w:iCs/>
        </w:rPr>
        <w:tab/>
      </w:r>
      <w:proofErr w:type="gramStart"/>
      <w:r w:rsidRPr="00323782">
        <w:rPr>
          <w:iCs/>
        </w:rPr>
        <w:t>left</w:t>
      </w:r>
      <w:proofErr w:type="gramEnd"/>
      <w:r w:rsidRPr="00323782">
        <w:rPr>
          <w:iCs/>
        </w:rPr>
        <w:t>-1Sg-AORIST</w:t>
      </w:r>
      <w:r w:rsidRPr="00323782">
        <w:rPr>
          <w:iCs/>
        </w:rPr>
        <w:tab/>
        <w:t>and</w:t>
      </w:r>
      <w:r w:rsidRPr="00323782">
        <w:rPr>
          <w:iCs/>
        </w:rPr>
        <w:tab/>
        <w:t>I-NOM</w:t>
      </w:r>
      <w:r w:rsidRPr="00323782">
        <w:rPr>
          <w:iCs/>
        </w:rPr>
        <w:tab/>
        <w:t>tomorrow</w:t>
      </w:r>
    </w:p>
    <w:p w14:paraId="6590A3F1" w14:textId="56938C98" w:rsidR="00582FF8" w:rsidRPr="00323782" w:rsidRDefault="00582FF8" w:rsidP="00E95E4F">
      <w:pPr>
        <w:jc w:val="both"/>
        <w:rPr>
          <w:iCs/>
        </w:rPr>
      </w:pPr>
      <w:r w:rsidRPr="00323782">
        <w:rPr>
          <w:iCs/>
        </w:rPr>
        <w:tab/>
      </w:r>
      <w:r w:rsidRPr="00323782">
        <w:rPr>
          <w:iCs/>
        </w:rPr>
        <w:tab/>
        <w:t>‘</w:t>
      </w:r>
      <w:proofErr w:type="gramStart"/>
      <w:r w:rsidRPr="00323782">
        <w:rPr>
          <w:iCs/>
        </w:rPr>
        <w:t>although</w:t>
      </w:r>
      <w:proofErr w:type="gramEnd"/>
      <w:r w:rsidRPr="00323782">
        <w:rPr>
          <w:iCs/>
        </w:rPr>
        <w:t xml:space="preserve"> I am leaving tomorrow...’</w:t>
      </w:r>
    </w:p>
    <w:p w14:paraId="78EE4D08" w14:textId="77777777" w:rsidR="00582FF8" w:rsidRPr="00323782" w:rsidRDefault="00582FF8" w:rsidP="00E95E4F">
      <w:pPr>
        <w:jc w:val="both"/>
      </w:pPr>
    </w:p>
    <w:p w14:paraId="51996761" w14:textId="28257403" w:rsidR="00E4286C" w:rsidRPr="00323782" w:rsidRDefault="00E4286C" w:rsidP="00E95E4F">
      <w:pPr>
        <w:jc w:val="both"/>
      </w:pPr>
      <w:r w:rsidRPr="00323782">
        <w:t>4.2. Tense and mood</w:t>
      </w:r>
    </w:p>
    <w:p w14:paraId="68FEC45E" w14:textId="5E82CAF5" w:rsidR="007143F2" w:rsidRPr="00323782" w:rsidRDefault="005F30EC" w:rsidP="00E95E4F">
      <w:pPr>
        <w:jc w:val="both"/>
      </w:pPr>
      <w:r w:rsidRPr="00323782">
        <w:t xml:space="preserve">In the future, tense and mood overlap, since future events are necessarily beyond the </w:t>
      </w:r>
      <w:r w:rsidR="0004309D" w:rsidRPr="00323782">
        <w:t>established realm of reality (see 2.3 above). Additionally, Langacker</w:t>
      </w:r>
      <w:r w:rsidR="00633C56" w:rsidRPr="00323782">
        <w:t xml:space="preserve"> (2008: 300-302)</w:t>
      </w:r>
      <w:r w:rsidR="0004309D" w:rsidRPr="00323782">
        <w:t xml:space="preserve"> observes that the tensed forms of English modal verbs </w:t>
      </w:r>
      <w:r w:rsidR="00633C56" w:rsidRPr="00323782">
        <w:t xml:space="preserve">serve to indicate epistemic rather than temporal distance. For example, Present tense </w:t>
      </w:r>
      <w:r w:rsidR="00633C56" w:rsidRPr="00323782">
        <w:rPr>
          <w:i/>
        </w:rPr>
        <w:t>can</w:t>
      </w:r>
      <w:r w:rsidR="00633C56" w:rsidRPr="00323782">
        <w:t xml:space="preserve"> refers to a potential in relation to reality, whereas Past tense </w:t>
      </w:r>
      <w:r w:rsidR="00633C56" w:rsidRPr="00323782">
        <w:rPr>
          <w:i/>
        </w:rPr>
        <w:t>could</w:t>
      </w:r>
      <w:r w:rsidR="00633C56" w:rsidRPr="00323782">
        <w:t xml:space="preserve"> is usually interpreted not as potential, but counterfactual and thus even farther removed from reality.</w:t>
      </w:r>
      <w:r w:rsidR="005702EB" w:rsidRPr="00323782">
        <w:t xml:space="preserve"> </w:t>
      </w:r>
      <w:proofErr w:type="spellStart"/>
      <w:r w:rsidR="007143F2" w:rsidRPr="00323782">
        <w:t>Patard</w:t>
      </w:r>
      <w:proofErr w:type="spellEnd"/>
      <w:r w:rsidR="007143F2" w:rsidRPr="00323782">
        <w:t xml:space="preserve"> </w:t>
      </w:r>
      <w:r w:rsidR="005702EB" w:rsidRPr="00323782">
        <w:t>(2011) takes a similar approach to the English Past and French Imperfect, and asserts that both express modality in utterances like</w:t>
      </w:r>
      <w:r w:rsidR="00CF5E33" w:rsidRPr="00323782">
        <w:t xml:space="preserve"> (1</w:t>
      </w:r>
      <w:r w:rsidR="00994EB8" w:rsidRPr="00323782">
        <w:t>9</w:t>
      </w:r>
      <w:r w:rsidR="00CF5E33" w:rsidRPr="00323782">
        <w:t>a-b).</w:t>
      </w:r>
      <w:r w:rsidR="005702EB" w:rsidRPr="00323782">
        <w:t xml:space="preserve"> In both types of examples, the past tense serves to mark epistemic distance, making such statements counterfactual.</w:t>
      </w:r>
    </w:p>
    <w:p w14:paraId="46EF9676" w14:textId="77777777" w:rsidR="00E4286C" w:rsidRPr="00323782" w:rsidRDefault="00E4286C" w:rsidP="00E95E4F">
      <w:pPr>
        <w:jc w:val="both"/>
      </w:pPr>
    </w:p>
    <w:p w14:paraId="28061963" w14:textId="4A9B1AC7" w:rsidR="00CF5E33" w:rsidRPr="00323782" w:rsidRDefault="00CF5E33" w:rsidP="00E95E4F">
      <w:pPr>
        <w:jc w:val="both"/>
      </w:pPr>
      <w:r w:rsidRPr="00323782">
        <w:t>(1</w:t>
      </w:r>
      <w:r w:rsidR="00B4722B" w:rsidRPr="00323782">
        <w:t>9</w:t>
      </w:r>
      <w:r w:rsidRPr="00323782">
        <w:t>)</w:t>
      </w:r>
      <w:r w:rsidRPr="00323782">
        <w:tab/>
        <w:t>a. English</w:t>
      </w:r>
      <w:r w:rsidRPr="00323782">
        <w:tab/>
      </w:r>
      <w:r w:rsidRPr="00323782">
        <w:rPr>
          <w:i/>
        </w:rPr>
        <w:t>If only I was rich.</w:t>
      </w:r>
    </w:p>
    <w:p w14:paraId="7806F37A" w14:textId="77777777" w:rsidR="00CF5E33" w:rsidRPr="00323782" w:rsidRDefault="00CF5E33" w:rsidP="00E95E4F">
      <w:pPr>
        <w:jc w:val="both"/>
      </w:pPr>
    </w:p>
    <w:p w14:paraId="3DB7840F" w14:textId="31609A83" w:rsidR="00CF5E33" w:rsidRPr="00323782" w:rsidRDefault="00CF5E33" w:rsidP="00E95E4F">
      <w:pPr>
        <w:jc w:val="both"/>
      </w:pPr>
      <w:r w:rsidRPr="00323782">
        <w:tab/>
        <w:t>b. French</w:t>
      </w:r>
      <w:r w:rsidRPr="00323782">
        <w:tab/>
      </w:r>
      <w:r w:rsidRPr="00323782">
        <w:rPr>
          <w:i/>
        </w:rPr>
        <w:t xml:space="preserve">Si </w:t>
      </w:r>
      <w:proofErr w:type="spellStart"/>
      <w:r w:rsidRPr="00323782">
        <w:rPr>
          <w:i/>
        </w:rPr>
        <w:t>j’étais</w:t>
      </w:r>
      <w:proofErr w:type="spellEnd"/>
      <w:r w:rsidRPr="00323782">
        <w:rPr>
          <w:i/>
        </w:rPr>
        <w:t xml:space="preserve"> riche</w:t>
      </w:r>
      <w:r w:rsidRPr="00323782">
        <w:t>.</w:t>
      </w:r>
    </w:p>
    <w:p w14:paraId="0D08C2EF" w14:textId="77777777" w:rsidR="00CF5E33" w:rsidRPr="00323782" w:rsidRDefault="00CF5E33" w:rsidP="00E95E4F">
      <w:pPr>
        <w:jc w:val="both"/>
      </w:pPr>
    </w:p>
    <w:p w14:paraId="7DEAC129" w14:textId="3FE05069" w:rsidR="00E4286C" w:rsidRPr="00323782" w:rsidRDefault="00E4286C" w:rsidP="00E95E4F">
      <w:pPr>
        <w:jc w:val="both"/>
      </w:pPr>
      <w:r w:rsidRPr="00323782">
        <w:t>4.3. Aspect and mood</w:t>
      </w:r>
    </w:p>
    <w:p w14:paraId="53E70924" w14:textId="21C9FF8E" w:rsidR="007143F2" w:rsidRPr="00323782" w:rsidRDefault="005F1A54" w:rsidP="00E95E4F">
      <w:pPr>
        <w:jc w:val="both"/>
      </w:pPr>
      <w:r w:rsidRPr="00323782">
        <w:t xml:space="preserve">There appears to be an association between aspect and modality in examples like </w:t>
      </w:r>
      <w:r w:rsidR="00E56E5C" w:rsidRPr="00323782">
        <w:t>(</w:t>
      </w:r>
      <w:r w:rsidR="00B4722B" w:rsidRPr="00323782">
        <w:t>20</w:t>
      </w:r>
      <w:r w:rsidR="00E56E5C" w:rsidRPr="00323782">
        <w:t>a-b)</w:t>
      </w:r>
      <w:r w:rsidRPr="00323782">
        <w:t>. Whereas the perfective</w:t>
      </w:r>
      <w:r w:rsidR="00E56E5C" w:rsidRPr="00323782">
        <w:t xml:space="preserve"> in (</w:t>
      </w:r>
      <w:r w:rsidR="00B4722B" w:rsidRPr="00323782">
        <w:t>20</w:t>
      </w:r>
      <w:r w:rsidR="00E56E5C" w:rsidRPr="00323782">
        <w:t>a)</w:t>
      </w:r>
      <w:r w:rsidRPr="00323782">
        <w:t xml:space="preserve"> facilitates a deontic reading, exerting a force on the event-object itself, the imperfective</w:t>
      </w:r>
      <w:r w:rsidR="00E56E5C" w:rsidRPr="00323782">
        <w:t xml:space="preserve"> in (</w:t>
      </w:r>
      <w:r w:rsidR="00B4722B" w:rsidRPr="00323782">
        <w:t>20</w:t>
      </w:r>
      <w:r w:rsidR="00E56E5C" w:rsidRPr="00323782">
        <w:t>b)</w:t>
      </w:r>
      <w:r w:rsidRPr="00323782">
        <w:t xml:space="preserve"> facilitates an epistemic reading, expressing an assessment of the likelihood that John is reading the book. </w:t>
      </w:r>
      <w:proofErr w:type="spellStart"/>
      <w:r w:rsidR="007143F2" w:rsidRPr="00323782">
        <w:t>Boogaart</w:t>
      </w:r>
      <w:proofErr w:type="spellEnd"/>
      <w:r w:rsidR="007143F2" w:rsidRPr="00323782">
        <w:t xml:space="preserve"> </w:t>
      </w:r>
      <w:r w:rsidR="003D2290" w:rsidRPr="00323782">
        <w:t>and</w:t>
      </w:r>
      <w:r w:rsidR="007143F2" w:rsidRPr="00323782">
        <w:t xml:space="preserve"> </w:t>
      </w:r>
      <w:proofErr w:type="spellStart"/>
      <w:r w:rsidR="007143F2" w:rsidRPr="00323782">
        <w:t>Trnavac</w:t>
      </w:r>
      <w:proofErr w:type="spellEnd"/>
      <w:r w:rsidR="007143F2" w:rsidRPr="00323782">
        <w:t xml:space="preserve"> </w:t>
      </w:r>
      <w:r w:rsidRPr="00323782">
        <w:t>(</w:t>
      </w:r>
      <w:r w:rsidR="007143F2" w:rsidRPr="00323782">
        <w:t>2011</w:t>
      </w:r>
      <w:r w:rsidRPr="00323782">
        <w:t>) examine this connection across Germanic, Romance, and Slavic languages. They conclude that the motivation for this association is given by a more general connection between imperfective aspect and subjective information</w:t>
      </w:r>
      <w:r w:rsidR="002D470B" w:rsidRPr="00323782">
        <w:t>, however it seems that this option is exploited only in Germanic and Romance, but not in Slavic languages.</w:t>
      </w:r>
    </w:p>
    <w:p w14:paraId="2892C79A" w14:textId="77777777" w:rsidR="007F1823" w:rsidRPr="00323782" w:rsidRDefault="007F1823" w:rsidP="00E95E4F">
      <w:pPr>
        <w:jc w:val="both"/>
      </w:pPr>
    </w:p>
    <w:p w14:paraId="22002814" w14:textId="7F854017" w:rsidR="007F1823" w:rsidRPr="00323782" w:rsidRDefault="007F1823" w:rsidP="00E95E4F">
      <w:pPr>
        <w:jc w:val="both"/>
      </w:pPr>
      <w:r w:rsidRPr="00323782">
        <w:t>(</w:t>
      </w:r>
      <w:r w:rsidR="00B4722B" w:rsidRPr="00323782">
        <w:t>20</w:t>
      </w:r>
      <w:r w:rsidRPr="00323782">
        <w:t>)</w:t>
      </w:r>
      <w:r w:rsidRPr="00323782">
        <w:tab/>
        <w:t>a.</w:t>
      </w:r>
      <w:r w:rsidRPr="00323782">
        <w:tab/>
      </w:r>
      <w:r w:rsidR="00E56E5C" w:rsidRPr="00323782">
        <w:rPr>
          <w:i/>
        </w:rPr>
        <w:t>John must read that book</w:t>
      </w:r>
      <w:r w:rsidR="00E56E5C" w:rsidRPr="00323782">
        <w:t>.</w:t>
      </w:r>
    </w:p>
    <w:p w14:paraId="22B375E9" w14:textId="77777777" w:rsidR="00E56E5C" w:rsidRPr="00323782" w:rsidRDefault="00E56E5C" w:rsidP="00E95E4F">
      <w:pPr>
        <w:jc w:val="both"/>
      </w:pPr>
    </w:p>
    <w:p w14:paraId="59BF422F" w14:textId="444BE8B2" w:rsidR="00E56E5C" w:rsidRPr="00323782" w:rsidRDefault="00E56E5C" w:rsidP="00E95E4F">
      <w:pPr>
        <w:jc w:val="both"/>
      </w:pPr>
      <w:r w:rsidRPr="00323782">
        <w:tab/>
        <w:t>b.</w:t>
      </w:r>
      <w:r w:rsidRPr="00323782">
        <w:tab/>
      </w:r>
      <w:r w:rsidRPr="00323782">
        <w:rPr>
          <w:i/>
        </w:rPr>
        <w:t>John must be reading that book</w:t>
      </w:r>
      <w:r w:rsidRPr="00323782">
        <w:t>.</w:t>
      </w:r>
    </w:p>
    <w:p w14:paraId="2F2AD8EB" w14:textId="77777777" w:rsidR="00E56E5C" w:rsidRPr="00323782" w:rsidRDefault="00E56E5C" w:rsidP="00E95E4F">
      <w:pPr>
        <w:jc w:val="both"/>
      </w:pPr>
    </w:p>
    <w:p w14:paraId="732B43D6" w14:textId="367CDE7B" w:rsidR="00B61210" w:rsidRPr="00323782" w:rsidRDefault="00D21BBD" w:rsidP="00E95E4F">
      <w:pPr>
        <w:jc w:val="both"/>
      </w:pPr>
      <w:r w:rsidRPr="00323782">
        <w:t xml:space="preserve">Russian lacks modal verbs (the only possible candidate being </w:t>
      </w:r>
      <w:proofErr w:type="spellStart"/>
      <w:r w:rsidRPr="00323782">
        <w:rPr>
          <w:i/>
        </w:rPr>
        <w:t>mo</w:t>
      </w:r>
      <w:proofErr w:type="spellEnd"/>
      <w:r w:rsidRPr="00323782">
        <w:rPr>
          <w:i/>
          <w:lang w:val="cs-CZ"/>
        </w:rPr>
        <w:t>č</w:t>
      </w:r>
      <w:r w:rsidRPr="00323782">
        <w:rPr>
          <w:i/>
        </w:rPr>
        <w:t xml:space="preserve">’ </w:t>
      </w:r>
      <w:r w:rsidRPr="00323782">
        <w:t xml:space="preserve">‘be able’), but uses constructions containing modal words like </w:t>
      </w:r>
      <w:proofErr w:type="spellStart"/>
      <w:r w:rsidRPr="00323782">
        <w:rPr>
          <w:i/>
        </w:rPr>
        <w:t>nado</w:t>
      </w:r>
      <w:proofErr w:type="spellEnd"/>
      <w:r w:rsidRPr="00323782">
        <w:rPr>
          <w:i/>
        </w:rPr>
        <w:t xml:space="preserve"> </w:t>
      </w:r>
      <w:r w:rsidRPr="00323782">
        <w:t xml:space="preserve">‘have to’ and </w:t>
      </w:r>
      <w:proofErr w:type="spellStart"/>
      <w:r w:rsidRPr="00323782">
        <w:rPr>
          <w:i/>
        </w:rPr>
        <w:t>nel’zja</w:t>
      </w:r>
      <w:proofErr w:type="spellEnd"/>
      <w:r w:rsidRPr="00323782">
        <w:rPr>
          <w:i/>
        </w:rPr>
        <w:t xml:space="preserve"> </w:t>
      </w:r>
      <w:r w:rsidRPr="00323782">
        <w:t xml:space="preserve">‘not allowed to’ with Infinitives instead. In a quantitative study, </w:t>
      </w:r>
      <w:proofErr w:type="spellStart"/>
      <w:r w:rsidRPr="00323782">
        <w:t>Divjak</w:t>
      </w:r>
      <w:proofErr w:type="spellEnd"/>
      <w:r w:rsidRPr="00323782">
        <w:t xml:space="preserve"> (2009) showed that in such constructions </w:t>
      </w:r>
      <w:proofErr w:type="spellStart"/>
      <w:r w:rsidRPr="00323782">
        <w:t>Imperfectives</w:t>
      </w:r>
      <w:proofErr w:type="spellEnd"/>
      <w:r w:rsidRPr="00323782">
        <w:t xml:space="preserve"> are preferred to refer to generic obligations and possibilities, whereas Perfectives are preferred for specific event-objects. </w:t>
      </w:r>
      <w:proofErr w:type="spellStart"/>
      <w:r w:rsidRPr="00323782">
        <w:t>Janda</w:t>
      </w:r>
      <w:proofErr w:type="spellEnd"/>
      <w:r w:rsidRPr="00323782">
        <w:t xml:space="preserve"> and </w:t>
      </w:r>
      <w:proofErr w:type="spellStart"/>
      <w:r w:rsidRPr="00323782">
        <w:t>Lyashevskaya’s</w:t>
      </w:r>
      <w:proofErr w:type="spellEnd"/>
      <w:r w:rsidRPr="00323782">
        <w:t xml:space="preserve"> (2011) results conformed </w:t>
      </w:r>
      <w:proofErr w:type="gramStart"/>
      <w:r w:rsidRPr="00323782">
        <w:t>with</w:t>
      </w:r>
      <w:proofErr w:type="gramEnd"/>
      <w:r w:rsidRPr="00323782">
        <w:t xml:space="preserve"> those in </w:t>
      </w:r>
      <w:proofErr w:type="spellStart"/>
      <w:r w:rsidRPr="00323782">
        <w:t>Divjak’s</w:t>
      </w:r>
      <w:proofErr w:type="spellEnd"/>
      <w:r w:rsidRPr="00323782">
        <w:t xml:space="preserve"> study.</w:t>
      </w:r>
      <w:r w:rsidRPr="00323782">
        <w:t xml:space="preserve"> </w:t>
      </w:r>
      <w:r w:rsidR="0078023A" w:rsidRPr="00323782">
        <w:t>In addition to aspect and tense</w:t>
      </w:r>
      <w:r w:rsidR="00191C0F" w:rsidRPr="00323782">
        <w:t xml:space="preserve"> (see 4.1)</w:t>
      </w:r>
      <w:r w:rsidR="0078023A" w:rsidRPr="00323782">
        <w:t xml:space="preserve">, </w:t>
      </w:r>
      <w:proofErr w:type="spellStart"/>
      <w:r w:rsidR="00E4286C" w:rsidRPr="00323782">
        <w:t>Janda</w:t>
      </w:r>
      <w:proofErr w:type="spellEnd"/>
      <w:r w:rsidR="00E4286C" w:rsidRPr="00323782">
        <w:t xml:space="preserve"> </w:t>
      </w:r>
      <w:r w:rsidR="003D2290" w:rsidRPr="00323782">
        <w:t>and</w:t>
      </w:r>
      <w:r w:rsidR="00E4286C" w:rsidRPr="00323782">
        <w:t xml:space="preserve"> </w:t>
      </w:r>
      <w:proofErr w:type="spellStart"/>
      <w:r w:rsidR="00E4286C" w:rsidRPr="00323782">
        <w:t>Lyash</w:t>
      </w:r>
      <w:r w:rsidR="0078023A" w:rsidRPr="00323782">
        <w:t>evskaya</w:t>
      </w:r>
      <w:proofErr w:type="spellEnd"/>
      <w:r w:rsidR="0078023A" w:rsidRPr="00323782">
        <w:t xml:space="preserve"> explore Russian verbs </w:t>
      </w:r>
      <w:r w:rsidR="00B61210" w:rsidRPr="00323782">
        <w:t>strongly attracted to</w:t>
      </w:r>
      <w:r w:rsidR="0078023A" w:rsidRPr="00323782">
        <w:t xml:space="preserve"> </w:t>
      </w:r>
      <w:r w:rsidR="005A52D9" w:rsidRPr="00323782">
        <w:t>Imperatives and Infinitives</w:t>
      </w:r>
      <w:r w:rsidR="0078023A" w:rsidRPr="00323782">
        <w:t xml:space="preserve">. </w:t>
      </w:r>
      <w:r w:rsidR="00CE01B1" w:rsidRPr="00323782">
        <w:t xml:space="preserve">In the Imperative mood it has traditionally been asserted that </w:t>
      </w:r>
      <w:proofErr w:type="spellStart"/>
      <w:r w:rsidR="00CE01B1" w:rsidRPr="00323782">
        <w:t>Imperfectives</w:t>
      </w:r>
      <w:proofErr w:type="spellEnd"/>
      <w:r w:rsidR="00CE01B1" w:rsidRPr="00323782">
        <w:t xml:space="preserve"> mark polite uses (</w:t>
      </w:r>
      <w:r w:rsidR="00B61210" w:rsidRPr="00323782">
        <w:t>2</w:t>
      </w:r>
      <w:r w:rsidR="00B4722B" w:rsidRPr="00323782">
        <w:t>1</w:t>
      </w:r>
      <w:r w:rsidR="00B61210" w:rsidRPr="00323782">
        <w:t>a</w:t>
      </w:r>
      <w:r w:rsidR="00CE01B1" w:rsidRPr="00323782">
        <w:t>) as opposed to Perfectives which mark rude uses (</w:t>
      </w:r>
      <w:r w:rsidR="00B61210" w:rsidRPr="00323782">
        <w:t>2</w:t>
      </w:r>
      <w:r w:rsidR="00B4722B" w:rsidRPr="00323782">
        <w:t>1</w:t>
      </w:r>
      <w:r w:rsidR="00B61210" w:rsidRPr="00323782">
        <w:t>b</w:t>
      </w:r>
      <w:r w:rsidR="00CE01B1" w:rsidRPr="00323782">
        <w:t xml:space="preserve">). However, Imperfective Imperatives are also associated with insistence (which can be rude), and there are many contexts in which a Perfective Imperative is neutral or polite. </w:t>
      </w:r>
    </w:p>
    <w:p w14:paraId="33F7CF20" w14:textId="77777777" w:rsidR="00B61210" w:rsidRPr="00323782" w:rsidRDefault="00B61210" w:rsidP="00E95E4F">
      <w:pPr>
        <w:jc w:val="both"/>
      </w:pPr>
    </w:p>
    <w:p w14:paraId="44D1C07D" w14:textId="54F0D15F" w:rsidR="00B61210" w:rsidRPr="00323782" w:rsidRDefault="00B61210" w:rsidP="00E95E4F">
      <w:pPr>
        <w:jc w:val="both"/>
      </w:pPr>
      <w:r w:rsidRPr="00323782">
        <w:t>(2</w:t>
      </w:r>
      <w:r w:rsidR="00B4722B" w:rsidRPr="00323782">
        <w:t>1</w:t>
      </w:r>
      <w:r w:rsidRPr="00323782">
        <w:t>)</w:t>
      </w:r>
      <w:r w:rsidRPr="00323782">
        <w:tab/>
        <w:t>a. Imperfective</w:t>
      </w:r>
      <w:r w:rsidRPr="00323782">
        <w:tab/>
      </w:r>
      <w:proofErr w:type="spellStart"/>
      <w:r w:rsidRPr="00323782">
        <w:rPr>
          <w:i/>
        </w:rPr>
        <w:t>Sadites</w:t>
      </w:r>
      <w:proofErr w:type="spellEnd"/>
      <w:r w:rsidRPr="00323782">
        <w:rPr>
          <w:i/>
        </w:rPr>
        <w:t>’</w:t>
      </w:r>
    </w:p>
    <w:p w14:paraId="7E346029" w14:textId="270D09AA" w:rsidR="00B61210" w:rsidRPr="00323782" w:rsidRDefault="00B61210" w:rsidP="00E95E4F">
      <w:pPr>
        <w:jc w:val="both"/>
      </w:pPr>
      <w:r w:rsidRPr="00323782">
        <w:tab/>
      </w:r>
      <w:r w:rsidRPr="00323782">
        <w:tab/>
      </w:r>
      <w:r w:rsidRPr="00323782">
        <w:tab/>
      </w:r>
      <w:r w:rsidRPr="00323782">
        <w:tab/>
        <w:t>Sit-2Pl-IMPERATIVE</w:t>
      </w:r>
    </w:p>
    <w:p w14:paraId="3A59EE05" w14:textId="3A076156" w:rsidR="00B61210" w:rsidRPr="00323782" w:rsidRDefault="00B61210" w:rsidP="00E95E4F">
      <w:pPr>
        <w:jc w:val="both"/>
      </w:pPr>
      <w:r w:rsidRPr="00323782">
        <w:tab/>
      </w:r>
      <w:r w:rsidRPr="00323782">
        <w:tab/>
      </w:r>
      <w:r w:rsidRPr="00323782">
        <w:tab/>
      </w:r>
      <w:r w:rsidRPr="00323782">
        <w:tab/>
        <w:t>‘Please sit down’</w:t>
      </w:r>
    </w:p>
    <w:p w14:paraId="482DEB05" w14:textId="77777777" w:rsidR="00B61210" w:rsidRPr="00323782" w:rsidRDefault="00B61210" w:rsidP="00E95E4F">
      <w:pPr>
        <w:jc w:val="both"/>
      </w:pPr>
    </w:p>
    <w:p w14:paraId="249E034C" w14:textId="6A8F5E40" w:rsidR="00B61210" w:rsidRPr="00323782" w:rsidRDefault="00B61210" w:rsidP="00E95E4F">
      <w:pPr>
        <w:jc w:val="both"/>
        <w:rPr>
          <w:i/>
        </w:rPr>
      </w:pPr>
      <w:r w:rsidRPr="00323782">
        <w:tab/>
        <w:t>b. Perfective</w:t>
      </w:r>
      <w:r w:rsidRPr="00323782">
        <w:tab/>
      </w:r>
      <w:r w:rsidRPr="00323782">
        <w:tab/>
      </w:r>
      <w:proofErr w:type="spellStart"/>
      <w:r w:rsidRPr="00323782">
        <w:rPr>
          <w:i/>
        </w:rPr>
        <w:t>Sjad’te</w:t>
      </w:r>
      <w:proofErr w:type="spellEnd"/>
    </w:p>
    <w:p w14:paraId="79535644" w14:textId="540DAA08" w:rsidR="00B61210" w:rsidRPr="00323782" w:rsidRDefault="00B61210" w:rsidP="00E95E4F">
      <w:pPr>
        <w:jc w:val="both"/>
      </w:pPr>
      <w:r w:rsidRPr="00323782">
        <w:tab/>
      </w:r>
      <w:r w:rsidRPr="00323782">
        <w:tab/>
      </w:r>
      <w:r w:rsidRPr="00323782">
        <w:tab/>
      </w:r>
      <w:r w:rsidRPr="00323782">
        <w:tab/>
        <w:t>Sit-2Pl-IMPERATIVE</w:t>
      </w:r>
    </w:p>
    <w:p w14:paraId="2B40D245" w14:textId="5EC854B3" w:rsidR="00B61210" w:rsidRPr="00323782" w:rsidRDefault="00B61210" w:rsidP="00E95E4F">
      <w:pPr>
        <w:jc w:val="both"/>
      </w:pPr>
      <w:r w:rsidRPr="00323782">
        <w:tab/>
      </w:r>
      <w:r w:rsidRPr="00323782">
        <w:tab/>
      </w:r>
      <w:r w:rsidRPr="00323782">
        <w:tab/>
      </w:r>
      <w:r w:rsidRPr="00323782">
        <w:tab/>
        <w:t>‘Sit!’</w:t>
      </w:r>
    </w:p>
    <w:p w14:paraId="02B07E41" w14:textId="77777777" w:rsidR="00B61210" w:rsidRPr="00323782" w:rsidRDefault="00B61210" w:rsidP="00E95E4F">
      <w:pPr>
        <w:jc w:val="both"/>
      </w:pPr>
    </w:p>
    <w:p w14:paraId="6A015376" w14:textId="77777777" w:rsidR="00C06BD7" w:rsidRPr="00323782" w:rsidRDefault="00B61210" w:rsidP="00E95E4F">
      <w:pPr>
        <w:jc w:val="both"/>
      </w:pPr>
      <w:r w:rsidRPr="00323782">
        <w:tab/>
      </w:r>
      <w:r w:rsidR="00CE01B1" w:rsidRPr="00323782">
        <w:rPr>
          <w:lang w:val="cs-CZ"/>
        </w:rPr>
        <w:t>Š</w:t>
      </w:r>
      <w:proofErr w:type="spellStart"/>
      <w:r w:rsidR="00CE01B1" w:rsidRPr="00323782">
        <w:t>atunovskij</w:t>
      </w:r>
      <w:proofErr w:type="spellEnd"/>
      <w:r w:rsidR="00CE01B1" w:rsidRPr="00323782">
        <w:t xml:space="preserve"> (2009) suggests that the difference in aspect has to do with whether the hearer understands what is expected. If the hearer does understand</w:t>
      </w:r>
      <w:r w:rsidR="00A60F36" w:rsidRPr="00323782">
        <w:t xml:space="preserve"> what to do, the Imperfective is preferred (probably because it is gentler, like a fluid substance, cf. 2.2 above), whereas if the hearer needs to receive instructions, the Perfective is preferred (since </w:t>
      </w:r>
      <w:r w:rsidR="000066EA" w:rsidRPr="00323782">
        <w:t>the hearer</w:t>
      </w:r>
      <w:r w:rsidR="00A60F36" w:rsidRPr="00323782">
        <w:t xml:space="preserve"> need</w:t>
      </w:r>
      <w:r w:rsidR="000066EA" w:rsidRPr="00323782">
        <w:t>s</w:t>
      </w:r>
      <w:r w:rsidR="00A60F36" w:rsidRPr="00323782">
        <w:t xml:space="preserve"> access to the entire event-object that is expected). Note that </w:t>
      </w:r>
      <w:r w:rsidR="00A60F36" w:rsidRPr="00323782">
        <w:rPr>
          <w:lang w:val="cs-CZ"/>
        </w:rPr>
        <w:t>Š</w:t>
      </w:r>
      <w:proofErr w:type="spellStart"/>
      <w:r w:rsidR="00A60F36" w:rsidRPr="00323782">
        <w:t>atunovskij’s</w:t>
      </w:r>
      <w:proofErr w:type="spellEnd"/>
      <w:r w:rsidR="00A60F36" w:rsidRPr="00323782">
        <w:t xml:space="preserve"> model accounts for the complexity</w:t>
      </w:r>
      <w:r w:rsidR="000066EA" w:rsidRPr="00323782">
        <w:t xml:space="preserve"> observed</w:t>
      </w:r>
      <w:r w:rsidR="00A60F36" w:rsidRPr="00323782">
        <w:t xml:space="preserve"> since in a polite situation usually the hearer knows what to do, and the Imperative just acknowledges when the action is to take place, but if the hearer is expected to do something and hesitates, the Imperative can express the speaker’s frustration</w:t>
      </w:r>
      <w:r w:rsidR="000066EA" w:rsidRPr="00323782">
        <w:t xml:space="preserve"> when the hearer fails when s/he should know better</w:t>
      </w:r>
      <w:r w:rsidR="00A60F36" w:rsidRPr="00323782">
        <w:t xml:space="preserve">. </w:t>
      </w:r>
      <w:proofErr w:type="spellStart"/>
      <w:r w:rsidR="00A60F36" w:rsidRPr="00323782">
        <w:t>Janda</w:t>
      </w:r>
      <w:proofErr w:type="spellEnd"/>
      <w:r w:rsidR="00A60F36" w:rsidRPr="00323782">
        <w:t xml:space="preserve"> </w:t>
      </w:r>
      <w:r w:rsidR="003D2290" w:rsidRPr="00323782">
        <w:t>and</w:t>
      </w:r>
      <w:r w:rsidR="00A60F36" w:rsidRPr="00323782">
        <w:t xml:space="preserve"> </w:t>
      </w:r>
      <w:proofErr w:type="spellStart"/>
      <w:r w:rsidR="00A60F36" w:rsidRPr="00323782">
        <w:t>Lyashevskaya’s</w:t>
      </w:r>
      <w:proofErr w:type="spellEnd"/>
      <w:r w:rsidR="00A60F36" w:rsidRPr="00323782">
        <w:t xml:space="preserve"> data confirm </w:t>
      </w:r>
      <w:r w:rsidR="00A60F36" w:rsidRPr="00323782">
        <w:rPr>
          <w:lang w:val="cs-CZ"/>
        </w:rPr>
        <w:t>Š</w:t>
      </w:r>
      <w:proofErr w:type="spellStart"/>
      <w:r w:rsidR="00A60F36" w:rsidRPr="00323782">
        <w:t>atunovskij’s</w:t>
      </w:r>
      <w:proofErr w:type="spellEnd"/>
      <w:r w:rsidR="00A60F36" w:rsidRPr="00323782">
        <w:t xml:space="preserve"> model, but also turn up some outliers that cannot be motivated, such as Imperfective requests for assistance (</w:t>
      </w:r>
      <w:proofErr w:type="spellStart"/>
      <w:r w:rsidR="00A60F36" w:rsidRPr="00323782">
        <w:rPr>
          <w:i/>
          <w:lang w:val="cs-CZ"/>
        </w:rPr>
        <w:t>vyruč</w:t>
      </w:r>
      <w:r w:rsidR="00A60F36" w:rsidRPr="00323782">
        <w:rPr>
          <w:i/>
        </w:rPr>
        <w:t>ajte</w:t>
      </w:r>
      <w:proofErr w:type="spellEnd"/>
      <w:r w:rsidR="00A60F36" w:rsidRPr="00323782">
        <w:rPr>
          <w:i/>
        </w:rPr>
        <w:t xml:space="preserve"> </w:t>
      </w:r>
      <w:r w:rsidR="00A60F36" w:rsidRPr="00323782">
        <w:t>‘help’) and kind wishes (</w:t>
      </w:r>
      <w:proofErr w:type="spellStart"/>
      <w:r w:rsidR="00A60F36" w:rsidRPr="00323782">
        <w:rPr>
          <w:i/>
        </w:rPr>
        <w:t>vyzdoravlivajte</w:t>
      </w:r>
      <w:proofErr w:type="spellEnd"/>
      <w:r w:rsidR="00A60F36" w:rsidRPr="00323782">
        <w:t xml:space="preserve"> ‘get well’).</w:t>
      </w:r>
      <w:r w:rsidR="005A52D9" w:rsidRPr="00323782">
        <w:t xml:space="preserve"> </w:t>
      </w:r>
    </w:p>
    <w:p w14:paraId="6174202E" w14:textId="77777777" w:rsidR="00D21BBD" w:rsidRPr="00323782" w:rsidRDefault="00D21BBD" w:rsidP="00E95E4F">
      <w:pPr>
        <w:jc w:val="both"/>
      </w:pPr>
    </w:p>
    <w:p w14:paraId="104FA707" w14:textId="5AC75E5B" w:rsidR="00E67CB3" w:rsidRPr="00323782" w:rsidRDefault="00E67CB3" w:rsidP="00E95E4F">
      <w:pPr>
        <w:jc w:val="both"/>
      </w:pPr>
      <w:r w:rsidRPr="00323782">
        <w:t>5. Conclusion</w:t>
      </w:r>
    </w:p>
    <w:p w14:paraId="05F4FCC9" w14:textId="59CE3B30" w:rsidR="00374B96" w:rsidRPr="00323782" w:rsidRDefault="000066EA" w:rsidP="00E95E4F">
      <w:pPr>
        <w:jc w:val="both"/>
      </w:pPr>
      <w:r w:rsidRPr="00323782">
        <w:t xml:space="preserve">Despite </w:t>
      </w:r>
      <w:r w:rsidR="00CD00AF" w:rsidRPr="00323782">
        <w:t>a</w:t>
      </w:r>
      <w:r w:rsidRPr="00323782">
        <w:t xml:space="preserve"> diversity of specific topics and languages, recent research on tense, aspect, and mood from a cognitive perspective presents a coherent story. Events are understood linguistically as objects</w:t>
      </w:r>
      <w:r w:rsidR="007D77FE" w:rsidRPr="00323782">
        <w:t xml:space="preserve"> and evaluated according to their location, properties, and relatio</w:t>
      </w:r>
      <w:r w:rsidR="00531B4C" w:rsidRPr="00323782">
        <w:t>nship to reality or probability</w:t>
      </w:r>
      <w:r w:rsidR="007D77FE" w:rsidRPr="00323782">
        <w:t xml:space="preserve">. </w:t>
      </w:r>
      <w:r w:rsidR="005B47AB" w:rsidRPr="00323782">
        <w:t xml:space="preserve">Tense, aspect, and mood are confirmed both inductively and empirically as intersecting axes. </w:t>
      </w:r>
      <w:r w:rsidR="000B25CF" w:rsidRPr="00323782">
        <w:t xml:space="preserve">All three grammatical categories can be manipulated to express speaker’s construal, extending their scope beyond what would be needed to report on the objective reality of time. These three categories overlap and interact with each other in ways that we are only beginning to understand. In recent years, cognitive linguists have increasingly applied corpus-based empirical approaches to the study of these verbal categories. </w:t>
      </w:r>
      <w:r w:rsidR="005B47AB" w:rsidRPr="00323782">
        <w:t xml:space="preserve">Future usage-based studies will hopefully </w:t>
      </w:r>
      <w:r w:rsidR="00531B4C" w:rsidRPr="00323782">
        <w:t>expand</w:t>
      </w:r>
      <w:r w:rsidR="005B47AB" w:rsidRPr="00323782">
        <w:t xml:space="preserve"> our knowledge about the uses and patterns of tense, aspect, and mood both within given languages and cross-linguistically. </w:t>
      </w:r>
    </w:p>
    <w:p w14:paraId="22925009" w14:textId="77777777" w:rsidR="00374B96" w:rsidRPr="00323782" w:rsidRDefault="00374B96" w:rsidP="00E95E4F">
      <w:pPr>
        <w:jc w:val="both"/>
      </w:pPr>
    </w:p>
    <w:p w14:paraId="7D2DC869" w14:textId="4FA855FC" w:rsidR="0089426A" w:rsidRPr="00323782" w:rsidRDefault="008C423D" w:rsidP="00E95E4F">
      <w:pPr>
        <w:jc w:val="both"/>
      </w:pPr>
      <w:r w:rsidRPr="00323782">
        <w:t xml:space="preserve">6. </w:t>
      </w:r>
      <w:r w:rsidR="0089426A" w:rsidRPr="00323782">
        <w:t>References</w:t>
      </w:r>
    </w:p>
    <w:p w14:paraId="36D3AA90" w14:textId="77777777" w:rsidR="00EE5AE0" w:rsidRPr="00323782" w:rsidRDefault="00EE5AE0" w:rsidP="00E95E4F">
      <w:pPr>
        <w:jc w:val="both"/>
      </w:pPr>
    </w:p>
    <w:p w14:paraId="176761E7" w14:textId="5D2D03B7" w:rsidR="006855FA" w:rsidRPr="00323782" w:rsidRDefault="006855FA" w:rsidP="00E95E4F">
      <w:pPr>
        <w:jc w:val="both"/>
      </w:pPr>
      <w:proofErr w:type="spellStart"/>
      <w:r w:rsidRPr="00323782">
        <w:t>Achard</w:t>
      </w:r>
      <w:proofErr w:type="spellEnd"/>
      <w:r w:rsidR="005A610B" w:rsidRPr="00323782">
        <w:t>, Michel</w:t>
      </w:r>
      <w:r w:rsidR="005A610B" w:rsidRPr="00323782">
        <w:tab/>
        <w:t>2002</w:t>
      </w:r>
      <w:r w:rsidR="005A610B" w:rsidRPr="00323782">
        <w:tab/>
      </w:r>
      <w:proofErr w:type="gramStart"/>
      <w:r w:rsidR="005A610B" w:rsidRPr="00323782">
        <w:t>The</w:t>
      </w:r>
      <w:proofErr w:type="gramEnd"/>
      <w:r w:rsidR="005A610B" w:rsidRPr="00323782">
        <w:t xml:space="preserve"> meaning and distribution of French mood inflections. In: Frank </w:t>
      </w:r>
      <w:proofErr w:type="spellStart"/>
      <w:r w:rsidR="005A610B" w:rsidRPr="00323782">
        <w:t>Brisard</w:t>
      </w:r>
      <w:proofErr w:type="spellEnd"/>
      <w:r w:rsidR="005A610B" w:rsidRPr="00323782">
        <w:t xml:space="preserve"> (ed.), </w:t>
      </w:r>
      <w:r w:rsidR="005A610B" w:rsidRPr="00323782">
        <w:rPr>
          <w:i/>
        </w:rPr>
        <w:t xml:space="preserve">Grounding: The </w:t>
      </w:r>
      <w:r w:rsidR="00531B4C" w:rsidRPr="00323782">
        <w:rPr>
          <w:i/>
        </w:rPr>
        <w:t>E</w:t>
      </w:r>
      <w:r w:rsidR="005A610B" w:rsidRPr="00323782">
        <w:rPr>
          <w:i/>
        </w:rPr>
        <w:t xml:space="preserve">pistemic </w:t>
      </w:r>
      <w:r w:rsidR="00531B4C" w:rsidRPr="00323782">
        <w:rPr>
          <w:i/>
        </w:rPr>
        <w:t>F</w:t>
      </w:r>
      <w:r w:rsidR="005A610B" w:rsidRPr="00323782">
        <w:rPr>
          <w:i/>
        </w:rPr>
        <w:t xml:space="preserve">ooting of </w:t>
      </w:r>
      <w:proofErr w:type="spellStart"/>
      <w:r w:rsidR="00531B4C" w:rsidRPr="00323782">
        <w:rPr>
          <w:i/>
        </w:rPr>
        <w:t>D</w:t>
      </w:r>
      <w:r w:rsidR="005A610B" w:rsidRPr="00323782">
        <w:rPr>
          <w:i/>
        </w:rPr>
        <w:t>eixis</w:t>
      </w:r>
      <w:proofErr w:type="spellEnd"/>
      <w:r w:rsidR="005A610B" w:rsidRPr="00323782">
        <w:rPr>
          <w:i/>
        </w:rPr>
        <w:t xml:space="preserve"> and </w:t>
      </w:r>
      <w:r w:rsidR="00531B4C" w:rsidRPr="00323782">
        <w:rPr>
          <w:i/>
        </w:rPr>
        <w:t>R</w:t>
      </w:r>
      <w:r w:rsidR="005A610B" w:rsidRPr="00323782">
        <w:rPr>
          <w:i/>
        </w:rPr>
        <w:t>eference</w:t>
      </w:r>
      <w:r w:rsidR="005A610B" w:rsidRPr="00323782">
        <w:t xml:space="preserve">, 197-249. Berlin: Mouton de </w:t>
      </w:r>
      <w:proofErr w:type="spellStart"/>
      <w:r w:rsidR="005A610B" w:rsidRPr="00323782">
        <w:t>Gruyter</w:t>
      </w:r>
      <w:proofErr w:type="spellEnd"/>
      <w:r w:rsidR="005A610B" w:rsidRPr="00323782">
        <w:t>.</w:t>
      </w:r>
    </w:p>
    <w:p w14:paraId="4B2BA964" w14:textId="77777777" w:rsidR="00014DC0" w:rsidRPr="00323782" w:rsidRDefault="00014DC0" w:rsidP="00E95E4F">
      <w:pPr>
        <w:jc w:val="both"/>
      </w:pPr>
    </w:p>
    <w:p w14:paraId="650E407D" w14:textId="76BB8E57" w:rsidR="00014DC0" w:rsidRPr="00323782" w:rsidRDefault="00014DC0" w:rsidP="00E95E4F">
      <w:pPr>
        <w:jc w:val="both"/>
      </w:pPr>
      <w:proofErr w:type="spellStart"/>
      <w:proofErr w:type="gramStart"/>
      <w:r w:rsidRPr="00323782">
        <w:t>Binnick</w:t>
      </w:r>
      <w:proofErr w:type="spellEnd"/>
      <w:r w:rsidRPr="00323782">
        <w:t>, Robert I. (ed.)</w:t>
      </w:r>
      <w:r w:rsidRPr="00323782">
        <w:tab/>
        <w:t>2012</w:t>
      </w:r>
      <w:r w:rsidRPr="00323782">
        <w:tab/>
      </w:r>
      <w:r w:rsidRPr="00323782">
        <w:rPr>
          <w:i/>
        </w:rPr>
        <w:t>The Oxford Handbook of Tense and Aspect.</w:t>
      </w:r>
      <w:proofErr w:type="gramEnd"/>
      <w:r w:rsidRPr="00323782">
        <w:t xml:space="preserve"> Oxford: Oxford University Press.</w:t>
      </w:r>
    </w:p>
    <w:p w14:paraId="4B9E36F7" w14:textId="77777777" w:rsidR="00AF3CDE" w:rsidRPr="00323782" w:rsidRDefault="00AF3CDE" w:rsidP="00E95E4F">
      <w:pPr>
        <w:jc w:val="both"/>
      </w:pPr>
    </w:p>
    <w:p w14:paraId="3ED16F93" w14:textId="5EF9F18A" w:rsidR="00485E8B" w:rsidRPr="00323782" w:rsidRDefault="00485E8B" w:rsidP="00E95E4F">
      <w:pPr>
        <w:jc w:val="both"/>
      </w:pPr>
      <w:proofErr w:type="spellStart"/>
      <w:proofErr w:type="gramStart"/>
      <w:r w:rsidRPr="00323782">
        <w:t>Boogaart</w:t>
      </w:r>
      <w:proofErr w:type="spellEnd"/>
      <w:r w:rsidR="00AF3CDE" w:rsidRPr="00323782">
        <w:t xml:space="preserve">, Ronny and </w:t>
      </w:r>
      <w:r w:rsidR="005A610B" w:rsidRPr="00323782">
        <w:t>Theo Janssen</w:t>
      </w:r>
      <w:r w:rsidR="005A610B" w:rsidRPr="00323782">
        <w:tab/>
      </w:r>
      <w:r w:rsidRPr="00323782">
        <w:t>2007</w:t>
      </w:r>
      <w:r w:rsidR="005A610B" w:rsidRPr="00323782">
        <w:tab/>
        <w:t>Tense and aspect.</w:t>
      </w:r>
      <w:proofErr w:type="gramEnd"/>
      <w:r w:rsidR="005A610B" w:rsidRPr="00323782">
        <w:t xml:space="preserve"> In: Dirk </w:t>
      </w:r>
      <w:proofErr w:type="spellStart"/>
      <w:r w:rsidR="005A610B" w:rsidRPr="00323782">
        <w:t>Geeraerts</w:t>
      </w:r>
      <w:proofErr w:type="spellEnd"/>
      <w:r w:rsidR="005A610B" w:rsidRPr="00323782">
        <w:t xml:space="preserve"> and Hubert </w:t>
      </w:r>
      <w:proofErr w:type="spellStart"/>
      <w:r w:rsidR="005A610B" w:rsidRPr="00323782">
        <w:t>Cuyckens</w:t>
      </w:r>
      <w:proofErr w:type="spellEnd"/>
      <w:r w:rsidR="005A610B" w:rsidRPr="00323782">
        <w:t xml:space="preserve"> (eds.), </w:t>
      </w:r>
      <w:r w:rsidR="005A610B" w:rsidRPr="00323782">
        <w:rPr>
          <w:i/>
        </w:rPr>
        <w:t xml:space="preserve">The Oxford </w:t>
      </w:r>
      <w:r w:rsidR="00531B4C" w:rsidRPr="00323782">
        <w:rPr>
          <w:i/>
        </w:rPr>
        <w:t>H</w:t>
      </w:r>
      <w:r w:rsidR="005A610B" w:rsidRPr="00323782">
        <w:rPr>
          <w:i/>
        </w:rPr>
        <w:t xml:space="preserve">andbook of </w:t>
      </w:r>
      <w:r w:rsidR="00531B4C" w:rsidRPr="00323782">
        <w:rPr>
          <w:i/>
        </w:rPr>
        <w:t>C</w:t>
      </w:r>
      <w:r w:rsidR="005A610B" w:rsidRPr="00323782">
        <w:rPr>
          <w:i/>
        </w:rPr>
        <w:t xml:space="preserve">ognitive </w:t>
      </w:r>
      <w:r w:rsidR="00531B4C" w:rsidRPr="00323782">
        <w:rPr>
          <w:i/>
        </w:rPr>
        <w:t>L</w:t>
      </w:r>
      <w:r w:rsidR="005A610B" w:rsidRPr="00323782">
        <w:rPr>
          <w:i/>
        </w:rPr>
        <w:t>inguistics</w:t>
      </w:r>
      <w:r w:rsidR="005A610B" w:rsidRPr="00323782">
        <w:t>, 803-828. Oxford: Oxford University Press.</w:t>
      </w:r>
    </w:p>
    <w:p w14:paraId="0FAF7BDF" w14:textId="77777777" w:rsidR="00AF3CDE" w:rsidRPr="00323782" w:rsidRDefault="00AF3CDE" w:rsidP="00E95E4F">
      <w:pPr>
        <w:jc w:val="both"/>
      </w:pPr>
    </w:p>
    <w:p w14:paraId="0A6BDB89" w14:textId="0E18F57F" w:rsidR="00D03BB4" w:rsidRPr="00323782" w:rsidRDefault="00D03BB4" w:rsidP="00E95E4F">
      <w:pPr>
        <w:jc w:val="both"/>
      </w:pPr>
      <w:proofErr w:type="spellStart"/>
      <w:proofErr w:type="gramStart"/>
      <w:r w:rsidRPr="00323782">
        <w:t>Boogaart</w:t>
      </w:r>
      <w:proofErr w:type="spellEnd"/>
      <w:r w:rsidR="00AF3CDE" w:rsidRPr="00323782">
        <w:t>, Ronny and</w:t>
      </w:r>
      <w:r w:rsidRPr="00323782">
        <w:t xml:space="preserve"> </w:t>
      </w:r>
      <w:proofErr w:type="spellStart"/>
      <w:r w:rsidR="00AF3CDE" w:rsidRPr="00323782">
        <w:t>Radoslava</w:t>
      </w:r>
      <w:proofErr w:type="spellEnd"/>
      <w:r w:rsidRPr="00323782">
        <w:t xml:space="preserve"> </w:t>
      </w:r>
      <w:proofErr w:type="spellStart"/>
      <w:r w:rsidRPr="00323782">
        <w:t>Trnavac</w:t>
      </w:r>
      <w:proofErr w:type="spellEnd"/>
      <w:r w:rsidR="001526DC" w:rsidRPr="00323782">
        <w:tab/>
      </w:r>
      <w:r w:rsidRPr="00323782">
        <w:t>2011</w:t>
      </w:r>
      <w:r w:rsidR="001526DC" w:rsidRPr="00323782">
        <w:tab/>
      </w:r>
      <w:r w:rsidR="00814627" w:rsidRPr="00323782">
        <w:t>Imperfective aspect and epistemic modality.</w:t>
      </w:r>
      <w:proofErr w:type="gramEnd"/>
      <w:r w:rsidR="00814627" w:rsidRPr="00323782">
        <w:t xml:space="preserve"> </w:t>
      </w:r>
      <w:r w:rsidR="00AF3CDE" w:rsidRPr="00323782">
        <w:t>In</w:t>
      </w:r>
      <w:r w:rsidR="001526DC" w:rsidRPr="00323782">
        <w:t>:</w:t>
      </w:r>
      <w:r w:rsidR="00AF3CDE" w:rsidRPr="00323782">
        <w:t xml:space="preserve"> Adeline </w:t>
      </w:r>
      <w:proofErr w:type="spellStart"/>
      <w:r w:rsidR="00AF3CDE" w:rsidRPr="00323782">
        <w:t>Patard</w:t>
      </w:r>
      <w:proofErr w:type="spellEnd"/>
      <w:r w:rsidR="00AF3CDE" w:rsidRPr="00323782">
        <w:t xml:space="preserve"> and Frank </w:t>
      </w:r>
      <w:proofErr w:type="spellStart"/>
      <w:r w:rsidR="00AF3CDE" w:rsidRPr="00323782">
        <w:t>Brisard</w:t>
      </w:r>
      <w:proofErr w:type="spellEnd"/>
      <w:r w:rsidR="001526DC" w:rsidRPr="00323782">
        <w:t xml:space="preserve"> (</w:t>
      </w:r>
      <w:r w:rsidR="00AF3CDE" w:rsidRPr="00323782">
        <w:t>eds.</w:t>
      </w:r>
      <w:r w:rsidR="001526DC" w:rsidRPr="00323782">
        <w:t>),</w:t>
      </w:r>
      <w:r w:rsidR="00AF3CDE" w:rsidRPr="00323782">
        <w:t xml:space="preserve"> </w:t>
      </w:r>
      <w:r w:rsidR="00AF3CDE" w:rsidRPr="00323782">
        <w:rPr>
          <w:i/>
        </w:rPr>
        <w:t>Cognitive Approaches to Tense, Aspect, and Epistemic Modality</w:t>
      </w:r>
      <w:r w:rsidR="001526DC" w:rsidRPr="00323782">
        <w:t>, 217-248</w:t>
      </w:r>
      <w:r w:rsidR="00AF3CDE" w:rsidRPr="00323782">
        <w:t xml:space="preserve">. Amsterdam/Philadelphia: John </w:t>
      </w:r>
      <w:proofErr w:type="spellStart"/>
      <w:r w:rsidR="00AF3CDE" w:rsidRPr="00323782">
        <w:t>Benjamins</w:t>
      </w:r>
      <w:proofErr w:type="spellEnd"/>
      <w:r w:rsidR="00AF3CDE" w:rsidRPr="00323782">
        <w:t>.</w:t>
      </w:r>
    </w:p>
    <w:p w14:paraId="5A2FE131" w14:textId="77777777" w:rsidR="00AF3CDE" w:rsidRPr="00323782" w:rsidRDefault="00AF3CDE" w:rsidP="00E95E4F">
      <w:pPr>
        <w:jc w:val="both"/>
      </w:pPr>
    </w:p>
    <w:p w14:paraId="6A8CFDA1" w14:textId="145F868F" w:rsidR="000832FD" w:rsidRPr="00323782" w:rsidRDefault="000832FD" w:rsidP="00E95E4F">
      <w:pPr>
        <w:jc w:val="both"/>
      </w:pPr>
      <w:proofErr w:type="spellStart"/>
      <w:r w:rsidRPr="00323782">
        <w:t>Botne</w:t>
      </w:r>
      <w:proofErr w:type="spellEnd"/>
      <w:r w:rsidR="00AF3CDE" w:rsidRPr="00323782">
        <w:t>, Robert and</w:t>
      </w:r>
      <w:r w:rsidRPr="00323782">
        <w:t xml:space="preserve"> </w:t>
      </w:r>
      <w:r w:rsidR="00AF3CDE" w:rsidRPr="00323782">
        <w:t>Tiffany L.</w:t>
      </w:r>
      <w:r w:rsidRPr="00323782">
        <w:t xml:space="preserve"> </w:t>
      </w:r>
      <w:proofErr w:type="spellStart"/>
      <w:r w:rsidRPr="00323782">
        <w:t>Kershner</w:t>
      </w:r>
      <w:proofErr w:type="spellEnd"/>
      <w:r w:rsidR="001526DC" w:rsidRPr="00323782">
        <w:tab/>
      </w:r>
      <w:r w:rsidRPr="00323782">
        <w:t>2008</w:t>
      </w:r>
      <w:r w:rsidR="001526DC" w:rsidRPr="00323782">
        <w:tab/>
      </w:r>
      <w:r w:rsidR="00AF3CDE" w:rsidRPr="00323782">
        <w:t xml:space="preserve">Tense and cognitive space: On the organization of tense/aspect systems in Bantu languages and beyond. </w:t>
      </w:r>
      <w:r w:rsidR="00AF3CDE" w:rsidRPr="00323782">
        <w:rPr>
          <w:i/>
        </w:rPr>
        <w:t>Cognitive Linguistics</w:t>
      </w:r>
      <w:r w:rsidR="00AF3CDE" w:rsidRPr="00323782">
        <w:t xml:space="preserve"> 19: 145-218.</w:t>
      </w:r>
    </w:p>
    <w:p w14:paraId="79DF0411" w14:textId="77777777" w:rsidR="00AF3CDE" w:rsidRPr="00323782" w:rsidRDefault="00AF3CDE" w:rsidP="00E95E4F">
      <w:pPr>
        <w:jc w:val="both"/>
      </w:pPr>
    </w:p>
    <w:p w14:paraId="14CF7A34" w14:textId="7FA578DA" w:rsidR="00485E8B" w:rsidRPr="00323782" w:rsidRDefault="00485E8B" w:rsidP="00E95E4F">
      <w:pPr>
        <w:jc w:val="both"/>
      </w:pPr>
      <w:proofErr w:type="spellStart"/>
      <w:r w:rsidRPr="00323782">
        <w:t>Bybee</w:t>
      </w:r>
      <w:proofErr w:type="spellEnd"/>
      <w:r w:rsidR="001526DC" w:rsidRPr="00323782">
        <w:t>, Joan L., Revere D. Perkins</w:t>
      </w:r>
      <w:r w:rsidR="00AF3CDE" w:rsidRPr="00323782">
        <w:t xml:space="preserve"> and William </w:t>
      </w:r>
      <w:proofErr w:type="spellStart"/>
      <w:r w:rsidR="00AF3CDE" w:rsidRPr="00323782">
        <w:t>Pagliuca</w:t>
      </w:r>
      <w:proofErr w:type="spellEnd"/>
      <w:r w:rsidR="001526DC" w:rsidRPr="00323782">
        <w:tab/>
      </w:r>
      <w:r w:rsidRPr="00323782">
        <w:t>1994</w:t>
      </w:r>
      <w:r w:rsidR="001526DC" w:rsidRPr="00323782">
        <w:tab/>
      </w:r>
      <w:r w:rsidR="00AF3CDE" w:rsidRPr="00323782">
        <w:rPr>
          <w:i/>
        </w:rPr>
        <w:t xml:space="preserve">The </w:t>
      </w:r>
      <w:r w:rsidR="00852431" w:rsidRPr="00323782">
        <w:rPr>
          <w:i/>
        </w:rPr>
        <w:t>E</w:t>
      </w:r>
      <w:r w:rsidR="00AF3CDE" w:rsidRPr="00323782">
        <w:rPr>
          <w:i/>
        </w:rPr>
        <w:t xml:space="preserve">volution of </w:t>
      </w:r>
      <w:r w:rsidR="00852431" w:rsidRPr="00323782">
        <w:rPr>
          <w:i/>
        </w:rPr>
        <w:t>G</w:t>
      </w:r>
      <w:r w:rsidR="00AF3CDE" w:rsidRPr="00323782">
        <w:rPr>
          <w:i/>
        </w:rPr>
        <w:t xml:space="preserve">rammar: </w:t>
      </w:r>
      <w:r w:rsidR="00852431" w:rsidRPr="00323782">
        <w:rPr>
          <w:i/>
        </w:rPr>
        <w:t>T</w:t>
      </w:r>
      <w:r w:rsidR="00AF3CDE" w:rsidRPr="00323782">
        <w:rPr>
          <w:i/>
        </w:rPr>
        <w:t xml:space="preserve">ense, </w:t>
      </w:r>
      <w:r w:rsidR="00852431" w:rsidRPr="00323782">
        <w:rPr>
          <w:i/>
        </w:rPr>
        <w:t>A</w:t>
      </w:r>
      <w:r w:rsidR="00AF3CDE" w:rsidRPr="00323782">
        <w:rPr>
          <w:i/>
        </w:rPr>
        <w:t xml:space="preserve">spect and </w:t>
      </w:r>
      <w:r w:rsidR="00852431" w:rsidRPr="00323782">
        <w:rPr>
          <w:i/>
        </w:rPr>
        <w:t>M</w:t>
      </w:r>
      <w:r w:rsidR="00AF3CDE" w:rsidRPr="00323782">
        <w:rPr>
          <w:i/>
        </w:rPr>
        <w:t xml:space="preserve">odality in the </w:t>
      </w:r>
      <w:r w:rsidR="00852431" w:rsidRPr="00323782">
        <w:rPr>
          <w:i/>
        </w:rPr>
        <w:t>L</w:t>
      </w:r>
      <w:r w:rsidR="00AF3CDE" w:rsidRPr="00323782">
        <w:rPr>
          <w:i/>
        </w:rPr>
        <w:t xml:space="preserve">anguages of the </w:t>
      </w:r>
      <w:r w:rsidR="00852431" w:rsidRPr="00323782">
        <w:rPr>
          <w:i/>
        </w:rPr>
        <w:t>W</w:t>
      </w:r>
      <w:r w:rsidR="00AF3CDE" w:rsidRPr="00323782">
        <w:rPr>
          <w:i/>
        </w:rPr>
        <w:t>orld.</w:t>
      </w:r>
      <w:r w:rsidR="00AF3CDE" w:rsidRPr="00323782">
        <w:t xml:space="preserve"> Chicago: University of Chicago Press.</w:t>
      </w:r>
    </w:p>
    <w:p w14:paraId="0FFC7C1E" w14:textId="77777777" w:rsidR="00AF3CDE" w:rsidRPr="00323782" w:rsidRDefault="00AF3CDE" w:rsidP="00E95E4F">
      <w:pPr>
        <w:jc w:val="both"/>
      </w:pPr>
    </w:p>
    <w:p w14:paraId="67DC5AB7" w14:textId="5989BB23" w:rsidR="00AF3CDE" w:rsidRPr="00323782" w:rsidRDefault="00AF3CDE" w:rsidP="00E95E4F">
      <w:pPr>
        <w:jc w:val="both"/>
      </w:pPr>
      <w:proofErr w:type="spellStart"/>
      <w:r w:rsidRPr="00323782">
        <w:t>Comrie</w:t>
      </w:r>
      <w:proofErr w:type="spellEnd"/>
      <w:r w:rsidRPr="00323782">
        <w:t>, Bernard</w:t>
      </w:r>
      <w:r w:rsidR="001526DC" w:rsidRPr="00323782">
        <w:tab/>
      </w:r>
      <w:r w:rsidRPr="00323782">
        <w:t>1985</w:t>
      </w:r>
      <w:r w:rsidR="001526DC" w:rsidRPr="00323782">
        <w:tab/>
      </w:r>
      <w:r w:rsidRPr="00323782">
        <w:rPr>
          <w:i/>
        </w:rPr>
        <w:t>Tense</w:t>
      </w:r>
      <w:r w:rsidRPr="00323782">
        <w:t>. Cambridge: Cambridge U</w:t>
      </w:r>
      <w:r w:rsidR="00531B4C" w:rsidRPr="00323782">
        <w:t>niversity</w:t>
      </w:r>
      <w:r w:rsidRPr="00323782">
        <w:t xml:space="preserve"> Press.</w:t>
      </w:r>
    </w:p>
    <w:p w14:paraId="57B7E3BD" w14:textId="77777777" w:rsidR="00AF3CDE" w:rsidRPr="00323782" w:rsidRDefault="00AF3CDE" w:rsidP="00E95E4F">
      <w:pPr>
        <w:jc w:val="both"/>
      </w:pPr>
    </w:p>
    <w:p w14:paraId="4D1AE624" w14:textId="13DD0216" w:rsidR="00AF3CDE" w:rsidRPr="00323782" w:rsidRDefault="00AF3CDE" w:rsidP="00E95E4F">
      <w:pPr>
        <w:jc w:val="both"/>
      </w:pPr>
      <w:proofErr w:type="gramStart"/>
      <w:r w:rsidRPr="00323782">
        <w:t>Croft, William</w:t>
      </w:r>
      <w:r w:rsidR="001526DC" w:rsidRPr="00323782">
        <w:tab/>
      </w:r>
      <w:r w:rsidRPr="00323782">
        <w:t>2012</w:t>
      </w:r>
      <w:r w:rsidR="001526DC" w:rsidRPr="00323782">
        <w:tab/>
      </w:r>
      <w:r w:rsidRPr="00323782">
        <w:rPr>
          <w:i/>
        </w:rPr>
        <w:t>Verbs.</w:t>
      </w:r>
      <w:proofErr w:type="gramEnd"/>
      <w:r w:rsidRPr="00323782">
        <w:rPr>
          <w:i/>
        </w:rPr>
        <w:t xml:space="preserve"> </w:t>
      </w:r>
      <w:proofErr w:type="gramStart"/>
      <w:r w:rsidRPr="00323782">
        <w:rPr>
          <w:i/>
        </w:rPr>
        <w:t>Aspect and Causal Structure.</w:t>
      </w:r>
      <w:proofErr w:type="gramEnd"/>
      <w:r w:rsidRPr="00323782">
        <w:t xml:space="preserve"> Oxford: Oxford U</w:t>
      </w:r>
      <w:r w:rsidR="00531B4C" w:rsidRPr="00323782">
        <w:t>niversity</w:t>
      </w:r>
      <w:r w:rsidRPr="00323782">
        <w:t xml:space="preserve"> Press.</w:t>
      </w:r>
    </w:p>
    <w:p w14:paraId="79DB10F3" w14:textId="77777777" w:rsidR="00AF3CDE" w:rsidRPr="00323782" w:rsidRDefault="00AF3CDE" w:rsidP="00E95E4F">
      <w:pPr>
        <w:jc w:val="both"/>
      </w:pPr>
    </w:p>
    <w:p w14:paraId="3F00F093" w14:textId="56B0DF51" w:rsidR="000832FD" w:rsidRPr="00323782" w:rsidRDefault="000832FD" w:rsidP="00E95E4F">
      <w:pPr>
        <w:jc w:val="both"/>
      </w:pPr>
      <w:r w:rsidRPr="00323782">
        <w:t>Croft</w:t>
      </w:r>
      <w:r w:rsidR="00C22941" w:rsidRPr="00323782">
        <w:t>, William</w:t>
      </w:r>
      <w:r w:rsidR="00AF3CDE" w:rsidRPr="00323782">
        <w:t xml:space="preserve"> and Keith T.</w:t>
      </w:r>
      <w:r w:rsidRPr="00323782">
        <w:t xml:space="preserve"> Poole</w:t>
      </w:r>
      <w:r w:rsidR="00C22941" w:rsidRPr="00323782">
        <w:tab/>
      </w:r>
      <w:r w:rsidRPr="00323782">
        <w:t>2008</w:t>
      </w:r>
      <w:r w:rsidR="00C22941" w:rsidRPr="00323782">
        <w:tab/>
      </w:r>
      <w:proofErr w:type="gramStart"/>
      <w:r w:rsidR="00AC3177" w:rsidRPr="00323782">
        <w:t>Inferring</w:t>
      </w:r>
      <w:proofErr w:type="gramEnd"/>
      <w:r w:rsidR="00AC3177" w:rsidRPr="00323782">
        <w:t xml:space="preserve"> universals from grammatical variation: </w:t>
      </w:r>
      <w:r w:rsidR="00ED23C4" w:rsidRPr="00323782">
        <w:t>M</w:t>
      </w:r>
      <w:r w:rsidR="00AC3177" w:rsidRPr="00323782">
        <w:t xml:space="preserve">ultidimensional scaling for typological analysis. </w:t>
      </w:r>
      <w:r w:rsidR="00AC3177" w:rsidRPr="00323782">
        <w:rPr>
          <w:i/>
        </w:rPr>
        <w:t>Theoretical Linguistics</w:t>
      </w:r>
      <w:r w:rsidR="00AC3177" w:rsidRPr="00323782">
        <w:t xml:space="preserve"> 34</w:t>
      </w:r>
      <w:r w:rsidR="00C22941" w:rsidRPr="00323782">
        <w:t>:</w:t>
      </w:r>
      <w:r w:rsidR="00AC3177" w:rsidRPr="00323782">
        <w:t xml:space="preserve"> 1-37.</w:t>
      </w:r>
    </w:p>
    <w:p w14:paraId="4D455747" w14:textId="77777777" w:rsidR="00AC3177" w:rsidRPr="00323782" w:rsidRDefault="00AC3177" w:rsidP="00E95E4F">
      <w:pPr>
        <w:jc w:val="both"/>
      </w:pPr>
    </w:p>
    <w:p w14:paraId="7FA42A5D" w14:textId="6AB431B0" w:rsidR="002103E9" w:rsidRPr="00323782" w:rsidRDefault="002103E9" w:rsidP="00E95E4F">
      <w:pPr>
        <w:jc w:val="both"/>
      </w:pPr>
      <w:proofErr w:type="gramStart"/>
      <w:r w:rsidRPr="00323782">
        <w:t>Dahl</w:t>
      </w:r>
      <w:r w:rsidR="00E640AB" w:rsidRPr="00323782">
        <w:t xml:space="preserve">, </w:t>
      </w:r>
      <w:proofErr w:type="spellStart"/>
      <w:r w:rsidR="00E640AB" w:rsidRPr="00323782">
        <w:t>Östen</w:t>
      </w:r>
      <w:proofErr w:type="spellEnd"/>
      <w:r w:rsidR="00C22941" w:rsidRPr="00323782">
        <w:tab/>
      </w:r>
      <w:r w:rsidRPr="00323782">
        <w:t>1985</w:t>
      </w:r>
      <w:r w:rsidR="00C22941" w:rsidRPr="00323782">
        <w:tab/>
      </w:r>
      <w:r w:rsidR="00E640AB" w:rsidRPr="00323782">
        <w:rPr>
          <w:i/>
        </w:rPr>
        <w:t xml:space="preserve">Tense and </w:t>
      </w:r>
      <w:r w:rsidR="00531B4C" w:rsidRPr="00323782">
        <w:rPr>
          <w:i/>
        </w:rPr>
        <w:t>A</w:t>
      </w:r>
      <w:r w:rsidR="00E640AB" w:rsidRPr="00323782">
        <w:rPr>
          <w:i/>
        </w:rPr>
        <w:t xml:space="preserve">spect </w:t>
      </w:r>
      <w:r w:rsidR="00531B4C" w:rsidRPr="00323782">
        <w:rPr>
          <w:i/>
        </w:rPr>
        <w:t>S</w:t>
      </w:r>
      <w:r w:rsidR="00E640AB" w:rsidRPr="00323782">
        <w:rPr>
          <w:i/>
        </w:rPr>
        <w:t>ystems</w:t>
      </w:r>
      <w:r w:rsidR="00E640AB" w:rsidRPr="00323782">
        <w:t>.</w:t>
      </w:r>
      <w:proofErr w:type="gramEnd"/>
      <w:r w:rsidR="00E640AB" w:rsidRPr="00323782">
        <w:t xml:space="preserve"> Oxford: Basil Blackwell.</w:t>
      </w:r>
    </w:p>
    <w:p w14:paraId="424DF5F0" w14:textId="77777777" w:rsidR="00E640AB" w:rsidRPr="00323782" w:rsidRDefault="00E640AB" w:rsidP="00E95E4F">
      <w:pPr>
        <w:jc w:val="both"/>
      </w:pPr>
    </w:p>
    <w:p w14:paraId="714324AF" w14:textId="3D576754" w:rsidR="00EE5AE0" w:rsidRPr="00323782" w:rsidRDefault="00EE5AE0" w:rsidP="00E95E4F">
      <w:pPr>
        <w:jc w:val="both"/>
      </w:pPr>
      <w:r w:rsidRPr="00323782">
        <w:t>Dahl</w:t>
      </w:r>
      <w:r w:rsidR="00E11C70" w:rsidRPr="00323782">
        <w:t xml:space="preserve">, </w:t>
      </w:r>
      <w:proofErr w:type="spellStart"/>
      <w:r w:rsidR="00E11C70" w:rsidRPr="00323782">
        <w:t>Östen</w:t>
      </w:r>
      <w:proofErr w:type="spellEnd"/>
      <w:r w:rsidR="00E71C82" w:rsidRPr="00323782">
        <w:tab/>
      </w:r>
      <w:r w:rsidR="00E11C70" w:rsidRPr="00323782">
        <w:t>2013</w:t>
      </w:r>
      <w:r w:rsidR="00E71C82" w:rsidRPr="00323782">
        <w:tab/>
      </w:r>
      <w:proofErr w:type="gramStart"/>
      <w:r w:rsidR="00E11C70" w:rsidRPr="00323782">
        <w:t>How</w:t>
      </w:r>
      <w:proofErr w:type="gramEnd"/>
      <w:r w:rsidR="00E11C70" w:rsidRPr="00323782">
        <w:t xml:space="preserve"> telicity creates time. </w:t>
      </w:r>
      <w:r w:rsidR="00E11C70" w:rsidRPr="00323782">
        <w:rPr>
          <w:i/>
        </w:rPr>
        <w:t>Journal of Slavic Linguistics</w:t>
      </w:r>
      <w:r w:rsidR="00E11C70" w:rsidRPr="00323782">
        <w:t xml:space="preserve"> 21</w:t>
      </w:r>
      <w:r w:rsidR="004D6976" w:rsidRPr="00323782">
        <w:t>(</w:t>
      </w:r>
      <w:r w:rsidR="00E11C70" w:rsidRPr="00323782">
        <w:t>1</w:t>
      </w:r>
      <w:r w:rsidR="004D6976" w:rsidRPr="00323782">
        <w:t>)</w:t>
      </w:r>
      <w:r w:rsidR="00E11C70" w:rsidRPr="00323782">
        <w:t xml:space="preserve"> (a special issue entitled </w:t>
      </w:r>
      <w:r w:rsidR="00E11C70" w:rsidRPr="00323782">
        <w:rPr>
          <w:i/>
          <w:iCs/>
        </w:rPr>
        <w:t>Aspect in Slavic: Creating Time, Creating Grammar</w:t>
      </w:r>
      <w:r w:rsidR="00E11C70" w:rsidRPr="00323782">
        <w:rPr>
          <w:iCs/>
        </w:rPr>
        <w:t xml:space="preserve">, ed. by Laura A. </w:t>
      </w:r>
      <w:proofErr w:type="spellStart"/>
      <w:r w:rsidR="00E11C70" w:rsidRPr="00323782">
        <w:rPr>
          <w:iCs/>
        </w:rPr>
        <w:t>Janda</w:t>
      </w:r>
      <w:proofErr w:type="spellEnd"/>
      <w:r w:rsidR="00E11C70" w:rsidRPr="00323782">
        <w:t>)</w:t>
      </w:r>
      <w:r w:rsidR="004D6976" w:rsidRPr="00323782">
        <w:t>:</w:t>
      </w:r>
      <w:r w:rsidR="00E11C70" w:rsidRPr="00323782">
        <w:t xml:space="preserve"> </w:t>
      </w:r>
      <w:r w:rsidR="00531B4C" w:rsidRPr="00323782">
        <w:t>45-76</w:t>
      </w:r>
      <w:r w:rsidR="00E11C70" w:rsidRPr="00323782">
        <w:t>.</w:t>
      </w:r>
    </w:p>
    <w:p w14:paraId="1FB8D8A4" w14:textId="77777777" w:rsidR="00E11C70" w:rsidRPr="00323782" w:rsidRDefault="00E11C70" w:rsidP="00E95E4F">
      <w:pPr>
        <w:jc w:val="both"/>
      </w:pPr>
    </w:p>
    <w:p w14:paraId="3618C657" w14:textId="7A3DD0CF" w:rsidR="00E11C70" w:rsidRPr="00323782" w:rsidRDefault="00E11C70" w:rsidP="00E95E4F">
      <w:pPr>
        <w:jc w:val="both"/>
      </w:pPr>
      <w:r w:rsidRPr="00323782">
        <w:t>Dickey, Stephen M.</w:t>
      </w:r>
      <w:r w:rsidR="00E71C82" w:rsidRPr="00323782">
        <w:tab/>
      </w:r>
      <w:r w:rsidRPr="00323782">
        <w:t>2000</w:t>
      </w:r>
      <w:r w:rsidR="00E71C82" w:rsidRPr="00323782">
        <w:tab/>
      </w:r>
      <w:r w:rsidRPr="00323782">
        <w:rPr>
          <w:i/>
        </w:rPr>
        <w:t>Parameters of Slavic Aspect: A Cognitive Approach.</w:t>
      </w:r>
      <w:r w:rsidRPr="00323782">
        <w:t xml:space="preserve"> Stanford, CA: CSLI Publications.</w:t>
      </w:r>
    </w:p>
    <w:p w14:paraId="1C8EAAB6" w14:textId="77777777" w:rsidR="00E11C70" w:rsidRPr="00323782" w:rsidRDefault="00E11C70" w:rsidP="00E95E4F">
      <w:pPr>
        <w:jc w:val="both"/>
      </w:pPr>
    </w:p>
    <w:p w14:paraId="3209D1E1" w14:textId="301E1829" w:rsidR="00D03BB4" w:rsidRPr="00323782" w:rsidRDefault="00D03BB4" w:rsidP="00E95E4F">
      <w:pPr>
        <w:jc w:val="both"/>
      </w:pPr>
      <w:proofErr w:type="spellStart"/>
      <w:r w:rsidRPr="00323782">
        <w:t>Divjak</w:t>
      </w:r>
      <w:proofErr w:type="spellEnd"/>
      <w:r w:rsidR="00065E09" w:rsidRPr="00323782">
        <w:t>, Dagmar</w:t>
      </w:r>
      <w:r w:rsidR="00E71C82" w:rsidRPr="00323782">
        <w:tab/>
      </w:r>
      <w:r w:rsidRPr="00323782">
        <w:t>2009</w:t>
      </w:r>
      <w:r w:rsidR="00E71C82" w:rsidRPr="00323782">
        <w:tab/>
      </w:r>
      <w:r w:rsidR="00065E09" w:rsidRPr="00323782">
        <w:t>Mapping between domains</w:t>
      </w:r>
      <w:r w:rsidR="00ED23C4" w:rsidRPr="00323782">
        <w:t>:</w:t>
      </w:r>
      <w:r w:rsidR="00065E09" w:rsidRPr="00323782">
        <w:t xml:space="preserve"> The aspect-modality interaction in Russian. </w:t>
      </w:r>
      <w:r w:rsidR="00065E09" w:rsidRPr="00323782">
        <w:rPr>
          <w:i/>
        </w:rPr>
        <w:t>Russian Linguistics</w:t>
      </w:r>
      <w:r w:rsidR="00065E09" w:rsidRPr="00323782">
        <w:t xml:space="preserve"> 33</w:t>
      </w:r>
      <w:r w:rsidR="00E71C82" w:rsidRPr="00323782">
        <w:t>:</w:t>
      </w:r>
      <w:r w:rsidR="00065E09" w:rsidRPr="00323782">
        <w:t xml:space="preserve"> 249-269.</w:t>
      </w:r>
    </w:p>
    <w:p w14:paraId="474C530D" w14:textId="77777777" w:rsidR="0017496B" w:rsidRPr="00323782" w:rsidRDefault="0017496B" w:rsidP="00E95E4F">
      <w:pPr>
        <w:jc w:val="both"/>
      </w:pPr>
    </w:p>
    <w:p w14:paraId="2D978254" w14:textId="6A5D7ECE" w:rsidR="001A6373" w:rsidRPr="00323782" w:rsidRDefault="001A6373" w:rsidP="00E95E4F">
      <w:pPr>
        <w:jc w:val="both"/>
        <w:rPr>
          <w:lang w:val="cs-CZ"/>
        </w:rPr>
      </w:pPr>
      <w:r w:rsidRPr="00323782">
        <w:rPr>
          <w:lang w:val="nb-NO"/>
        </w:rPr>
        <w:t>Dost</w:t>
      </w:r>
      <w:r w:rsidRPr="00323782">
        <w:rPr>
          <w:lang w:val="cs-CZ"/>
        </w:rPr>
        <w:t>ál, Antonín</w:t>
      </w:r>
      <w:r w:rsidR="00E71C82" w:rsidRPr="00323782">
        <w:rPr>
          <w:lang w:val="cs-CZ"/>
        </w:rPr>
        <w:tab/>
      </w:r>
      <w:r w:rsidRPr="00323782">
        <w:rPr>
          <w:lang w:val="cs-CZ"/>
        </w:rPr>
        <w:t>1954</w:t>
      </w:r>
      <w:r w:rsidR="00E71C82" w:rsidRPr="00323782">
        <w:rPr>
          <w:lang w:val="cs-CZ"/>
        </w:rPr>
        <w:tab/>
      </w:r>
      <w:r w:rsidRPr="00323782">
        <w:rPr>
          <w:i/>
          <w:lang w:val="cs-CZ"/>
        </w:rPr>
        <w:t>Studie o vidovém systému v staroslověnštině</w:t>
      </w:r>
      <w:r w:rsidR="00E71C82" w:rsidRPr="00323782">
        <w:rPr>
          <w:lang w:val="cs-CZ"/>
        </w:rPr>
        <w:t xml:space="preserve"> [A </w:t>
      </w:r>
      <w:r w:rsidR="00732122" w:rsidRPr="00323782">
        <w:rPr>
          <w:lang w:val="cs-CZ"/>
        </w:rPr>
        <w:t>S</w:t>
      </w:r>
      <w:r w:rsidR="00E71C82" w:rsidRPr="00323782">
        <w:rPr>
          <w:lang w:val="cs-CZ"/>
        </w:rPr>
        <w:t xml:space="preserve">tudy of the </w:t>
      </w:r>
      <w:r w:rsidR="00732122" w:rsidRPr="00323782">
        <w:rPr>
          <w:lang w:val="cs-CZ"/>
        </w:rPr>
        <w:t>A</w:t>
      </w:r>
      <w:r w:rsidR="00E71C82" w:rsidRPr="00323782">
        <w:rPr>
          <w:lang w:val="cs-CZ"/>
        </w:rPr>
        <w:t xml:space="preserve">spectual </w:t>
      </w:r>
      <w:r w:rsidR="00732122" w:rsidRPr="00323782">
        <w:rPr>
          <w:lang w:val="cs-CZ"/>
        </w:rPr>
        <w:t>S</w:t>
      </w:r>
      <w:r w:rsidR="00E71C82" w:rsidRPr="00323782">
        <w:rPr>
          <w:lang w:val="cs-CZ"/>
        </w:rPr>
        <w:t>ystem of Old Church Slavonic]</w:t>
      </w:r>
      <w:r w:rsidRPr="00323782">
        <w:rPr>
          <w:i/>
          <w:lang w:val="cs-CZ"/>
        </w:rPr>
        <w:t>.</w:t>
      </w:r>
      <w:r w:rsidRPr="00323782">
        <w:rPr>
          <w:lang w:val="cs-CZ"/>
        </w:rPr>
        <w:t xml:space="preserve"> Prague: Státní pedagogické nakladatelství.</w:t>
      </w:r>
    </w:p>
    <w:p w14:paraId="040D59A5" w14:textId="77777777" w:rsidR="00844952" w:rsidRPr="00323782" w:rsidRDefault="00844952" w:rsidP="00E95E4F">
      <w:pPr>
        <w:jc w:val="both"/>
        <w:rPr>
          <w:lang w:val="cs-CZ"/>
        </w:rPr>
      </w:pPr>
    </w:p>
    <w:p w14:paraId="10F99FC4" w14:textId="48B131ED" w:rsidR="000832FD" w:rsidRPr="00323782" w:rsidRDefault="000832FD" w:rsidP="00E95E4F">
      <w:pPr>
        <w:jc w:val="both"/>
      </w:pPr>
      <w:proofErr w:type="spellStart"/>
      <w:proofErr w:type="gramStart"/>
      <w:r w:rsidRPr="00323782">
        <w:t>Eckhoff</w:t>
      </w:r>
      <w:proofErr w:type="spellEnd"/>
      <w:r w:rsidR="00762134" w:rsidRPr="00323782">
        <w:t>, Hanne M.</w:t>
      </w:r>
      <w:r w:rsidRPr="00323782">
        <w:t xml:space="preserve"> </w:t>
      </w:r>
      <w:r w:rsidR="00844952" w:rsidRPr="00323782">
        <w:t>and Laura A.</w:t>
      </w:r>
      <w:r w:rsidRPr="00323782">
        <w:t xml:space="preserve"> </w:t>
      </w:r>
      <w:proofErr w:type="spellStart"/>
      <w:r w:rsidRPr="00323782">
        <w:t>Janda</w:t>
      </w:r>
      <w:proofErr w:type="spellEnd"/>
      <w:r w:rsidR="00762134" w:rsidRPr="00323782">
        <w:tab/>
      </w:r>
      <w:r w:rsidR="007F10EC" w:rsidRPr="00323782">
        <w:t>2014</w:t>
      </w:r>
      <w:r w:rsidR="00762134" w:rsidRPr="00323782">
        <w:tab/>
      </w:r>
      <w:r w:rsidR="00844952" w:rsidRPr="00323782">
        <w:t>Grammatical profiles and aspect in Old Church Slavonic.</w:t>
      </w:r>
      <w:proofErr w:type="gramEnd"/>
      <w:r w:rsidR="00844952" w:rsidRPr="00323782">
        <w:t xml:space="preserve"> </w:t>
      </w:r>
      <w:proofErr w:type="gramStart"/>
      <w:r w:rsidR="00844952" w:rsidRPr="00323782">
        <w:rPr>
          <w:i/>
        </w:rPr>
        <w:t>Transactions of the Philological Society</w:t>
      </w:r>
      <w:r w:rsidR="00844952" w:rsidRPr="00323782">
        <w:t xml:space="preserve"> </w:t>
      </w:r>
      <w:r w:rsidR="007F10EC" w:rsidRPr="00323782">
        <w:t>112</w:t>
      </w:r>
      <w:r w:rsidR="00844952" w:rsidRPr="00323782">
        <w:t xml:space="preserve">, </w:t>
      </w:r>
      <w:r w:rsidR="007F10EC" w:rsidRPr="00323782">
        <w:t>231-258</w:t>
      </w:r>
      <w:r w:rsidR="00844952" w:rsidRPr="00323782">
        <w:t>.</w:t>
      </w:r>
      <w:proofErr w:type="gramEnd"/>
    </w:p>
    <w:p w14:paraId="0EB72CCF" w14:textId="77777777" w:rsidR="00844952" w:rsidRPr="00323782" w:rsidRDefault="00844952" w:rsidP="00E95E4F">
      <w:pPr>
        <w:jc w:val="both"/>
      </w:pPr>
    </w:p>
    <w:p w14:paraId="7E485B05" w14:textId="05FC9F89" w:rsidR="00631BC4" w:rsidRPr="00323782" w:rsidRDefault="00631BC4" w:rsidP="00E95E4F">
      <w:pPr>
        <w:jc w:val="both"/>
      </w:pPr>
      <w:proofErr w:type="spellStart"/>
      <w:proofErr w:type="gramStart"/>
      <w:r w:rsidRPr="00323782">
        <w:t>Fauconnier</w:t>
      </w:r>
      <w:proofErr w:type="spellEnd"/>
      <w:r w:rsidR="00844952" w:rsidRPr="00323782">
        <w:t>, Gilles</w:t>
      </w:r>
      <w:r w:rsidR="00762134" w:rsidRPr="00323782">
        <w:tab/>
      </w:r>
      <w:r w:rsidRPr="00323782">
        <w:t>1985</w:t>
      </w:r>
      <w:r w:rsidR="00762134" w:rsidRPr="00323782">
        <w:tab/>
      </w:r>
      <w:r w:rsidR="00844952" w:rsidRPr="00323782">
        <w:rPr>
          <w:i/>
        </w:rPr>
        <w:t xml:space="preserve">Mental </w:t>
      </w:r>
      <w:r w:rsidR="00732122" w:rsidRPr="00323782">
        <w:rPr>
          <w:i/>
        </w:rPr>
        <w:t>S</w:t>
      </w:r>
      <w:r w:rsidR="00844952" w:rsidRPr="00323782">
        <w:rPr>
          <w:i/>
        </w:rPr>
        <w:t>paces.</w:t>
      </w:r>
      <w:proofErr w:type="gramEnd"/>
      <w:r w:rsidR="00844952" w:rsidRPr="00323782">
        <w:t xml:space="preserve"> Cambridge, MA: MIT Press.</w:t>
      </w:r>
    </w:p>
    <w:p w14:paraId="70C657BA" w14:textId="77777777" w:rsidR="00844952" w:rsidRPr="00323782" w:rsidRDefault="00844952" w:rsidP="00E95E4F">
      <w:pPr>
        <w:jc w:val="both"/>
      </w:pPr>
    </w:p>
    <w:p w14:paraId="28C3F65E" w14:textId="0F9D829C" w:rsidR="00DF61B0" w:rsidRPr="00323782" w:rsidRDefault="00EE5AE0" w:rsidP="00E95E4F">
      <w:pPr>
        <w:jc w:val="both"/>
      </w:pPr>
      <w:proofErr w:type="spellStart"/>
      <w:r w:rsidRPr="00323782">
        <w:t>Haspelmath</w:t>
      </w:r>
      <w:proofErr w:type="spellEnd"/>
      <w:r w:rsidR="00AC34A7" w:rsidRPr="00323782">
        <w:t>, Martin</w:t>
      </w:r>
      <w:r w:rsidR="00762134" w:rsidRPr="00323782">
        <w:tab/>
      </w:r>
      <w:r w:rsidRPr="00323782">
        <w:t>1997</w:t>
      </w:r>
      <w:r w:rsidR="00762134" w:rsidRPr="00323782">
        <w:tab/>
      </w:r>
      <w:r w:rsidR="00AC34A7" w:rsidRPr="00323782">
        <w:rPr>
          <w:i/>
        </w:rPr>
        <w:t xml:space="preserve">From </w:t>
      </w:r>
      <w:r w:rsidR="00732122" w:rsidRPr="00323782">
        <w:rPr>
          <w:i/>
        </w:rPr>
        <w:t>S</w:t>
      </w:r>
      <w:r w:rsidR="00AC34A7" w:rsidRPr="00323782">
        <w:rPr>
          <w:i/>
        </w:rPr>
        <w:t xml:space="preserve">pace to </w:t>
      </w:r>
      <w:r w:rsidR="00732122" w:rsidRPr="00323782">
        <w:rPr>
          <w:i/>
        </w:rPr>
        <w:t>T</w:t>
      </w:r>
      <w:r w:rsidR="00AC34A7" w:rsidRPr="00323782">
        <w:rPr>
          <w:i/>
        </w:rPr>
        <w:t xml:space="preserve">ime: </w:t>
      </w:r>
      <w:r w:rsidR="00732122" w:rsidRPr="00323782">
        <w:rPr>
          <w:i/>
        </w:rPr>
        <w:t>T</w:t>
      </w:r>
      <w:r w:rsidR="00AC34A7" w:rsidRPr="00323782">
        <w:rPr>
          <w:i/>
        </w:rPr>
        <w:t xml:space="preserve">emporal </w:t>
      </w:r>
      <w:r w:rsidR="00732122" w:rsidRPr="00323782">
        <w:rPr>
          <w:i/>
        </w:rPr>
        <w:t>A</w:t>
      </w:r>
      <w:r w:rsidR="00AC34A7" w:rsidRPr="00323782">
        <w:rPr>
          <w:i/>
        </w:rPr>
        <w:t xml:space="preserve">dverbials in the </w:t>
      </w:r>
      <w:r w:rsidR="00732122" w:rsidRPr="00323782">
        <w:rPr>
          <w:i/>
        </w:rPr>
        <w:t>W</w:t>
      </w:r>
      <w:r w:rsidR="00AC34A7" w:rsidRPr="00323782">
        <w:rPr>
          <w:i/>
        </w:rPr>
        <w:t xml:space="preserve">orld’s </w:t>
      </w:r>
      <w:r w:rsidR="00732122" w:rsidRPr="00323782">
        <w:rPr>
          <w:i/>
        </w:rPr>
        <w:t>L</w:t>
      </w:r>
      <w:r w:rsidR="00AC34A7" w:rsidRPr="00323782">
        <w:rPr>
          <w:i/>
        </w:rPr>
        <w:t>anguages</w:t>
      </w:r>
      <w:r w:rsidR="00AC34A7" w:rsidRPr="00323782">
        <w:t>. Munich: LINCOM Europa.</w:t>
      </w:r>
    </w:p>
    <w:p w14:paraId="7FF52269" w14:textId="77777777" w:rsidR="00AC34A7" w:rsidRPr="00323782" w:rsidRDefault="00AC34A7" w:rsidP="00E95E4F">
      <w:pPr>
        <w:jc w:val="both"/>
      </w:pPr>
    </w:p>
    <w:p w14:paraId="2B5D0000" w14:textId="78739F2F" w:rsidR="001036AC" w:rsidRPr="00323782" w:rsidRDefault="001036AC" w:rsidP="00E95E4F">
      <w:pPr>
        <w:jc w:val="both"/>
      </w:pPr>
      <w:proofErr w:type="spellStart"/>
      <w:r w:rsidRPr="00323782">
        <w:t>Huumo</w:t>
      </w:r>
      <w:proofErr w:type="spellEnd"/>
      <w:r w:rsidRPr="00323782">
        <w:t xml:space="preserve">, </w:t>
      </w:r>
      <w:proofErr w:type="spellStart"/>
      <w:r w:rsidRPr="00323782">
        <w:t>Tuomas</w:t>
      </w:r>
      <w:proofErr w:type="spellEnd"/>
      <w:r w:rsidR="00762134" w:rsidRPr="00323782">
        <w:tab/>
      </w:r>
      <w:r w:rsidRPr="00323782">
        <w:t>2005</w:t>
      </w:r>
      <w:r w:rsidR="00762134" w:rsidRPr="00323782">
        <w:tab/>
      </w:r>
      <w:r w:rsidRPr="00323782">
        <w:t>How fictive dynamicity motivates aspect marking: The Riddle of the Finnish Quasi-</w:t>
      </w:r>
      <w:proofErr w:type="spellStart"/>
      <w:r w:rsidRPr="00323782">
        <w:t>resultative</w:t>
      </w:r>
      <w:proofErr w:type="spellEnd"/>
      <w:r w:rsidRPr="00323782">
        <w:t xml:space="preserve"> construction. </w:t>
      </w:r>
      <w:r w:rsidRPr="00323782">
        <w:rPr>
          <w:i/>
        </w:rPr>
        <w:t>Cognitive Linguistics</w:t>
      </w:r>
      <w:r w:rsidRPr="00323782">
        <w:t xml:space="preserve"> 16: 113–144.</w:t>
      </w:r>
    </w:p>
    <w:p w14:paraId="20C7A1C8" w14:textId="77777777" w:rsidR="001036AC" w:rsidRPr="00323782" w:rsidRDefault="001036AC" w:rsidP="00E95E4F">
      <w:pPr>
        <w:jc w:val="both"/>
      </w:pPr>
    </w:p>
    <w:p w14:paraId="43E09422" w14:textId="574BC751" w:rsidR="001036AC" w:rsidRPr="00323782" w:rsidRDefault="001036AC" w:rsidP="00E95E4F">
      <w:pPr>
        <w:jc w:val="both"/>
      </w:pPr>
      <w:proofErr w:type="spellStart"/>
      <w:proofErr w:type="gramStart"/>
      <w:r w:rsidRPr="00323782">
        <w:t>Huumo</w:t>
      </w:r>
      <w:proofErr w:type="spellEnd"/>
      <w:r w:rsidRPr="00323782">
        <w:t xml:space="preserve">, </w:t>
      </w:r>
      <w:proofErr w:type="spellStart"/>
      <w:r w:rsidRPr="00323782">
        <w:t>Tuomas</w:t>
      </w:r>
      <w:proofErr w:type="spellEnd"/>
      <w:r w:rsidR="00762134" w:rsidRPr="00323782">
        <w:tab/>
      </w:r>
      <w:r w:rsidRPr="00323782">
        <w:t>2009</w:t>
      </w:r>
      <w:r w:rsidR="00762134" w:rsidRPr="00323782">
        <w:tab/>
      </w:r>
      <w:r w:rsidRPr="00323782">
        <w:t>Fictive dynamicity, nominal aspect, and the Finnish copulative construction.</w:t>
      </w:r>
      <w:proofErr w:type="gramEnd"/>
      <w:r w:rsidRPr="00323782">
        <w:t xml:space="preserve"> </w:t>
      </w:r>
      <w:r w:rsidRPr="00323782">
        <w:rPr>
          <w:i/>
        </w:rPr>
        <w:t>Cognitive Linguistics</w:t>
      </w:r>
      <w:r w:rsidRPr="00323782">
        <w:t xml:space="preserve"> 20: 43–70.</w:t>
      </w:r>
    </w:p>
    <w:p w14:paraId="0761F8CD" w14:textId="77777777" w:rsidR="001036AC" w:rsidRPr="00323782" w:rsidRDefault="001036AC" w:rsidP="00E95E4F">
      <w:pPr>
        <w:jc w:val="both"/>
      </w:pPr>
    </w:p>
    <w:p w14:paraId="6A2F7220" w14:textId="273F1CF3" w:rsidR="00DF61B0" w:rsidRPr="00323782" w:rsidRDefault="00AE0CD5" w:rsidP="00E95E4F">
      <w:pPr>
        <w:jc w:val="both"/>
      </w:pPr>
      <w:proofErr w:type="spellStart"/>
      <w:r w:rsidRPr="00323782">
        <w:t>Janda</w:t>
      </w:r>
      <w:proofErr w:type="spellEnd"/>
      <w:r w:rsidRPr="00323782">
        <w:t>, Laura A.</w:t>
      </w:r>
      <w:r w:rsidR="00762134" w:rsidRPr="00323782">
        <w:tab/>
      </w:r>
      <w:r w:rsidRPr="00323782">
        <w:t>2004</w:t>
      </w:r>
      <w:r w:rsidR="00762134" w:rsidRPr="00323782">
        <w:tab/>
      </w:r>
      <w:proofErr w:type="gramStart"/>
      <w:r w:rsidRPr="00323782">
        <w:t>A</w:t>
      </w:r>
      <w:proofErr w:type="gramEnd"/>
      <w:r w:rsidRPr="00323782">
        <w:t xml:space="preserve"> metaphor in search of a source domain: </w:t>
      </w:r>
      <w:r w:rsidR="00ED23C4" w:rsidRPr="00323782">
        <w:t>T</w:t>
      </w:r>
      <w:r w:rsidRPr="00323782">
        <w:t xml:space="preserve">he categories of Slavic aspect. </w:t>
      </w:r>
      <w:r w:rsidRPr="00323782">
        <w:rPr>
          <w:i/>
        </w:rPr>
        <w:t>Cognitive Linguistics</w:t>
      </w:r>
      <w:r w:rsidRPr="00323782">
        <w:t xml:space="preserve"> 15</w:t>
      </w:r>
      <w:r w:rsidR="00762134" w:rsidRPr="00323782">
        <w:t>:</w:t>
      </w:r>
      <w:r w:rsidRPr="00323782">
        <w:t xml:space="preserve"> 471-527.</w:t>
      </w:r>
    </w:p>
    <w:p w14:paraId="6A4DDBEB" w14:textId="77777777" w:rsidR="0051287C" w:rsidRPr="00323782" w:rsidRDefault="0051287C" w:rsidP="00E95E4F">
      <w:pPr>
        <w:jc w:val="both"/>
      </w:pPr>
    </w:p>
    <w:p w14:paraId="10BBBF09" w14:textId="66B68B5E" w:rsidR="00BC6515" w:rsidRPr="00323782" w:rsidRDefault="00BF30E9" w:rsidP="00E95E4F">
      <w:pPr>
        <w:jc w:val="both"/>
      </w:pPr>
      <w:proofErr w:type="spellStart"/>
      <w:r w:rsidRPr="00323782">
        <w:t>Janda</w:t>
      </w:r>
      <w:proofErr w:type="spellEnd"/>
      <w:r w:rsidRPr="00323782">
        <w:t>, Laura A.</w:t>
      </w:r>
      <w:r w:rsidRPr="00323782">
        <w:tab/>
        <w:t xml:space="preserve"> </w:t>
      </w:r>
      <w:proofErr w:type="gramStart"/>
      <w:r w:rsidRPr="00323782">
        <w:t>forthcoming</w:t>
      </w:r>
      <w:proofErr w:type="gramEnd"/>
      <w:r w:rsidR="004D6976" w:rsidRPr="00323782">
        <w:tab/>
      </w:r>
      <w:r w:rsidRPr="00323782">
        <w:t xml:space="preserve">Russian Aspectual Types: Croft’s Typology Revised. In: Miriam </w:t>
      </w:r>
      <w:proofErr w:type="spellStart"/>
      <w:r w:rsidRPr="00323782">
        <w:t>Shrager</w:t>
      </w:r>
      <w:proofErr w:type="spellEnd"/>
      <w:r w:rsidRPr="00323782">
        <w:t xml:space="preserve">, George Fowler, Edna Andrews, and Steve Franks (eds.), </w:t>
      </w:r>
      <w:r w:rsidRPr="00323782">
        <w:rPr>
          <w:i/>
        </w:rPr>
        <w:t>Festschrift for Ronald Feldstein</w:t>
      </w:r>
      <w:r w:rsidRPr="00323782">
        <w:t>, Bloomingto</w:t>
      </w:r>
      <w:r w:rsidR="00627DE7" w:rsidRPr="00323782">
        <w:t xml:space="preserve">n, IN: </w:t>
      </w:r>
      <w:proofErr w:type="spellStart"/>
      <w:r w:rsidR="00627DE7" w:rsidRPr="00323782">
        <w:t>Slavica</w:t>
      </w:r>
      <w:proofErr w:type="spellEnd"/>
      <w:r w:rsidR="00627DE7" w:rsidRPr="00323782">
        <w:t xml:space="preserve"> Publishers. Preprint version at: http://ansatte.uit.no/laura.janda/mypubs/mypubs.html. </w:t>
      </w:r>
    </w:p>
    <w:p w14:paraId="0D9C8361" w14:textId="77777777" w:rsidR="00BC6515" w:rsidRPr="00323782" w:rsidRDefault="00BC6515" w:rsidP="00E95E4F">
      <w:pPr>
        <w:jc w:val="both"/>
      </w:pPr>
    </w:p>
    <w:p w14:paraId="4BC8E84F" w14:textId="2B09745A" w:rsidR="00C60D77" w:rsidRPr="00323782" w:rsidRDefault="00C60D77" w:rsidP="00E95E4F">
      <w:pPr>
        <w:jc w:val="both"/>
      </w:pPr>
      <w:proofErr w:type="spellStart"/>
      <w:r w:rsidRPr="00323782">
        <w:t>Janda</w:t>
      </w:r>
      <w:proofErr w:type="spellEnd"/>
      <w:r w:rsidR="00DD04D8" w:rsidRPr="00323782">
        <w:t>, La</w:t>
      </w:r>
      <w:r w:rsidR="00762134" w:rsidRPr="00323782">
        <w:t>ura A.</w:t>
      </w:r>
      <w:r w:rsidRPr="00323782">
        <w:t xml:space="preserve"> </w:t>
      </w:r>
      <w:r w:rsidR="00DD04D8" w:rsidRPr="00323782">
        <w:t>and Olga</w:t>
      </w:r>
      <w:r w:rsidRPr="00323782">
        <w:t xml:space="preserve"> </w:t>
      </w:r>
      <w:proofErr w:type="spellStart"/>
      <w:r w:rsidRPr="00323782">
        <w:t>Lyashevskaya</w:t>
      </w:r>
      <w:proofErr w:type="spellEnd"/>
      <w:r w:rsidR="00762134" w:rsidRPr="00323782">
        <w:tab/>
      </w:r>
      <w:r w:rsidR="00DD04D8" w:rsidRPr="00323782">
        <w:t>2011</w:t>
      </w:r>
      <w:r w:rsidR="00762134" w:rsidRPr="00323782">
        <w:tab/>
      </w:r>
      <w:r w:rsidR="00DD04D8" w:rsidRPr="00323782">
        <w:t xml:space="preserve">Grammatical profiles and the interaction of the lexicon with aspect, tense, and mood in Russian. </w:t>
      </w:r>
      <w:r w:rsidR="00DD04D8" w:rsidRPr="00323782">
        <w:rPr>
          <w:i/>
        </w:rPr>
        <w:t>Cognitive Linguistics</w:t>
      </w:r>
      <w:r w:rsidR="00DD04D8" w:rsidRPr="00323782">
        <w:t xml:space="preserve"> 22: 719-763.</w:t>
      </w:r>
    </w:p>
    <w:p w14:paraId="2509A42B" w14:textId="77777777" w:rsidR="00DD04D8" w:rsidRPr="00323782" w:rsidRDefault="00DD04D8" w:rsidP="00E95E4F">
      <w:pPr>
        <w:jc w:val="both"/>
      </w:pPr>
    </w:p>
    <w:p w14:paraId="6C587AFD" w14:textId="5D78F46D" w:rsidR="002636B8" w:rsidRPr="00323782" w:rsidRDefault="002636B8" w:rsidP="00E95E4F">
      <w:pPr>
        <w:jc w:val="both"/>
      </w:pPr>
      <w:r w:rsidRPr="00323782">
        <w:rPr>
          <w:lang w:val="nb-NO"/>
        </w:rPr>
        <w:t>Janda, Laura A., Anna Endresen, Julia Kuznetsova, Olga Lyashevskaya, Anastasia Makarova, Tore Nesset</w:t>
      </w:r>
      <w:r w:rsidR="002C50F3" w:rsidRPr="00323782">
        <w:rPr>
          <w:lang w:val="nb-NO"/>
        </w:rPr>
        <w:t xml:space="preserve"> and</w:t>
      </w:r>
      <w:r w:rsidRPr="00323782">
        <w:rPr>
          <w:lang w:val="nb-NO"/>
        </w:rPr>
        <w:t xml:space="preserve"> Svetlana Sokolova</w:t>
      </w:r>
      <w:r w:rsidR="002C50F3" w:rsidRPr="00323782">
        <w:rPr>
          <w:lang w:val="nb-NO"/>
        </w:rPr>
        <w:tab/>
      </w:r>
      <w:r w:rsidRPr="00323782">
        <w:rPr>
          <w:lang w:val="nb-NO"/>
        </w:rPr>
        <w:t>2013</w:t>
      </w:r>
      <w:r w:rsidR="002C50F3" w:rsidRPr="00323782">
        <w:rPr>
          <w:lang w:val="nb-NO"/>
        </w:rPr>
        <w:tab/>
      </w:r>
      <w:r w:rsidRPr="00323782">
        <w:rPr>
          <w:i/>
        </w:rPr>
        <w:t xml:space="preserve">Why Russian </w:t>
      </w:r>
      <w:r w:rsidR="00516BA3" w:rsidRPr="00323782">
        <w:rPr>
          <w:i/>
        </w:rPr>
        <w:t>A</w:t>
      </w:r>
      <w:r w:rsidRPr="00323782">
        <w:rPr>
          <w:i/>
        </w:rPr>
        <w:t xml:space="preserve">spectual </w:t>
      </w:r>
      <w:r w:rsidR="00516BA3" w:rsidRPr="00323782">
        <w:rPr>
          <w:i/>
        </w:rPr>
        <w:t>P</w:t>
      </w:r>
      <w:r w:rsidRPr="00323782">
        <w:rPr>
          <w:i/>
        </w:rPr>
        <w:t xml:space="preserve">refixes aren’t </w:t>
      </w:r>
      <w:r w:rsidR="00516BA3" w:rsidRPr="00323782">
        <w:rPr>
          <w:i/>
        </w:rPr>
        <w:t>E</w:t>
      </w:r>
      <w:r w:rsidRPr="00323782">
        <w:rPr>
          <w:i/>
        </w:rPr>
        <w:t xml:space="preserve">mpty: </w:t>
      </w:r>
      <w:r w:rsidR="00516BA3" w:rsidRPr="00323782">
        <w:rPr>
          <w:i/>
        </w:rPr>
        <w:t>P</w:t>
      </w:r>
      <w:r w:rsidRPr="00323782">
        <w:rPr>
          <w:i/>
        </w:rPr>
        <w:t xml:space="preserve">refixes as </w:t>
      </w:r>
      <w:r w:rsidR="00516BA3" w:rsidRPr="00323782">
        <w:rPr>
          <w:i/>
        </w:rPr>
        <w:t>V</w:t>
      </w:r>
      <w:r w:rsidRPr="00323782">
        <w:rPr>
          <w:i/>
        </w:rPr>
        <w:t xml:space="preserve">erb </w:t>
      </w:r>
      <w:r w:rsidR="00516BA3" w:rsidRPr="00323782">
        <w:rPr>
          <w:i/>
        </w:rPr>
        <w:t>C</w:t>
      </w:r>
      <w:r w:rsidRPr="00323782">
        <w:rPr>
          <w:i/>
        </w:rPr>
        <w:t>lassifiers</w:t>
      </w:r>
      <w:r w:rsidRPr="00323782">
        <w:t xml:space="preserve">. Bloomington, IN: </w:t>
      </w:r>
      <w:proofErr w:type="spellStart"/>
      <w:r w:rsidRPr="00323782">
        <w:t>Slavica</w:t>
      </w:r>
      <w:proofErr w:type="spellEnd"/>
      <w:r w:rsidRPr="00323782">
        <w:t xml:space="preserve"> Publishers.</w:t>
      </w:r>
    </w:p>
    <w:p w14:paraId="72C7EDDF" w14:textId="77777777" w:rsidR="002636B8" w:rsidRPr="00323782" w:rsidRDefault="002636B8" w:rsidP="00E95E4F">
      <w:pPr>
        <w:jc w:val="both"/>
      </w:pPr>
    </w:p>
    <w:p w14:paraId="063B2892" w14:textId="415F8BE9" w:rsidR="00285AA7" w:rsidRPr="00323782" w:rsidRDefault="00285AA7" w:rsidP="00E95E4F">
      <w:pPr>
        <w:jc w:val="both"/>
      </w:pPr>
      <w:r w:rsidRPr="00323782">
        <w:t>Janssen</w:t>
      </w:r>
      <w:r w:rsidR="00766D9E" w:rsidRPr="00323782">
        <w:t>, Theo A. J. M.</w:t>
      </w:r>
      <w:r w:rsidRPr="00323782">
        <w:t xml:space="preserve"> </w:t>
      </w:r>
      <w:r w:rsidR="00766D9E" w:rsidRPr="00323782">
        <w:tab/>
      </w:r>
      <w:r w:rsidRPr="00323782">
        <w:t>1994</w:t>
      </w:r>
      <w:r w:rsidR="00766D9E" w:rsidRPr="00323782">
        <w:tab/>
        <w:t xml:space="preserve">Preterit and perfect in Dutch. In: Co Vet and Carl </w:t>
      </w:r>
      <w:proofErr w:type="spellStart"/>
      <w:r w:rsidR="00766D9E" w:rsidRPr="00323782">
        <w:t>Vetters</w:t>
      </w:r>
      <w:proofErr w:type="spellEnd"/>
      <w:r w:rsidR="00766D9E" w:rsidRPr="00323782">
        <w:t xml:space="preserve"> (eds.), </w:t>
      </w:r>
      <w:r w:rsidR="00766D9E" w:rsidRPr="00323782">
        <w:rPr>
          <w:i/>
        </w:rPr>
        <w:t xml:space="preserve">Tense and </w:t>
      </w:r>
      <w:r w:rsidR="00ED23C4" w:rsidRPr="00323782">
        <w:rPr>
          <w:i/>
        </w:rPr>
        <w:t>A</w:t>
      </w:r>
      <w:r w:rsidR="00766D9E" w:rsidRPr="00323782">
        <w:rPr>
          <w:i/>
        </w:rPr>
        <w:t xml:space="preserve">spect in </w:t>
      </w:r>
      <w:r w:rsidR="00ED23C4" w:rsidRPr="00323782">
        <w:rPr>
          <w:i/>
        </w:rPr>
        <w:t>D</w:t>
      </w:r>
      <w:r w:rsidR="00766D9E" w:rsidRPr="00323782">
        <w:rPr>
          <w:i/>
        </w:rPr>
        <w:t>iscourse</w:t>
      </w:r>
      <w:r w:rsidR="00766D9E" w:rsidRPr="00323782">
        <w:t xml:space="preserve">, 115-146. Berlin: Mouton de </w:t>
      </w:r>
      <w:proofErr w:type="spellStart"/>
      <w:r w:rsidR="00766D9E" w:rsidRPr="00323782">
        <w:t>Gruyter</w:t>
      </w:r>
      <w:proofErr w:type="spellEnd"/>
      <w:r w:rsidR="00766D9E" w:rsidRPr="00323782">
        <w:t>.</w:t>
      </w:r>
    </w:p>
    <w:p w14:paraId="745C9A06" w14:textId="77777777" w:rsidR="00766D9E" w:rsidRPr="00323782" w:rsidRDefault="00766D9E" w:rsidP="00E95E4F">
      <w:pPr>
        <w:jc w:val="both"/>
      </w:pPr>
    </w:p>
    <w:p w14:paraId="182C0C9E" w14:textId="51C4C051" w:rsidR="00287E89" w:rsidRPr="00323782" w:rsidRDefault="00766D9E" w:rsidP="00E95E4F">
      <w:pPr>
        <w:jc w:val="both"/>
      </w:pPr>
      <w:r w:rsidRPr="00323782">
        <w:t xml:space="preserve">Janssen, Theo A. J. M. </w:t>
      </w:r>
      <w:r w:rsidRPr="00323782">
        <w:tab/>
      </w:r>
      <w:r w:rsidR="00287E89" w:rsidRPr="00323782">
        <w:t>2002</w:t>
      </w:r>
      <w:r w:rsidRPr="00323782">
        <w:tab/>
        <w:t xml:space="preserve">Deictic principles of </w:t>
      </w:r>
      <w:proofErr w:type="spellStart"/>
      <w:r w:rsidRPr="00323782">
        <w:t>pronominals</w:t>
      </w:r>
      <w:proofErr w:type="spellEnd"/>
      <w:r w:rsidRPr="00323782">
        <w:t xml:space="preserve">, demonstratives and tenses. In: Frank </w:t>
      </w:r>
      <w:proofErr w:type="spellStart"/>
      <w:r w:rsidRPr="00323782">
        <w:t>Brisard</w:t>
      </w:r>
      <w:proofErr w:type="spellEnd"/>
      <w:r w:rsidRPr="00323782">
        <w:t xml:space="preserve"> (ed.), </w:t>
      </w:r>
      <w:r w:rsidRPr="00323782">
        <w:rPr>
          <w:i/>
        </w:rPr>
        <w:t xml:space="preserve">Grounding: The </w:t>
      </w:r>
      <w:r w:rsidR="00ED23C4" w:rsidRPr="00323782">
        <w:rPr>
          <w:i/>
        </w:rPr>
        <w:t>E</w:t>
      </w:r>
      <w:r w:rsidRPr="00323782">
        <w:rPr>
          <w:i/>
        </w:rPr>
        <w:t xml:space="preserve">pistemic </w:t>
      </w:r>
      <w:r w:rsidR="00ED23C4" w:rsidRPr="00323782">
        <w:rPr>
          <w:i/>
        </w:rPr>
        <w:t>F</w:t>
      </w:r>
      <w:r w:rsidRPr="00323782">
        <w:rPr>
          <w:i/>
        </w:rPr>
        <w:t xml:space="preserve">ooting of </w:t>
      </w:r>
      <w:proofErr w:type="spellStart"/>
      <w:r w:rsidR="00ED23C4" w:rsidRPr="00323782">
        <w:rPr>
          <w:i/>
        </w:rPr>
        <w:t>D</w:t>
      </w:r>
      <w:r w:rsidRPr="00323782">
        <w:rPr>
          <w:i/>
        </w:rPr>
        <w:t>eixis</w:t>
      </w:r>
      <w:proofErr w:type="spellEnd"/>
      <w:r w:rsidRPr="00323782">
        <w:rPr>
          <w:i/>
        </w:rPr>
        <w:t xml:space="preserve"> and </w:t>
      </w:r>
      <w:r w:rsidR="00ED23C4" w:rsidRPr="00323782">
        <w:rPr>
          <w:i/>
        </w:rPr>
        <w:t>R</w:t>
      </w:r>
      <w:r w:rsidRPr="00323782">
        <w:rPr>
          <w:i/>
        </w:rPr>
        <w:t>eference</w:t>
      </w:r>
      <w:r w:rsidRPr="00323782">
        <w:t xml:space="preserve">, 151-193. Berlin: Mouton de </w:t>
      </w:r>
      <w:proofErr w:type="spellStart"/>
      <w:r w:rsidRPr="00323782">
        <w:t>Gruyter</w:t>
      </w:r>
      <w:proofErr w:type="spellEnd"/>
      <w:r w:rsidRPr="00323782">
        <w:t>.</w:t>
      </w:r>
    </w:p>
    <w:p w14:paraId="309FA1C7" w14:textId="77777777" w:rsidR="00253FA6" w:rsidRPr="00323782" w:rsidRDefault="00253FA6" w:rsidP="00E95E4F">
      <w:pPr>
        <w:jc w:val="both"/>
      </w:pPr>
    </w:p>
    <w:p w14:paraId="770E2336" w14:textId="3412B931" w:rsidR="00253FA6" w:rsidRPr="00323782" w:rsidRDefault="00253FA6" w:rsidP="00E95E4F">
      <w:pPr>
        <w:jc w:val="both"/>
      </w:pPr>
      <w:proofErr w:type="spellStart"/>
      <w:r w:rsidRPr="00323782">
        <w:t>Lakoff</w:t>
      </w:r>
      <w:proofErr w:type="spellEnd"/>
      <w:r w:rsidRPr="00323782">
        <w:t>, George.</w:t>
      </w:r>
      <w:r w:rsidRPr="00323782">
        <w:tab/>
        <w:t>1987</w:t>
      </w:r>
      <w:r w:rsidRPr="00323782">
        <w:tab/>
      </w:r>
      <w:r w:rsidRPr="00323782">
        <w:rPr>
          <w:i/>
        </w:rPr>
        <w:t>Women, Fire, and Dangerous Things</w:t>
      </w:r>
      <w:r w:rsidRPr="00323782">
        <w:t>. Chicago: University of Chicago Press.</w:t>
      </w:r>
    </w:p>
    <w:p w14:paraId="169245B4" w14:textId="77777777" w:rsidR="00FA46DF" w:rsidRPr="00323782" w:rsidRDefault="00FA46DF" w:rsidP="00E95E4F">
      <w:pPr>
        <w:jc w:val="both"/>
      </w:pPr>
    </w:p>
    <w:p w14:paraId="64F761EB" w14:textId="5C55BDFF" w:rsidR="00666D8C" w:rsidRPr="00323782" w:rsidRDefault="00666D8C" w:rsidP="00E95E4F">
      <w:pPr>
        <w:jc w:val="both"/>
      </w:pPr>
      <w:r w:rsidRPr="00323782">
        <w:t>Langacker, Ronald W.</w:t>
      </w:r>
      <w:r w:rsidR="00FA46DF" w:rsidRPr="00323782">
        <w:tab/>
      </w:r>
      <w:r w:rsidRPr="00323782">
        <w:t>2008</w:t>
      </w:r>
      <w:r w:rsidR="00FA46DF" w:rsidRPr="00323782">
        <w:tab/>
      </w:r>
      <w:r w:rsidRPr="00323782">
        <w:rPr>
          <w:i/>
        </w:rPr>
        <w:t>Cognitive Grammar: A Basic Introduction</w:t>
      </w:r>
      <w:r w:rsidRPr="00323782">
        <w:t>. Oxford: Oxford U</w:t>
      </w:r>
      <w:r w:rsidR="00ED23C4" w:rsidRPr="00323782">
        <w:t>niversity</w:t>
      </w:r>
      <w:r w:rsidRPr="00323782">
        <w:t xml:space="preserve"> Press.</w:t>
      </w:r>
    </w:p>
    <w:p w14:paraId="5D31A4A8" w14:textId="77777777" w:rsidR="00666D8C" w:rsidRPr="00323782" w:rsidRDefault="00666D8C" w:rsidP="00E95E4F">
      <w:pPr>
        <w:jc w:val="both"/>
      </w:pPr>
    </w:p>
    <w:p w14:paraId="354CF167" w14:textId="79A23FBD" w:rsidR="00AF3CDE" w:rsidRPr="00323782" w:rsidRDefault="00AF3CDE" w:rsidP="00E95E4F">
      <w:pPr>
        <w:jc w:val="both"/>
      </w:pPr>
      <w:r w:rsidRPr="00323782">
        <w:t>Langacker, Ronald W.</w:t>
      </w:r>
      <w:r w:rsidR="00FA46DF" w:rsidRPr="00323782">
        <w:tab/>
      </w:r>
      <w:r w:rsidRPr="00323782">
        <w:t>2011</w:t>
      </w:r>
      <w:r w:rsidR="00FA46DF" w:rsidRPr="00323782">
        <w:tab/>
      </w:r>
      <w:r w:rsidRPr="00323782">
        <w:t>The English present: Temporal coin</w:t>
      </w:r>
      <w:r w:rsidR="00FA46DF" w:rsidRPr="00323782">
        <w:t>cidence vs. epistemic immediacy</w:t>
      </w:r>
      <w:r w:rsidRPr="00323782">
        <w:t>. In</w:t>
      </w:r>
      <w:r w:rsidR="00FA46DF" w:rsidRPr="00323782">
        <w:t>:</w:t>
      </w:r>
      <w:r w:rsidRPr="00323782">
        <w:t xml:space="preserve"> Adeline </w:t>
      </w:r>
      <w:proofErr w:type="spellStart"/>
      <w:r w:rsidRPr="00323782">
        <w:t>Patard</w:t>
      </w:r>
      <w:proofErr w:type="spellEnd"/>
      <w:r w:rsidRPr="00323782">
        <w:t xml:space="preserve"> and Frank </w:t>
      </w:r>
      <w:proofErr w:type="spellStart"/>
      <w:r w:rsidRPr="00323782">
        <w:t>Brisard</w:t>
      </w:r>
      <w:proofErr w:type="spellEnd"/>
      <w:r w:rsidR="00FA46DF" w:rsidRPr="00323782">
        <w:t xml:space="preserve"> (</w:t>
      </w:r>
      <w:r w:rsidRPr="00323782">
        <w:t>eds.</w:t>
      </w:r>
      <w:r w:rsidR="00FA46DF" w:rsidRPr="00323782">
        <w:t>)</w:t>
      </w:r>
      <w:r w:rsidRPr="00323782">
        <w:t xml:space="preserve"> </w:t>
      </w:r>
      <w:r w:rsidRPr="00323782">
        <w:rPr>
          <w:i/>
        </w:rPr>
        <w:t>Cognitive Approaches to Tense, Aspect, and Epistemic Modality</w:t>
      </w:r>
      <w:r w:rsidR="00FA46DF" w:rsidRPr="00323782">
        <w:t>, 45-86</w:t>
      </w:r>
      <w:r w:rsidRPr="00323782">
        <w:t xml:space="preserve">. Amsterdam/Philadelphia: John </w:t>
      </w:r>
      <w:proofErr w:type="spellStart"/>
      <w:r w:rsidRPr="00323782">
        <w:t>Benjamins</w:t>
      </w:r>
      <w:proofErr w:type="spellEnd"/>
      <w:r w:rsidRPr="00323782">
        <w:t>.</w:t>
      </w:r>
    </w:p>
    <w:p w14:paraId="51C3D8AA" w14:textId="77777777" w:rsidR="002636B8" w:rsidRPr="00323782" w:rsidRDefault="002636B8" w:rsidP="00E95E4F">
      <w:pPr>
        <w:jc w:val="both"/>
      </w:pPr>
    </w:p>
    <w:p w14:paraId="1906251C" w14:textId="273F8EE9" w:rsidR="002636B8" w:rsidRPr="00323782" w:rsidRDefault="002636B8" w:rsidP="00E95E4F">
      <w:pPr>
        <w:jc w:val="both"/>
      </w:pPr>
      <w:r w:rsidRPr="00323782">
        <w:t>McGregor, William B.</w:t>
      </w:r>
      <w:r w:rsidR="00FA46DF" w:rsidRPr="00323782">
        <w:tab/>
      </w:r>
      <w:r w:rsidRPr="00323782">
        <w:t>2002</w:t>
      </w:r>
      <w:r w:rsidR="00FA46DF" w:rsidRPr="00323782">
        <w:tab/>
      </w:r>
      <w:r w:rsidRPr="00323782">
        <w:rPr>
          <w:i/>
        </w:rPr>
        <w:t>Verb Classification in Australian Languages</w:t>
      </w:r>
      <w:r w:rsidRPr="00323782">
        <w:t xml:space="preserve">. Berlin: Mouton de </w:t>
      </w:r>
      <w:proofErr w:type="spellStart"/>
      <w:r w:rsidRPr="00323782">
        <w:t>Gruyter</w:t>
      </w:r>
      <w:proofErr w:type="spellEnd"/>
      <w:r w:rsidRPr="00323782">
        <w:t>.</w:t>
      </w:r>
    </w:p>
    <w:p w14:paraId="405622D8" w14:textId="77777777" w:rsidR="002636B8" w:rsidRPr="00323782" w:rsidRDefault="002636B8" w:rsidP="00E95E4F">
      <w:pPr>
        <w:jc w:val="both"/>
      </w:pPr>
    </w:p>
    <w:p w14:paraId="0B969953" w14:textId="14657A6F" w:rsidR="006855FA" w:rsidRPr="00323782" w:rsidRDefault="006855FA" w:rsidP="00E95E4F">
      <w:pPr>
        <w:jc w:val="both"/>
      </w:pPr>
      <w:proofErr w:type="spellStart"/>
      <w:r w:rsidRPr="00323782">
        <w:t>Mortelmans</w:t>
      </w:r>
      <w:proofErr w:type="spellEnd"/>
      <w:r w:rsidR="00473789" w:rsidRPr="00323782">
        <w:t xml:space="preserve">, </w:t>
      </w:r>
      <w:proofErr w:type="spellStart"/>
      <w:r w:rsidR="00473789" w:rsidRPr="00323782">
        <w:t>Tanja</w:t>
      </w:r>
      <w:proofErr w:type="spellEnd"/>
      <w:r w:rsidR="00473789" w:rsidRPr="00323782">
        <w:tab/>
        <w:t xml:space="preserve"> 2000</w:t>
      </w:r>
      <w:r w:rsidR="00473789" w:rsidRPr="00323782">
        <w:tab/>
      </w:r>
      <w:proofErr w:type="spellStart"/>
      <w:r w:rsidR="00473789" w:rsidRPr="00323782">
        <w:t>Konjunktiv</w:t>
      </w:r>
      <w:proofErr w:type="spellEnd"/>
      <w:r w:rsidR="00473789" w:rsidRPr="00323782">
        <w:t xml:space="preserve"> II and epistemic modals in German: A division of </w:t>
      </w:r>
      <w:proofErr w:type="spellStart"/>
      <w:r w:rsidR="00473789" w:rsidRPr="00323782">
        <w:t>labour</w:t>
      </w:r>
      <w:proofErr w:type="spellEnd"/>
      <w:r w:rsidR="00473789" w:rsidRPr="00323782">
        <w:t xml:space="preserve">. In: Ad </w:t>
      </w:r>
      <w:proofErr w:type="spellStart"/>
      <w:r w:rsidR="00473789" w:rsidRPr="00323782">
        <w:t>Foolen</w:t>
      </w:r>
      <w:proofErr w:type="spellEnd"/>
      <w:r w:rsidR="00473789" w:rsidRPr="00323782">
        <w:t xml:space="preserve"> and </w:t>
      </w:r>
      <w:proofErr w:type="spellStart"/>
      <w:r w:rsidR="00473789" w:rsidRPr="00323782">
        <w:t>Frederike</w:t>
      </w:r>
      <w:proofErr w:type="spellEnd"/>
      <w:r w:rsidR="00473789" w:rsidRPr="00323782">
        <w:t xml:space="preserve"> van der Leek (eds.), </w:t>
      </w:r>
      <w:r w:rsidR="00473789" w:rsidRPr="00323782">
        <w:rPr>
          <w:i/>
        </w:rPr>
        <w:t xml:space="preserve">Constructions in </w:t>
      </w:r>
      <w:r w:rsidR="00ED23C4" w:rsidRPr="00323782">
        <w:rPr>
          <w:i/>
        </w:rPr>
        <w:t>C</w:t>
      </w:r>
      <w:r w:rsidR="00473789" w:rsidRPr="00323782">
        <w:rPr>
          <w:i/>
        </w:rPr>
        <w:t xml:space="preserve">ognitive </w:t>
      </w:r>
      <w:r w:rsidR="00ED23C4" w:rsidRPr="00323782">
        <w:rPr>
          <w:i/>
        </w:rPr>
        <w:t>L</w:t>
      </w:r>
      <w:r w:rsidR="00473789" w:rsidRPr="00323782">
        <w:rPr>
          <w:i/>
        </w:rPr>
        <w:t>inguistics</w:t>
      </w:r>
      <w:r w:rsidR="00473789" w:rsidRPr="00323782">
        <w:t xml:space="preserve">, 191-215. Amsterdam: John </w:t>
      </w:r>
      <w:proofErr w:type="spellStart"/>
      <w:r w:rsidR="00473789" w:rsidRPr="00323782">
        <w:t>Benjamins</w:t>
      </w:r>
      <w:proofErr w:type="spellEnd"/>
      <w:r w:rsidR="00473789" w:rsidRPr="00323782">
        <w:t>.</w:t>
      </w:r>
    </w:p>
    <w:p w14:paraId="0DAB6E8C" w14:textId="77777777" w:rsidR="004D6976" w:rsidRPr="00323782" w:rsidRDefault="004D6976" w:rsidP="00E95E4F">
      <w:pPr>
        <w:jc w:val="both"/>
      </w:pPr>
    </w:p>
    <w:p w14:paraId="04BCADA1" w14:textId="1680E262" w:rsidR="004D6976" w:rsidRPr="00323782" w:rsidRDefault="004D6976" w:rsidP="00E95E4F">
      <w:pPr>
        <w:jc w:val="both"/>
      </w:pPr>
      <w:proofErr w:type="spellStart"/>
      <w:r w:rsidRPr="00323782">
        <w:t>Mortelmans</w:t>
      </w:r>
      <w:proofErr w:type="spellEnd"/>
      <w:r w:rsidRPr="00323782">
        <w:t xml:space="preserve">, </w:t>
      </w:r>
      <w:proofErr w:type="spellStart"/>
      <w:r w:rsidRPr="00323782">
        <w:t>Tanja</w:t>
      </w:r>
      <w:proofErr w:type="spellEnd"/>
      <w:r w:rsidRPr="00323782">
        <w:tab/>
        <w:t>2004</w:t>
      </w:r>
      <w:r w:rsidRPr="00323782">
        <w:tab/>
      </w:r>
      <w:proofErr w:type="spellStart"/>
      <w:r w:rsidRPr="00323782">
        <w:t>Grammatikalisierung</w:t>
      </w:r>
      <w:proofErr w:type="spellEnd"/>
      <w:r w:rsidRPr="00323782">
        <w:t xml:space="preserve"> und </w:t>
      </w:r>
      <w:proofErr w:type="spellStart"/>
      <w:r w:rsidRPr="00323782">
        <w:t>Subjecktivierung</w:t>
      </w:r>
      <w:proofErr w:type="spellEnd"/>
      <w:r w:rsidRPr="00323782">
        <w:t xml:space="preserve">: </w:t>
      </w:r>
      <w:proofErr w:type="spellStart"/>
      <w:r w:rsidRPr="00323782">
        <w:t>Traugott</w:t>
      </w:r>
      <w:proofErr w:type="spellEnd"/>
      <w:r w:rsidRPr="00323782">
        <w:t xml:space="preserve"> und Langacker revisited. </w:t>
      </w:r>
      <w:proofErr w:type="spellStart"/>
      <w:r w:rsidRPr="00323782">
        <w:rPr>
          <w:i/>
        </w:rPr>
        <w:t>Zeitschrift</w:t>
      </w:r>
      <w:proofErr w:type="spellEnd"/>
      <w:r w:rsidRPr="00323782">
        <w:rPr>
          <w:i/>
        </w:rPr>
        <w:t xml:space="preserve"> </w:t>
      </w:r>
      <w:proofErr w:type="spellStart"/>
      <w:r w:rsidRPr="00323782">
        <w:rPr>
          <w:i/>
        </w:rPr>
        <w:t>für</w:t>
      </w:r>
      <w:proofErr w:type="spellEnd"/>
      <w:r w:rsidRPr="00323782">
        <w:rPr>
          <w:i/>
        </w:rPr>
        <w:t xml:space="preserve"> </w:t>
      </w:r>
      <w:proofErr w:type="spellStart"/>
      <w:r w:rsidRPr="00323782">
        <w:rPr>
          <w:i/>
        </w:rPr>
        <w:t>germanistische</w:t>
      </w:r>
      <w:proofErr w:type="spellEnd"/>
      <w:r w:rsidRPr="00323782">
        <w:rPr>
          <w:i/>
        </w:rPr>
        <w:t xml:space="preserve"> </w:t>
      </w:r>
      <w:proofErr w:type="spellStart"/>
      <w:r w:rsidRPr="00323782">
        <w:rPr>
          <w:i/>
        </w:rPr>
        <w:t>Linguistik</w:t>
      </w:r>
      <w:proofErr w:type="spellEnd"/>
      <w:r w:rsidRPr="00323782">
        <w:t xml:space="preserve"> 2: 188-209.</w:t>
      </w:r>
    </w:p>
    <w:p w14:paraId="7F801F3C" w14:textId="77777777" w:rsidR="00666D8C" w:rsidRPr="00323782" w:rsidRDefault="00666D8C" w:rsidP="00E95E4F">
      <w:pPr>
        <w:jc w:val="both"/>
      </w:pPr>
    </w:p>
    <w:p w14:paraId="38BE155E" w14:textId="4DB8B532" w:rsidR="00666D8C" w:rsidRPr="00323782" w:rsidRDefault="00666D8C" w:rsidP="00E95E4F">
      <w:pPr>
        <w:jc w:val="both"/>
      </w:pPr>
      <w:proofErr w:type="spellStart"/>
      <w:r w:rsidRPr="00323782">
        <w:t>Mortelmans</w:t>
      </w:r>
      <w:proofErr w:type="spellEnd"/>
      <w:r w:rsidRPr="00323782">
        <w:t xml:space="preserve">, </w:t>
      </w:r>
      <w:proofErr w:type="spellStart"/>
      <w:r w:rsidRPr="00323782">
        <w:t>Tanja</w:t>
      </w:r>
      <w:proofErr w:type="spellEnd"/>
      <w:r w:rsidR="00582ED1" w:rsidRPr="00323782">
        <w:tab/>
      </w:r>
      <w:r w:rsidRPr="00323782">
        <w:t>2007</w:t>
      </w:r>
      <w:r w:rsidR="00582ED1" w:rsidRPr="00323782">
        <w:tab/>
      </w:r>
      <w:r w:rsidRPr="00323782">
        <w:t>Modality in Cognitive Linguistics. In</w:t>
      </w:r>
      <w:r w:rsidR="00582ED1" w:rsidRPr="00323782">
        <w:t>:</w:t>
      </w:r>
      <w:r w:rsidRPr="00323782">
        <w:t xml:space="preserve"> Dirk </w:t>
      </w:r>
      <w:proofErr w:type="spellStart"/>
      <w:r w:rsidRPr="00323782">
        <w:t>Geeraerts</w:t>
      </w:r>
      <w:proofErr w:type="spellEnd"/>
      <w:r w:rsidRPr="00323782">
        <w:t xml:space="preserve"> and Hubert </w:t>
      </w:r>
      <w:proofErr w:type="spellStart"/>
      <w:r w:rsidRPr="00323782">
        <w:t>Cuyckens</w:t>
      </w:r>
      <w:proofErr w:type="spellEnd"/>
      <w:r w:rsidR="00582ED1" w:rsidRPr="00323782">
        <w:t xml:space="preserve"> (</w:t>
      </w:r>
      <w:r w:rsidRPr="00323782">
        <w:t>eds.</w:t>
      </w:r>
      <w:r w:rsidR="00582ED1" w:rsidRPr="00323782">
        <w:t>),</w:t>
      </w:r>
      <w:r w:rsidRPr="00323782">
        <w:t xml:space="preserve"> </w:t>
      </w:r>
      <w:r w:rsidRPr="00323782">
        <w:rPr>
          <w:i/>
        </w:rPr>
        <w:t>The Oxford Handbook of Cognitive Linguistics</w:t>
      </w:r>
      <w:r w:rsidR="00582ED1" w:rsidRPr="00323782">
        <w:t>, 869-889</w:t>
      </w:r>
      <w:r w:rsidRPr="00323782">
        <w:t>. Oxford: Oxford U</w:t>
      </w:r>
      <w:r w:rsidR="00473789" w:rsidRPr="00323782">
        <w:t>niversity</w:t>
      </w:r>
      <w:r w:rsidRPr="00323782">
        <w:t xml:space="preserve"> Press.</w:t>
      </w:r>
    </w:p>
    <w:p w14:paraId="6F468599" w14:textId="77777777" w:rsidR="00666D8C" w:rsidRPr="00323782" w:rsidRDefault="00666D8C" w:rsidP="00E95E4F">
      <w:pPr>
        <w:jc w:val="both"/>
      </w:pPr>
    </w:p>
    <w:p w14:paraId="0E49EACC" w14:textId="45162ACC" w:rsidR="009F764F" w:rsidRPr="00323782" w:rsidRDefault="009F764F" w:rsidP="00E95E4F">
      <w:pPr>
        <w:jc w:val="both"/>
      </w:pPr>
      <w:proofErr w:type="spellStart"/>
      <w:proofErr w:type="gramStart"/>
      <w:r w:rsidRPr="00323782">
        <w:t>Mourelatos</w:t>
      </w:r>
      <w:proofErr w:type="spellEnd"/>
      <w:r w:rsidR="00666D8C" w:rsidRPr="00323782">
        <w:t>, Alexander P. D.</w:t>
      </w:r>
      <w:r w:rsidR="002E3CC3" w:rsidRPr="00323782">
        <w:tab/>
      </w:r>
      <w:r w:rsidRPr="00323782">
        <w:t>1981</w:t>
      </w:r>
      <w:r w:rsidR="002E3CC3" w:rsidRPr="00323782">
        <w:tab/>
      </w:r>
      <w:r w:rsidR="00666D8C" w:rsidRPr="00323782">
        <w:t>Events, processes and states.</w:t>
      </w:r>
      <w:proofErr w:type="gramEnd"/>
      <w:r w:rsidR="00666D8C" w:rsidRPr="00323782">
        <w:t xml:space="preserve"> In</w:t>
      </w:r>
      <w:r w:rsidR="002E3CC3" w:rsidRPr="00323782">
        <w:t>:</w:t>
      </w:r>
      <w:r w:rsidR="00666D8C" w:rsidRPr="00323782">
        <w:t xml:space="preserve"> </w:t>
      </w:r>
      <w:r w:rsidR="002E3CC3" w:rsidRPr="00323782">
        <w:t xml:space="preserve">Philip </w:t>
      </w:r>
      <w:proofErr w:type="spellStart"/>
      <w:r w:rsidR="002E3CC3" w:rsidRPr="00323782">
        <w:t>Tedeschi</w:t>
      </w:r>
      <w:proofErr w:type="spellEnd"/>
      <w:r w:rsidR="002E3CC3" w:rsidRPr="00323782">
        <w:t xml:space="preserve"> and Annie </w:t>
      </w:r>
      <w:proofErr w:type="spellStart"/>
      <w:r w:rsidR="002E3CC3" w:rsidRPr="00323782">
        <w:t>Zaenen</w:t>
      </w:r>
      <w:proofErr w:type="spellEnd"/>
      <w:r w:rsidR="002E3CC3" w:rsidRPr="00323782">
        <w:t xml:space="preserve"> (eds.),</w:t>
      </w:r>
      <w:r w:rsidR="002E3CC3" w:rsidRPr="00323782">
        <w:rPr>
          <w:i/>
        </w:rPr>
        <w:t xml:space="preserve"> </w:t>
      </w:r>
      <w:r w:rsidR="00666D8C" w:rsidRPr="00323782">
        <w:rPr>
          <w:i/>
        </w:rPr>
        <w:t xml:space="preserve">Tense and </w:t>
      </w:r>
      <w:r w:rsidR="00ED23C4" w:rsidRPr="00323782">
        <w:rPr>
          <w:i/>
        </w:rPr>
        <w:t>A</w:t>
      </w:r>
      <w:r w:rsidR="00666D8C" w:rsidRPr="00323782">
        <w:rPr>
          <w:i/>
        </w:rPr>
        <w:t>spect.</w:t>
      </w:r>
      <w:r w:rsidR="00666D8C" w:rsidRPr="00323782">
        <w:t xml:space="preserve"> </w:t>
      </w:r>
      <w:r w:rsidR="002E3CC3" w:rsidRPr="00323782">
        <w:t>(Syntax and Semantics, 14.)</w:t>
      </w:r>
      <w:r w:rsidR="00666D8C" w:rsidRPr="00323782">
        <w:t>, 191-212. New York: Academic Press.</w:t>
      </w:r>
    </w:p>
    <w:p w14:paraId="1F8B05B9" w14:textId="77777777" w:rsidR="00956BED" w:rsidRPr="00323782" w:rsidRDefault="00956BED" w:rsidP="00E95E4F">
      <w:pPr>
        <w:jc w:val="both"/>
      </w:pPr>
    </w:p>
    <w:p w14:paraId="33674A6C" w14:textId="245A12B1" w:rsidR="00956BED" w:rsidRPr="00323782" w:rsidRDefault="00956BED" w:rsidP="00E95E4F">
      <w:pPr>
        <w:jc w:val="both"/>
      </w:pPr>
      <w:proofErr w:type="spellStart"/>
      <w:r w:rsidRPr="00323782">
        <w:t>Narrog</w:t>
      </w:r>
      <w:proofErr w:type="spellEnd"/>
      <w:r w:rsidRPr="00323782">
        <w:t xml:space="preserve">, </w:t>
      </w:r>
      <w:proofErr w:type="spellStart"/>
      <w:r w:rsidRPr="00323782">
        <w:t>Heiko</w:t>
      </w:r>
      <w:proofErr w:type="spellEnd"/>
      <w:r w:rsidRPr="00323782">
        <w:tab/>
        <w:t>2012</w:t>
      </w:r>
      <w:r w:rsidRPr="00323782">
        <w:tab/>
      </w:r>
      <w:r w:rsidRPr="00323782">
        <w:rPr>
          <w:i/>
        </w:rPr>
        <w:t>Modality, Subjectivity, and Semantic Change: A Cross-Linguistic Perspective</w:t>
      </w:r>
      <w:r w:rsidRPr="00323782">
        <w:t>. Oxford: Oxford University Press.</w:t>
      </w:r>
    </w:p>
    <w:p w14:paraId="4E63264F" w14:textId="77777777" w:rsidR="00666D8C" w:rsidRPr="00323782" w:rsidRDefault="00666D8C" w:rsidP="00E95E4F">
      <w:pPr>
        <w:jc w:val="both"/>
      </w:pPr>
    </w:p>
    <w:p w14:paraId="4CE0F724" w14:textId="0A5D07A0" w:rsidR="00D03BB4" w:rsidRPr="00323782" w:rsidRDefault="00D03BB4" w:rsidP="00E95E4F">
      <w:pPr>
        <w:jc w:val="both"/>
      </w:pPr>
      <w:proofErr w:type="spellStart"/>
      <w:r w:rsidRPr="00323782">
        <w:t>Patard</w:t>
      </w:r>
      <w:proofErr w:type="spellEnd"/>
      <w:r w:rsidR="00814627" w:rsidRPr="00323782">
        <w:t>, Adeline</w:t>
      </w:r>
      <w:r w:rsidR="008A4DCE" w:rsidRPr="00323782">
        <w:tab/>
      </w:r>
      <w:r w:rsidRPr="00323782">
        <w:t>2011</w:t>
      </w:r>
      <w:r w:rsidR="008A4DCE" w:rsidRPr="00323782">
        <w:tab/>
      </w:r>
      <w:proofErr w:type="gramStart"/>
      <w:r w:rsidR="00814627" w:rsidRPr="00323782">
        <w:t>The</w:t>
      </w:r>
      <w:proofErr w:type="gramEnd"/>
      <w:r w:rsidR="00814627" w:rsidRPr="00323782">
        <w:t xml:space="preserve"> epistemic uses of the English simple past and the French </w:t>
      </w:r>
      <w:proofErr w:type="spellStart"/>
      <w:r w:rsidR="00814627" w:rsidRPr="00323782">
        <w:t>imparfait</w:t>
      </w:r>
      <w:proofErr w:type="spellEnd"/>
      <w:r w:rsidR="00814627" w:rsidRPr="00323782">
        <w:t xml:space="preserve">: When temporality conveys modality. </w:t>
      </w:r>
      <w:r w:rsidR="00560975" w:rsidRPr="00323782">
        <w:t>In</w:t>
      </w:r>
      <w:r w:rsidR="00ED23C4" w:rsidRPr="00323782">
        <w:t>:</w:t>
      </w:r>
      <w:r w:rsidR="00560975" w:rsidRPr="00323782">
        <w:t xml:space="preserve"> A</w:t>
      </w:r>
      <w:r w:rsidR="00ED23C4" w:rsidRPr="00323782">
        <w:t xml:space="preserve">deline </w:t>
      </w:r>
      <w:proofErr w:type="spellStart"/>
      <w:r w:rsidR="00ED23C4" w:rsidRPr="00323782">
        <w:t>Patard</w:t>
      </w:r>
      <w:proofErr w:type="spellEnd"/>
      <w:r w:rsidR="00ED23C4" w:rsidRPr="00323782">
        <w:t xml:space="preserve"> and Frank </w:t>
      </w:r>
      <w:proofErr w:type="spellStart"/>
      <w:r w:rsidR="00ED23C4" w:rsidRPr="00323782">
        <w:t>Brisard</w:t>
      </w:r>
      <w:proofErr w:type="spellEnd"/>
      <w:r w:rsidR="00560975" w:rsidRPr="00323782">
        <w:t xml:space="preserve"> </w:t>
      </w:r>
      <w:r w:rsidR="00ED23C4" w:rsidRPr="00323782">
        <w:t>(</w:t>
      </w:r>
      <w:r w:rsidR="00560975" w:rsidRPr="00323782">
        <w:t>eds.</w:t>
      </w:r>
      <w:r w:rsidR="00ED23C4" w:rsidRPr="00323782">
        <w:t>),</w:t>
      </w:r>
      <w:r w:rsidR="00560975" w:rsidRPr="00323782">
        <w:t xml:space="preserve"> </w:t>
      </w:r>
      <w:r w:rsidR="00560975" w:rsidRPr="00323782">
        <w:rPr>
          <w:i/>
        </w:rPr>
        <w:t>Cognitive Approaches to Tense, Aspect, and Epistemic Modality</w:t>
      </w:r>
      <w:r w:rsidR="008A4DCE" w:rsidRPr="00323782">
        <w:t>, 279-310</w:t>
      </w:r>
      <w:r w:rsidR="00560975" w:rsidRPr="00323782">
        <w:t xml:space="preserve">. Amsterdam/Philadelphia: John </w:t>
      </w:r>
      <w:proofErr w:type="spellStart"/>
      <w:r w:rsidR="00560975" w:rsidRPr="00323782">
        <w:t>Benjamins</w:t>
      </w:r>
      <w:proofErr w:type="spellEnd"/>
      <w:r w:rsidR="00560975" w:rsidRPr="00323782">
        <w:t>.</w:t>
      </w:r>
    </w:p>
    <w:p w14:paraId="7C69F4D7" w14:textId="77777777" w:rsidR="00896BEF" w:rsidRPr="00323782" w:rsidRDefault="00896BEF" w:rsidP="00E95E4F">
      <w:pPr>
        <w:jc w:val="both"/>
      </w:pPr>
    </w:p>
    <w:p w14:paraId="07E2DDA9" w14:textId="452A252A" w:rsidR="00896BEF" w:rsidRPr="00323782" w:rsidRDefault="00896BEF" w:rsidP="00E95E4F">
      <w:pPr>
        <w:jc w:val="both"/>
      </w:pPr>
      <w:proofErr w:type="spellStart"/>
      <w:r w:rsidRPr="00323782">
        <w:t>Pelyvás</w:t>
      </w:r>
      <w:proofErr w:type="spellEnd"/>
      <w:r w:rsidRPr="00323782">
        <w:t xml:space="preserve">, </w:t>
      </w:r>
      <w:proofErr w:type="spellStart"/>
      <w:r w:rsidRPr="00323782">
        <w:t>Péter</w:t>
      </w:r>
      <w:proofErr w:type="spellEnd"/>
      <w:r w:rsidRPr="00323782">
        <w:tab/>
        <w:t>2011</w:t>
      </w:r>
      <w:r w:rsidRPr="00323782">
        <w:tab/>
        <w:t xml:space="preserve">Motivation in English </w:t>
      </w:r>
      <w:r w:rsidRPr="00323782">
        <w:rPr>
          <w:i/>
        </w:rPr>
        <w:t>must</w:t>
      </w:r>
      <w:r w:rsidRPr="00323782">
        <w:t xml:space="preserve"> and Hungarian </w:t>
      </w:r>
      <w:proofErr w:type="spellStart"/>
      <w:r w:rsidRPr="00323782">
        <w:rPr>
          <w:i/>
        </w:rPr>
        <w:t>kell</w:t>
      </w:r>
      <w:proofErr w:type="spellEnd"/>
      <w:r w:rsidRPr="00323782">
        <w:t xml:space="preserve">. In: Klaus-Uwe Panther and </w:t>
      </w:r>
      <w:proofErr w:type="spellStart"/>
      <w:r w:rsidRPr="00323782">
        <w:t>Günter</w:t>
      </w:r>
      <w:proofErr w:type="spellEnd"/>
      <w:r w:rsidRPr="00323782">
        <w:t xml:space="preserve"> </w:t>
      </w:r>
      <w:proofErr w:type="spellStart"/>
      <w:r w:rsidRPr="00323782">
        <w:t>Radden</w:t>
      </w:r>
      <w:proofErr w:type="spellEnd"/>
      <w:r w:rsidRPr="00323782">
        <w:t xml:space="preserve"> (eds.), </w:t>
      </w:r>
      <w:r w:rsidRPr="00323782">
        <w:rPr>
          <w:i/>
        </w:rPr>
        <w:t>Motivation in Grammar and the Lexicon</w:t>
      </w:r>
      <w:r w:rsidRPr="00323782">
        <w:t xml:space="preserve">, 171-190. Amsterdam: John </w:t>
      </w:r>
      <w:proofErr w:type="spellStart"/>
      <w:r w:rsidRPr="00323782">
        <w:t>Benjamins</w:t>
      </w:r>
      <w:proofErr w:type="spellEnd"/>
      <w:r w:rsidRPr="00323782">
        <w:t>.</w:t>
      </w:r>
    </w:p>
    <w:p w14:paraId="6DE8B965" w14:textId="77777777" w:rsidR="00560975" w:rsidRPr="00323782" w:rsidRDefault="00560975" w:rsidP="00E95E4F">
      <w:pPr>
        <w:jc w:val="both"/>
      </w:pPr>
    </w:p>
    <w:p w14:paraId="20AC9F4E" w14:textId="7145D162" w:rsidR="00CA4DB7" w:rsidRPr="00323782" w:rsidRDefault="00CA4DB7" w:rsidP="00E95E4F">
      <w:pPr>
        <w:jc w:val="both"/>
      </w:pPr>
      <w:proofErr w:type="spellStart"/>
      <w:proofErr w:type="gramStart"/>
      <w:r w:rsidRPr="00323782">
        <w:t>Plungian</w:t>
      </w:r>
      <w:proofErr w:type="spellEnd"/>
      <w:r w:rsidRPr="00323782">
        <w:t>, Vladimir А.</w:t>
      </w:r>
      <w:proofErr w:type="gramEnd"/>
      <w:r w:rsidRPr="00323782">
        <w:tab/>
      </w:r>
      <w:r w:rsidRPr="00323782">
        <w:tab/>
        <w:t>2011</w:t>
      </w:r>
      <w:r w:rsidRPr="00323782">
        <w:tab/>
      </w:r>
      <w:proofErr w:type="spellStart"/>
      <w:r w:rsidRPr="00323782">
        <w:rPr>
          <w:i/>
        </w:rPr>
        <w:t>Vvedenie</w:t>
      </w:r>
      <w:proofErr w:type="spellEnd"/>
      <w:r w:rsidRPr="00323782">
        <w:rPr>
          <w:i/>
        </w:rPr>
        <w:t xml:space="preserve"> v </w:t>
      </w:r>
      <w:proofErr w:type="spellStart"/>
      <w:r w:rsidRPr="00323782">
        <w:rPr>
          <w:i/>
        </w:rPr>
        <w:t>grammati</w:t>
      </w:r>
      <w:proofErr w:type="spellEnd"/>
      <w:r w:rsidRPr="00323782">
        <w:rPr>
          <w:i/>
          <w:lang w:val="cs-CZ"/>
        </w:rPr>
        <w:t>č</w:t>
      </w:r>
      <w:proofErr w:type="spellStart"/>
      <w:r w:rsidRPr="00323782">
        <w:rPr>
          <w:i/>
        </w:rPr>
        <w:t>esk</w:t>
      </w:r>
      <w:r w:rsidR="00005029" w:rsidRPr="00323782">
        <w:rPr>
          <w:i/>
        </w:rPr>
        <w:t>uju</w:t>
      </w:r>
      <w:proofErr w:type="spellEnd"/>
      <w:r w:rsidRPr="00323782">
        <w:rPr>
          <w:i/>
        </w:rPr>
        <w:t xml:space="preserve"> </w:t>
      </w:r>
      <w:proofErr w:type="spellStart"/>
      <w:r w:rsidRPr="00323782">
        <w:rPr>
          <w:i/>
        </w:rPr>
        <w:t>semantiku</w:t>
      </w:r>
      <w:proofErr w:type="spellEnd"/>
      <w:r w:rsidRPr="00323782">
        <w:rPr>
          <w:i/>
        </w:rPr>
        <w:t xml:space="preserve">: </w:t>
      </w:r>
      <w:proofErr w:type="spellStart"/>
      <w:r w:rsidRPr="00323782">
        <w:rPr>
          <w:i/>
        </w:rPr>
        <w:t>grammati</w:t>
      </w:r>
      <w:r w:rsidRPr="00323782">
        <w:rPr>
          <w:i/>
          <w:lang w:val="cs-CZ"/>
        </w:rPr>
        <w:t>českie</w:t>
      </w:r>
      <w:proofErr w:type="spellEnd"/>
      <w:r w:rsidRPr="00323782">
        <w:rPr>
          <w:i/>
          <w:lang w:val="cs-CZ"/>
        </w:rPr>
        <w:t xml:space="preserve"> značenija i grammatičeskie sistemy jazykov mira</w:t>
      </w:r>
      <w:r w:rsidR="00005029" w:rsidRPr="00323782">
        <w:rPr>
          <w:lang w:val="cs-CZ"/>
        </w:rPr>
        <w:t xml:space="preserve"> [Introduction to the </w:t>
      </w:r>
      <w:r w:rsidR="00ED23C4" w:rsidRPr="00323782">
        <w:rPr>
          <w:lang w:val="cs-CZ"/>
        </w:rPr>
        <w:t>S</w:t>
      </w:r>
      <w:r w:rsidR="00005029" w:rsidRPr="00323782">
        <w:rPr>
          <w:lang w:val="cs-CZ"/>
        </w:rPr>
        <w:t xml:space="preserve">emantics of </w:t>
      </w:r>
      <w:r w:rsidR="00ED23C4" w:rsidRPr="00323782">
        <w:rPr>
          <w:lang w:val="cs-CZ"/>
        </w:rPr>
        <w:t>G</w:t>
      </w:r>
      <w:r w:rsidR="00005029" w:rsidRPr="00323782">
        <w:rPr>
          <w:lang w:val="cs-CZ"/>
        </w:rPr>
        <w:t xml:space="preserve">rammar: </w:t>
      </w:r>
      <w:r w:rsidR="00ED23C4" w:rsidRPr="00323782">
        <w:rPr>
          <w:lang w:val="cs-CZ"/>
        </w:rPr>
        <w:t>G</w:t>
      </w:r>
      <w:r w:rsidR="00005029" w:rsidRPr="00323782">
        <w:rPr>
          <w:lang w:val="cs-CZ"/>
        </w:rPr>
        <w:t xml:space="preserve">rammatical </w:t>
      </w:r>
      <w:r w:rsidR="00ED23C4" w:rsidRPr="00323782">
        <w:rPr>
          <w:lang w:val="cs-CZ"/>
        </w:rPr>
        <w:t>M</w:t>
      </w:r>
      <w:r w:rsidR="00005029" w:rsidRPr="00323782">
        <w:rPr>
          <w:lang w:val="cs-CZ"/>
        </w:rPr>
        <w:t xml:space="preserve">eanings and the </w:t>
      </w:r>
      <w:r w:rsidR="00ED23C4" w:rsidRPr="00323782">
        <w:rPr>
          <w:lang w:val="cs-CZ"/>
        </w:rPr>
        <w:t>G</w:t>
      </w:r>
      <w:r w:rsidR="00005029" w:rsidRPr="00323782">
        <w:rPr>
          <w:lang w:val="cs-CZ"/>
        </w:rPr>
        <w:t xml:space="preserve">rammatical </w:t>
      </w:r>
      <w:r w:rsidR="00ED23C4" w:rsidRPr="00323782">
        <w:rPr>
          <w:lang w:val="cs-CZ"/>
        </w:rPr>
        <w:t>S</w:t>
      </w:r>
      <w:r w:rsidR="00005029" w:rsidRPr="00323782">
        <w:rPr>
          <w:lang w:val="cs-CZ"/>
        </w:rPr>
        <w:t xml:space="preserve">ystems of the </w:t>
      </w:r>
      <w:r w:rsidR="00ED23C4" w:rsidRPr="00323782">
        <w:rPr>
          <w:lang w:val="cs-CZ"/>
        </w:rPr>
        <w:t>W</w:t>
      </w:r>
      <w:r w:rsidR="00005029" w:rsidRPr="00323782">
        <w:rPr>
          <w:lang w:val="cs-CZ"/>
        </w:rPr>
        <w:t xml:space="preserve">orld’s </w:t>
      </w:r>
      <w:r w:rsidR="00ED23C4" w:rsidRPr="00323782">
        <w:rPr>
          <w:lang w:val="cs-CZ"/>
        </w:rPr>
        <w:t>L</w:t>
      </w:r>
      <w:r w:rsidR="00005029" w:rsidRPr="00323782">
        <w:rPr>
          <w:lang w:val="cs-CZ"/>
        </w:rPr>
        <w:t>anguages]</w:t>
      </w:r>
      <w:r w:rsidRPr="00323782">
        <w:rPr>
          <w:lang w:val="cs-CZ"/>
        </w:rPr>
        <w:t>. Moscow</w:t>
      </w:r>
      <w:r w:rsidR="00005029" w:rsidRPr="00323782">
        <w:rPr>
          <w:lang w:val="cs-CZ"/>
        </w:rPr>
        <w:t xml:space="preserve">: RGGU. </w:t>
      </w:r>
    </w:p>
    <w:p w14:paraId="19682CA9" w14:textId="77777777" w:rsidR="00CA4DB7" w:rsidRPr="00323782" w:rsidRDefault="00CA4DB7" w:rsidP="00E95E4F">
      <w:pPr>
        <w:jc w:val="both"/>
      </w:pPr>
    </w:p>
    <w:p w14:paraId="6A0746AD" w14:textId="317F09D3" w:rsidR="00EE5AE0" w:rsidRPr="00323782" w:rsidRDefault="00EE5AE0" w:rsidP="00E95E4F">
      <w:pPr>
        <w:jc w:val="both"/>
      </w:pPr>
      <w:proofErr w:type="spellStart"/>
      <w:proofErr w:type="gramStart"/>
      <w:r w:rsidRPr="00323782">
        <w:t>Reichenbach</w:t>
      </w:r>
      <w:proofErr w:type="spellEnd"/>
      <w:r w:rsidR="001C5283" w:rsidRPr="00323782">
        <w:t>, Hans</w:t>
      </w:r>
      <w:r w:rsidR="008A4DCE" w:rsidRPr="00323782">
        <w:tab/>
      </w:r>
      <w:r w:rsidRPr="00323782">
        <w:t>1947</w:t>
      </w:r>
      <w:r w:rsidR="008A4DCE" w:rsidRPr="00323782">
        <w:tab/>
      </w:r>
      <w:r w:rsidR="001C5283" w:rsidRPr="00323782">
        <w:rPr>
          <w:i/>
        </w:rPr>
        <w:t xml:space="preserve">Elements of </w:t>
      </w:r>
      <w:r w:rsidR="00ED23C4" w:rsidRPr="00323782">
        <w:rPr>
          <w:i/>
        </w:rPr>
        <w:t>S</w:t>
      </w:r>
      <w:r w:rsidR="001C5283" w:rsidRPr="00323782">
        <w:rPr>
          <w:i/>
        </w:rPr>
        <w:t xml:space="preserve">ymbolic </w:t>
      </w:r>
      <w:r w:rsidR="00ED23C4" w:rsidRPr="00323782">
        <w:rPr>
          <w:i/>
        </w:rPr>
        <w:t>L</w:t>
      </w:r>
      <w:r w:rsidR="001C5283" w:rsidRPr="00323782">
        <w:rPr>
          <w:i/>
        </w:rPr>
        <w:t>ogic.</w:t>
      </w:r>
      <w:proofErr w:type="gramEnd"/>
      <w:r w:rsidR="001C5283" w:rsidRPr="00323782">
        <w:t xml:space="preserve"> New York: The Free Press.</w:t>
      </w:r>
    </w:p>
    <w:p w14:paraId="5FF096BE" w14:textId="77777777" w:rsidR="000E7EFC" w:rsidRPr="00323782" w:rsidRDefault="000E7EFC" w:rsidP="00E95E4F">
      <w:pPr>
        <w:jc w:val="both"/>
      </w:pPr>
    </w:p>
    <w:p w14:paraId="3875697B" w14:textId="6DB1A807" w:rsidR="00D50A4F" w:rsidRPr="00323782" w:rsidRDefault="00D50A4F" w:rsidP="00E95E4F">
      <w:pPr>
        <w:jc w:val="both"/>
      </w:pPr>
      <w:r w:rsidRPr="00323782">
        <w:rPr>
          <w:lang w:val="cs-CZ"/>
        </w:rPr>
        <w:t>Š</w:t>
      </w:r>
      <w:proofErr w:type="spellStart"/>
      <w:r w:rsidRPr="00323782">
        <w:t>atunovskij</w:t>
      </w:r>
      <w:proofErr w:type="spellEnd"/>
      <w:r w:rsidRPr="00323782">
        <w:t xml:space="preserve">, </w:t>
      </w:r>
      <w:proofErr w:type="spellStart"/>
      <w:r w:rsidRPr="00323782">
        <w:t>Il’ja</w:t>
      </w:r>
      <w:proofErr w:type="spellEnd"/>
      <w:r w:rsidRPr="00323782">
        <w:t xml:space="preserve"> B.</w:t>
      </w:r>
      <w:r w:rsidR="008A4DCE" w:rsidRPr="00323782">
        <w:tab/>
      </w:r>
      <w:r w:rsidRPr="00323782">
        <w:t>2009</w:t>
      </w:r>
      <w:r w:rsidR="008A4DCE" w:rsidRPr="00323782">
        <w:tab/>
      </w:r>
      <w:proofErr w:type="spellStart"/>
      <w:r w:rsidRPr="00323782">
        <w:rPr>
          <w:i/>
        </w:rPr>
        <w:t>Problemy</w:t>
      </w:r>
      <w:proofErr w:type="spellEnd"/>
      <w:r w:rsidRPr="00323782">
        <w:rPr>
          <w:i/>
        </w:rPr>
        <w:t xml:space="preserve"> </w:t>
      </w:r>
      <w:proofErr w:type="spellStart"/>
      <w:r w:rsidRPr="00323782">
        <w:rPr>
          <w:i/>
        </w:rPr>
        <w:t>russkogo</w:t>
      </w:r>
      <w:proofErr w:type="spellEnd"/>
      <w:r w:rsidRPr="00323782">
        <w:rPr>
          <w:i/>
        </w:rPr>
        <w:t xml:space="preserve"> </w:t>
      </w:r>
      <w:proofErr w:type="spellStart"/>
      <w:r w:rsidRPr="00323782">
        <w:rPr>
          <w:i/>
        </w:rPr>
        <w:t>vida</w:t>
      </w:r>
      <w:proofErr w:type="spellEnd"/>
      <w:r w:rsidR="008A4DCE" w:rsidRPr="00323782">
        <w:t xml:space="preserve"> [Problems of Russian </w:t>
      </w:r>
      <w:r w:rsidR="00ED23C4" w:rsidRPr="00323782">
        <w:t>A</w:t>
      </w:r>
      <w:r w:rsidR="008A4DCE" w:rsidRPr="00323782">
        <w:t>spect]</w:t>
      </w:r>
      <w:r w:rsidRPr="00323782">
        <w:t xml:space="preserve">. Moscow: </w:t>
      </w:r>
      <w:proofErr w:type="spellStart"/>
      <w:r w:rsidRPr="00323782">
        <w:t>Jazyki</w:t>
      </w:r>
      <w:proofErr w:type="spellEnd"/>
      <w:r w:rsidRPr="00323782">
        <w:t xml:space="preserve"> </w:t>
      </w:r>
      <w:proofErr w:type="spellStart"/>
      <w:r w:rsidRPr="00323782">
        <w:t>slavjanskix</w:t>
      </w:r>
      <w:proofErr w:type="spellEnd"/>
      <w:r w:rsidRPr="00323782">
        <w:t xml:space="preserve"> </w:t>
      </w:r>
      <w:proofErr w:type="spellStart"/>
      <w:r w:rsidRPr="00323782">
        <w:t>kul’tur</w:t>
      </w:r>
      <w:proofErr w:type="spellEnd"/>
      <w:r w:rsidRPr="00323782">
        <w:t>.</w:t>
      </w:r>
    </w:p>
    <w:p w14:paraId="0B5C5BB1" w14:textId="77777777" w:rsidR="00D50A4F" w:rsidRPr="00323782" w:rsidRDefault="00D50A4F" w:rsidP="00E95E4F">
      <w:pPr>
        <w:jc w:val="both"/>
      </w:pPr>
    </w:p>
    <w:p w14:paraId="64CD353E" w14:textId="6E549146" w:rsidR="004C63CD" w:rsidRPr="00323782" w:rsidRDefault="004C63CD" w:rsidP="00E95E4F">
      <w:pPr>
        <w:jc w:val="both"/>
      </w:pPr>
      <w:proofErr w:type="spellStart"/>
      <w:r w:rsidRPr="00323782">
        <w:t>Stanojević</w:t>
      </w:r>
      <w:proofErr w:type="spellEnd"/>
      <w:r w:rsidR="00290598" w:rsidRPr="00323782">
        <w:t>, Mateusz-Milan</w:t>
      </w:r>
      <w:r w:rsidR="000E7EFC" w:rsidRPr="00323782">
        <w:t xml:space="preserve"> and </w:t>
      </w:r>
      <w:proofErr w:type="spellStart"/>
      <w:r w:rsidR="000E7EFC" w:rsidRPr="00323782">
        <w:t>Renata</w:t>
      </w:r>
      <w:proofErr w:type="spellEnd"/>
      <w:r w:rsidRPr="00323782">
        <w:t xml:space="preserve"> Geld</w:t>
      </w:r>
      <w:r w:rsidR="00290598" w:rsidRPr="00323782">
        <w:tab/>
      </w:r>
      <w:r w:rsidRPr="00323782">
        <w:t>2011</w:t>
      </w:r>
      <w:r w:rsidR="00290598" w:rsidRPr="00323782">
        <w:tab/>
      </w:r>
      <w:r w:rsidR="000E7EFC" w:rsidRPr="00323782">
        <w:t xml:space="preserve">New current relevance in Croatian: Epistemic immediacy and the </w:t>
      </w:r>
      <w:r w:rsidR="000E7EFC" w:rsidRPr="00323782">
        <w:rPr>
          <w:iCs/>
        </w:rPr>
        <w:t>aorist.</w:t>
      </w:r>
      <w:r w:rsidR="000E7EFC" w:rsidRPr="00323782">
        <w:rPr>
          <w:i/>
          <w:iCs/>
        </w:rPr>
        <w:t xml:space="preserve"> </w:t>
      </w:r>
      <w:r w:rsidR="000E7EFC" w:rsidRPr="00323782">
        <w:t>In</w:t>
      </w:r>
      <w:r w:rsidR="00290598" w:rsidRPr="00323782">
        <w:t>:</w:t>
      </w:r>
      <w:r w:rsidR="000E7EFC" w:rsidRPr="00323782">
        <w:t xml:space="preserve"> A</w:t>
      </w:r>
      <w:r w:rsidR="00ED23C4" w:rsidRPr="00323782">
        <w:t xml:space="preserve">deline </w:t>
      </w:r>
      <w:proofErr w:type="spellStart"/>
      <w:r w:rsidR="00ED23C4" w:rsidRPr="00323782">
        <w:t>Patard</w:t>
      </w:r>
      <w:proofErr w:type="spellEnd"/>
      <w:r w:rsidR="00ED23C4" w:rsidRPr="00323782">
        <w:t xml:space="preserve"> and Frank </w:t>
      </w:r>
      <w:proofErr w:type="spellStart"/>
      <w:r w:rsidR="00ED23C4" w:rsidRPr="00323782">
        <w:t>Brisard</w:t>
      </w:r>
      <w:proofErr w:type="spellEnd"/>
      <w:r w:rsidR="000E7EFC" w:rsidRPr="00323782">
        <w:t xml:space="preserve"> </w:t>
      </w:r>
      <w:r w:rsidR="00ED23C4" w:rsidRPr="00323782">
        <w:t>(</w:t>
      </w:r>
      <w:r w:rsidR="000E7EFC" w:rsidRPr="00323782">
        <w:t>eds.</w:t>
      </w:r>
      <w:r w:rsidR="00ED23C4" w:rsidRPr="00323782">
        <w:t>),</w:t>
      </w:r>
      <w:r w:rsidR="000E7EFC" w:rsidRPr="00323782">
        <w:t xml:space="preserve"> </w:t>
      </w:r>
      <w:r w:rsidR="000E7EFC" w:rsidRPr="00323782">
        <w:rPr>
          <w:i/>
        </w:rPr>
        <w:t>Cognitive Approaches to Tense, Aspect, and Epistemic Modality</w:t>
      </w:r>
      <w:r w:rsidR="00290598" w:rsidRPr="00323782">
        <w:t>, 159-180</w:t>
      </w:r>
      <w:r w:rsidR="000E7EFC" w:rsidRPr="00323782">
        <w:t xml:space="preserve">. Amsterdam/Philadelphia: John </w:t>
      </w:r>
      <w:proofErr w:type="spellStart"/>
      <w:r w:rsidR="000E7EFC" w:rsidRPr="00323782">
        <w:t>Benjamins</w:t>
      </w:r>
      <w:proofErr w:type="spellEnd"/>
      <w:r w:rsidR="000E7EFC" w:rsidRPr="00323782">
        <w:t>.</w:t>
      </w:r>
    </w:p>
    <w:p w14:paraId="2BD3E073" w14:textId="77777777" w:rsidR="000E7EFC" w:rsidRPr="00323782" w:rsidRDefault="000E7EFC" w:rsidP="00E95E4F">
      <w:pPr>
        <w:jc w:val="both"/>
      </w:pPr>
    </w:p>
    <w:p w14:paraId="3BE2A832" w14:textId="314501EA" w:rsidR="007C0503" w:rsidRPr="00323782" w:rsidRDefault="007C0503" w:rsidP="00E95E4F">
      <w:pPr>
        <w:jc w:val="both"/>
      </w:pPr>
      <w:proofErr w:type="spellStart"/>
      <w:r w:rsidRPr="00323782">
        <w:t>Sweetser</w:t>
      </w:r>
      <w:proofErr w:type="spellEnd"/>
      <w:r w:rsidR="00A05697" w:rsidRPr="00323782">
        <w:t>, Eve</w:t>
      </w:r>
      <w:r w:rsidR="009806A5" w:rsidRPr="00323782">
        <w:tab/>
      </w:r>
      <w:r w:rsidRPr="00323782">
        <w:t>1990</w:t>
      </w:r>
      <w:r w:rsidR="009806A5" w:rsidRPr="00323782">
        <w:tab/>
      </w:r>
      <w:r w:rsidR="00A05697" w:rsidRPr="00323782">
        <w:rPr>
          <w:i/>
        </w:rPr>
        <w:t xml:space="preserve">From </w:t>
      </w:r>
      <w:r w:rsidR="00ED23C4" w:rsidRPr="00323782">
        <w:rPr>
          <w:i/>
        </w:rPr>
        <w:t>E</w:t>
      </w:r>
      <w:r w:rsidR="00A05697" w:rsidRPr="00323782">
        <w:rPr>
          <w:i/>
        </w:rPr>
        <w:t xml:space="preserve">tymology to </w:t>
      </w:r>
      <w:r w:rsidR="00ED23C4" w:rsidRPr="00323782">
        <w:rPr>
          <w:i/>
        </w:rPr>
        <w:t>P</w:t>
      </w:r>
      <w:r w:rsidR="00A05697" w:rsidRPr="00323782">
        <w:rPr>
          <w:i/>
        </w:rPr>
        <w:t xml:space="preserve">ragmatics: </w:t>
      </w:r>
      <w:r w:rsidR="00ED23C4" w:rsidRPr="00323782">
        <w:rPr>
          <w:i/>
        </w:rPr>
        <w:t>M</w:t>
      </w:r>
      <w:r w:rsidR="00A05697" w:rsidRPr="00323782">
        <w:rPr>
          <w:i/>
        </w:rPr>
        <w:t xml:space="preserve">etaphorical and </w:t>
      </w:r>
      <w:r w:rsidR="00ED23C4" w:rsidRPr="00323782">
        <w:rPr>
          <w:i/>
        </w:rPr>
        <w:t>C</w:t>
      </w:r>
      <w:r w:rsidR="00A05697" w:rsidRPr="00323782">
        <w:rPr>
          <w:i/>
        </w:rPr>
        <w:t xml:space="preserve">ultural </w:t>
      </w:r>
      <w:r w:rsidR="00ED23C4" w:rsidRPr="00323782">
        <w:rPr>
          <w:i/>
        </w:rPr>
        <w:t>A</w:t>
      </w:r>
      <w:r w:rsidR="00A05697" w:rsidRPr="00323782">
        <w:rPr>
          <w:i/>
        </w:rPr>
        <w:t xml:space="preserve">spects of </w:t>
      </w:r>
      <w:r w:rsidR="00ED23C4" w:rsidRPr="00323782">
        <w:rPr>
          <w:i/>
        </w:rPr>
        <w:t>S</w:t>
      </w:r>
      <w:r w:rsidR="00A05697" w:rsidRPr="00323782">
        <w:rPr>
          <w:i/>
        </w:rPr>
        <w:t xml:space="preserve">emantic </w:t>
      </w:r>
      <w:r w:rsidR="00ED23C4" w:rsidRPr="00323782">
        <w:rPr>
          <w:i/>
        </w:rPr>
        <w:t>S</w:t>
      </w:r>
      <w:r w:rsidR="00A05697" w:rsidRPr="00323782">
        <w:rPr>
          <w:i/>
        </w:rPr>
        <w:t>tructure</w:t>
      </w:r>
      <w:r w:rsidR="00A05697" w:rsidRPr="00323782">
        <w:t>. Cambridge: Cambridge University Press.</w:t>
      </w:r>
    </w:p>
    <w:p w14:paraId="3AF7455F" w14:textId="77777777" w:rsidR="00D50A4F" w:rsidRPr="00323782" w:rsidRDefault="00D50A4F" w:rsidP="00E95E4F">
      <w:pPr>
        <w:jc w:val="both"/>
      </w:pPr>
    </w:p>
    <w:p w14:paraId="7CE0A8E7" w14:textId="79CFD8EC" w:rsidR="00896BEF" w:rsidRPr="00323782" w:rsidRDefault="00896BEF" w:rsidP="00E95E4F">
      <w:pPr>
        <w:jc w:val="both"/>
      </w:pPr>
      <w:r w:rsidRPr="00323782">
        <w:t>Takahashi, Hidemitsu</w:t>
      </w:r>
      <w:r w:rsidR="00034DFC" w:rsidRPr="00323782">
        <w:tab/>
      </w:r>
      <w:r w:rsidRPr="00323782">
        <w:t>2012</w:t>
      </w:r>
      <w:r w:rsidR="00034DFC" w:rsidRPr="00323782">
        <w:tab/>
      </w:r>
      <w:r w:rsidRPr="00323782">
        <w:rPr>
          <w:i/>
        </w:rPr>
        <w:t>A Cognitive Linguistic Analysis of the English Imperative: With Special Reference to Japanese Imperatives</w:t>
      </w:r>
      <w:r w:rsidRPr="00323782">
        <w:t xml:space="preserve">. Amsterdam: John </w:t>
      </w:r>
      <w:proofErr w:type="spellStart"/>
      <w:r w:rsidRPr="00323782">
        <w:t>Benjamins</w:t>
      </w:r>
      <w:proofErr w:type="spellEnd"/>
      <w:r w:rsidRPr="00323782">
        <w:t>.</w:t>
      </w:r>
    </w:p>
    <w:p w14:paraId="51BC8E4B" w14:textId="77777777" w:rsidR="00896BEF" w:rsidRPr="00323782" w:rsidRDefault="00896BEF" w:rsidP="00E95E4F">
      <w:pPr>
        <w:jc w:val="both"/>
      </w:pPr>
    </w:p>
    <w:p w14:paraId="66C55F81" w14:textId="69246EF7" w:rsidR="000832FD" w:rsidRPr="00323782" w:rsidRDefault="000832FD" w:rsidP="00E95E4F">
      <w:pPr>
        <w:jc w:val="both"/>
      </w:pPr>
      <w:proofErr w:type="spellStart"/>
      <w:r w:rsidRPr="00323782">
        <w:t>Talmy</w:t>
      </w:r>
      <w:proofErr w:type="spellEnd"/>
      <w:r w:rsidR="001641B6" w:rsidRPr="00323782">
        <w:t>, Leonard</w:t>
      </w:r>
      <w:r w:rsidR="009806A5" w:rsidRPr="00323782">
        <w:tab/>
      </w:r>
      <w:r w:rsidRPr="00323782">
        <w:t>2000</w:t>
      </w:r>
      <w:r w:rsidR="009806A5" w:rsidRPr="00323782">
        <w:tab/>
      </w:r>
      <w:r w:rsidR="00E43659" w:rsidRPr="00323782">
        <w:rPr>
          <w:i/>
        </w:rPr>
        <w:t xml:space="preserve">Toward a </w:t>
      </w:r>
      <w:r w:rsidR="00ED23C4" w:rsidRPr="00323782">
        <w:rPr>
          <w:i/>
        </w:rPr>
        <w:t>C</w:t>
      </w:r>
      <w:r w:rsidR="00E43659" w:rsidRPr="00323782">
        <w:rPr>
          <w:i/>
        </w:rPr>
        <w:t xml:space="preserve">ognitive </w:t>
      </w:r>
      <w:r w:rsidR="00ED23C4" w:rsidRPr="00323782">
        <w:rPr>
          <w:i/>
        </w:rPr>
        <w:t>S</w:t>
      </w:r>
      <w:r w:rsidR="00E43659" w:rsidRPr="00323782">
        <w:rPr>
          <w:i/>
        </w:rPr>
        <w:t>emantics</w:t>
      </w:r>
      <w:r w:rsidR="00E43659" w:rsidRPr="00323782">
        <w:t>. Cambridge, MA: MIT Press.</w:t>
      </w:r>
    </w:p>
    <w:p w14:paraId="026E43AA" w14:textId="77777777" w:rsidR="00E43659" w:rsidRPr="00323782" w:rsidRDefault="00E43659" w:rsidP="00E95E4F">
      <w:pPr>
        <w:jc w:val="both"/>
      </w:pPr>
    </w:p>
    <w:p w14:paraId="1BB38413" w14:textId="3D08846F" w:rsidR="00906912" w:rsidRPr="00323782" w:rsidRDefault="00906912" w:rsidP="00E95E4F">
      <w:pPr>
        <w:jc w:val="both"/>
      </w:pPr>
      <w:proofErr w:type="spellStart"/>
      <w:r w:rsidRPr="00323782">
        <w:t>Traugott</w:t>
      </w:r>
      <w:proofErr w:type="spellEnd"/>
      <w:r w:rsidRPr="00323782">
        <w:t xml:space="preserve">, Elizabeth </w:t>
      </w:r>
      <w:proofErr w:type="spellStart"/>
      <w:r w:rsidRPr="00323782">
        <w:t>Closs</w:t>
      </w:r>
      <w:proofErr w:type="spellEnd"/>
      <w:r w:rsidRPr="00323782">
        <w:tab/>
        <w:t>1989</w:t>
      </w:r>
      <w:r w:rsidRPr="00323782">
        <w:tab/>
      </w:r>
      <w:proofErr w:type="gramStart"/>
      <w:r w:rsidRPr="00323782">
        <w:t>On</w:t>
      </w:r>
      <w:proofErr w:type="gramEnd"/>
      <w:r w:rsidRPr="00323782">
        <w:t xml:space="preserve"> the rise of epistemic meanings in English: An example of </w:t>
      </w:r>
      <w:proofErr w:type="spellStart"/>
      <w:r w:rsidRPr="00323782">
        <w:t>subjectification</w:t>
      </w:r>
      <w:proofErr w:type="spellEnd"/>
      <w:r w:rsidRPr="00323782">
        <w:t xml:space="preserve"> in semantic change. </w:t>
      </w:r>
      <w:r w:rsidRPr="00323782">
        <w:rPr>
          <w:i/>
        </w:rPr>
        <w:t xml:space="preserve">Language </w:t>
      </w:r>
      <w:r w:rsidRPr="00323782">
        <w:t xml:space="preserve">65: 31-55. </w:t>
      </w:r>
    </w:p>
    <w:p w14:paraId="50DE9907" w14:textId="77777777" w:rsidR="00906912" w:rsidRPr="00323782" w:rsidRDefault="00906912" w:rsidP="00E95E4F">
      <w:pPr>
        <w:jc w:val="both"/>
      </w:pPr>
    </w:p>
    <w:p w14:paraId="24E02E54" w14:textId="6D7E78EB" w:rsidR="000832FD" w:rsidRPr="00323782" w:rsidRDefault="00B24341" w:rsidP="00E95E4F">
      <w:pPr>
        <w:jc w:val="both"/>
      </w:pPr>
      <w:proofErr w:type="spellStart"/>
      <w:proofErr w:type="gramStart"/>
      <w:r w:rsidRPr="00323782">
        <w:t>Vendler</w:t>
      </w:r>
      <w:proofErr w:type="spellEnd"/>
      <w:r w:rsidRPr="00323782">
        <w:t>, Zeno</w:t>
      </w:r>
      <w:r w:rsidR="009806A5" w:rsidRPr="00323782">
        <w:tab/>
      </w:r>
      <w:r w:rsidR="009F764F" w:rsidRPr="00323782">
        <w:t>1967</w:t>
      </w:r>
      <w:r w:rsidR="009806A5" w:rsidRPr="00323782">
        <w:tab/>
      </w:r>
      <w:r w:rsidRPr="00323782">
        <w:t>Verbs and times.</w:t>
      </w:r>
      <w:proofErr w:type="gramEnd"/>
      <w:r w:rsidRPr="00323782">
        <w:t xml:space="preserve"> In </w:t>
      </w:r>
      <w:r w:rsidR="009806A5" w:rsidRPr="00323782">
        <w:t xml:space="preserve">Zeno </w:t>
      </w:r>
      <w:proofErr w:type="spellStart"/>
      <w:r w:rsidR="009806A5" w:rsidRPr="00323782">
        <w:t>Vendler</w:t>
      </w:r>
      <w:proofErr w:type="spellEnd"/>
      <w:r w:rsidR="009806A5" w:rsidRPr="00323782">
        <w:rPr>
          <w:i/>
        </w:rPr>
        <w:t xml:space="preserve"> </w:t>
      </w:r>
      <w:r w:rsidR="009806A5" w:rsidRPr="00323782">
        <w:t xml:space="preserve">(ed.), </w:t>
      </w:r>
      <w:r w:rsidRPr="00323782">
        <w:rPr>
          <w:i/>
        </w:rPr>
        <w:t xml:space="preserve">Linguistics in </w:t>
      </w:r>
      <w:proofErr w:type="gramStart"/>
      <w:r w:rsidR="00ED23C4" w:rsidRPr="00323782">
        <w:rPr>
          <w:i/>
        </w:rPr>
        <w:t>P</w:t>
      </w:r>
      <w:r w:rsidRPr="00323782">
        <w:rPr>
          <w:i/>
        </w:rPr>
        <w:t>hilosophy</w:t>
      </w:r>
      <w:r w:rsidR="009B6351" w:rsidRPr="00323782">
        <w:t xml:space="preserve"> </w:t>
      </w:r>
      <w:r w:rsidRPr="00323782">
        <w:t>,</w:t>
      </w:r>
      <w:proofErr w:type="gramEnd"/>
      <w:r w:rsidRPr="00323782">
        <w:t xml:space="preserve"> 97-121. Ithaca: Cornell University Press.</w:t>
      </w:r>
    </w:p>
    <w:p w14:paraId="41B041BC" w14:textId="77777777" w:rsidR="00177B56" w:rsidRPr="00323782" w:rsidRDefault="00177B56" w:rsidP="00E95E4F">
      <w:pPr>
        <w:jc w:val="both"/>
      </w:pPr>
    </w:p>
    <w:p w14:paraId="21D69CC5" w14:textId="3054220D" w:rsidR="00177B56" w:rsidRPr="006D43D0" w:rsidRDefault="00177B56" w:rsidP="006D43D0">
      <w:pPr>
        <w:jc w:val="right"/>
        <w:rPr>
          <w:i/>
        </w:rPr>
      </w:pPr>
      <w:r w:rsidRPr="006D43D0">
        <w:rPr>
          <w:i/>
        </w:rPr>
        <w:t xml:space="preserve">Laura A. </w:t>
      </w:r>
      <w:proofErr w:type="spellStart"/>
      <w:r w:rsidRPr="006D43D0">
        <w:rPr>
          <w:i/>
        </w:rPr>
        <w:t>Janda</w:t>
      </w:r>
      <w:proofErr w:type="spellEnd"/>
      <w:r w:rsidRPr="006D43D0">
        <w:rPr>
          <w:i/>
        </w:rPr>
        <w:t xml:space="preserve">, </w:t>
      </w:r>
      <w:proofErr w:type="spellStart"/>
      <w:r w:rsidRPr="006D43D0">
        <w:rPr>
          <w:i/>
        </w:rPr>
        <w:t>UiT</w:t>
      </w:r>
      <w:proofErr w:type="spellEnd"/>
      <w:r w:rsidRPr="006D43D0">
        <w:rPr>
          <w:i/>
        </w:rPr>
        <w:t>, The Arctic University of Norway (Norway)</w:t>
      </w:r>
    </w:p>
    <w:sectPr w:rsidR="00177B56" w:rsidRPr="006D43D0" w:rsidSect="0089426A">
      <w:headerReference w:type="even" r:id="rId7"/>
      <w:headerReference w:type="default" r:id="rId8"/>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39509" w14:textId="77777777" w:rsidR="002776D7" w:rsidRDefault="002776D7" w:rsidP="0089426A">
      <w:r>
        <w:separator/>
      </w:r>
    </w:p>
  </w:endnote>
  <w:endnote w:type="continuationSeparator" w:id="0">
    <w:p w14:paraId="3F81CF88" w14:textId="77777777" w:rsidR="002776D7" w:rsidRDefault="002776D7" w:rsidP="0089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A3271" w14:textId="77777777" w:rsidR="002776D7" w:rsidRDefault="002776D7" w:rsidP="0089426A">
      <w:r>
        <w:separator/>
      </w:r>
    </w:p>
  </w:footnote>
  <w:footnote w:type="continuationSeparator" w:id="0">
    <w:p w14:paraId="19BE3B57" w14:textId="77777777" w:rsidR="002776D7" w:rsidRDefault="002776D7" w:rsidP="008942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9E929" w14:textId="77777777" w:rsidR="002776D7" w:rsidRDefault="002776D7"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2CEAD6" w14:textId="77777777" w:rsidR="002776D7" w:rsidRDefault="002776D7" w:rsidP="0089426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3CB8B" w14:textId="77777777" w:rsidR="002776D7" w:rsidRDefault="002776D7" w:rsidP="004047D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43D0">
      <w:rPr>
        <w:rStyle w:val="PageNumber"/>
        <w:noProof/>
      </w:rPr>
      <w:t>20</w:t>
    </w:r>
    <w:r>
      <w:rPr>
        <w:rStyle w:val="PageNumber"/>
      </w:rPr>
      <w:fldChar w:fldCharType="end"/>
    </w:r>
  </w:p>
  <w:p w14:paraId="7BA7B04F" w14:textId="77777777" w:rsidR="002776D7" w:rsidRDefault="002776D7" w:rsidP="0089426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90"/>
    <w:rsid w:val="000007D4"/>
    <w:rsid w:val="000019BF"/>
    <w:rsid w:val="00005029"/>
    <w:rsid w:val="000065E6"/>
    <w:rsid w:val="000066EA"/>
    <w:rsid w:val="0001411E"/>
    <w:rsid w:val="00014DC0"/>
    <w:rsid w:val="000320C1"/>
    <w:rsid w:val="00034DFC"/>
    <w:rsid w:val="0004309D"/>
    <w:rsid w:val="000505D0"/>
    <w:rsid w:val="00051FA8"/>
    <w:rsid w:val="00056839"/>
    <w:rsid w:val="000649A4"/>
    <w:rsid w:val="00065E09"/>
    <w:rsid w:val="00065FE7"/>
    <w:rsid w:val="00073AA2"/>
    <w:rsid w:val="000832FD"/>
    <w:rsid w:val="000B17BF"/>
    <w:rsid w:val="000B25CF"/>
    <w:rsid w:val="000D2D0D"/>
    <w:rsid w:val="000E19D8"/>
    <w:rsid w:val="000E3EA4"/>
    <w:rsid w:val="000E7EFC"/>
    <w:rsid w:val="000F16D2"/>
    <w:rsid w:val="00100E18"/>
    <w:rsid w:val="001036AC"/>
    <w:rsid w:val="00122DC4"/>
    <w:rsid w:val="00125C1B"/>
    <w:rsid w:val="0013161F"/>
    <w:rsid w:val="001319CD"/>
    <w:rsid w:val="0013248E"/>
    <w:rsid w:val="00132557"/>
    <w:rsid w:val="0013738D"/>
    <w:rsid w:val="001435B8"/>
    <w:rsid w:val="00146661"/>
    <w:rsid w:val="001526DC"/>
    <w:rsid w:val="001641B6"/>
    <w:rsid w:val="00166592"/>
    <w:rsid w:val="0017496B"/>
    <w:rsid w:val="00177B56"/>
    <w:rsid w:val="00191C0F"/>
    <w:rsid w:val="001A6373"/>
    <w:rsid w:val="001C5283"/>
    <w:rsid w:val="001C542D"/>
    <w:rsid w:val="001D0883"/>
    <w:rsid w:val="001D568E"/>
    <w:rsid w:val="002103E9"/>
    <w:rsid w:val="0021354D"/>
    <w:rsid w:val="00221B10"/>
    <w:rsid w:val="00236320"/>
    <w:rsid w:val="00247190"/>
    <w:rsid w:val="00252082"/>
    <w:rsid w:val="0025258B"/>
    <w:rsid w:val="00253F14"/>
    <w:rsid w:val="00253FA6"/>
    <w:rsid w:val="00255647"/>
    <w:rsid w:val="00257283"/>
    <w:rsid w:val="002636B8"/>
    <w:rsid w:val="002649D5"/>
    <w:rsid w:val="00274F25"/>
    <w:rsid w:val="00276E0C"/>
    <w:rsid w:val="002776D7"/>
    <w:rsid w:val="00283597"/>
    <w:rsid w:val="00285AA7"/>
    <w:rsid w:val="00287E89"/>
    <w:rsid w:val="00290598"/>
    <w:rsid w:val="002A0E8F"/>
    <w:rsid w:val="002C50F3"/>
    <w:rsid w:val="002D470B"/>
    <w:rsid w:val="002E3CC3"/>
    <w:rsid w:val="002E4B7D"/>
    <w:rsid w:val="002E76A4"/>
    <w:rsid w:val="002F40C1"/>
    <w:rsid w:val="002F43BB"/>
    <w:rsid w:val="002F6CC2"/>
    <w:rsid w:val="002F6EF7"/>
    <w:rsid w:val="002F7D8B"/>
    <w:rsid w:val="002F7F7C"/>
    <w:rsid w:val="00304826"/>
    <w:rsid w:val="00306952"/>
    <w:rsid w:val="003161C0"/>
    <w:rsid w:val="00323782"/>
    <w:rsid w:val="00324FB2"/>
    <w:rsid w:val="003308F5"/>
    <w:rsid w:val="003377D7"/>
    <w:rsid w:val="003531E7"/>
    <w:rsid w:val="00361016"/>
    <w:rsid w:val="0036274E"/>
    <w:rsid w:val="00374B96"/>
    <w:rsid w:val="003816A0"/>
    <w:rsid w:val="00383FEB"/>
    <w:rsid w:val="0039524D"/>
    <w:rsid w:val="0039668C"/>
    <w:rsid w:val="00396ED8"/>
    <w:rsid w:val="0039771B"/>
    <w:rsid w:val="003A4DBA"/>
    <w:rsid w:val="003A64E1"/>
    <w:rsid w:val="003C76C3"/>
    <w:rsid w:val="003D1B59"/>
    <w:rsid w:val="003D2290"/>
    <w:rsid w:val="003D34AF"/>
    <w:rsid w:val="003E24B6"/>
    <w:rsid w:val="003E3881"/>
    <w:rsid w:val="003F237D"/>
    <w:rsid w:val="00400FC3"/>
    <w:rsid w:val="004012DD"/>
    <w:rsid w:val="004047D9"/>
    <w:rsid w:val="00423843"/>
    <w:rsid w:val="00430025"/>
    <w:rsid w:val="004333CF"/>
    <w:rsid w:val="004333D2"/>
    <w:rsid w:val="00435C02"/>
    <w:rsid w:val="00447637"/>
    <w:rsid w:val="00457FAC"/>
    <w:rsid w:val="00462016"/>
    <w:rsid w:val="00473789"/>
    <w:rsid w:val="00482B4B"/>
    <w:rsid w:val="00485E8B"/>
    <w:rsid w:val="004A64A2"/>
    <w:rsid w:val="004C63CD"/>
    <w:rsid w:val="004D0F8A"/>
    <w:rsid w:val="004D6976"/>
    <w:rsid w:val="004D7FBF"/>
    <w:rsid w:val="004E55A9"/>
    <w:rsid w:val="004F00A5"/>
    <w:rsid w:val="004F1BBE"/>
    <w:rsid w:val="004F7900"/>
    <w:rsid w:val="00501AFB"/>
    <w:rsid w:val="0051287C"/>
    <w:rsid w:val="0051309E"/>
    <w:rsid w:val="00516A39"/>
    <w:rsid w:val="00516BA3"/>
    <w:rsid w:val="00531B4C"/>
    <w:rsid w:val="00532931"/>
    <w:rsid w:val="0053326C"/>
    <w:rsid w:val="0053420B"/>
    <w:rsid w:val="0053592B"/>
    <w:rsid w:val="00540CC4"/>
    <w:rsid w:val="005416FC"/>
    <w:rsid w:val="00551223"/>
    <w:rsid w:val="00560975"/>
    <w:rsid w:val="005702EB"/>
    <w:rsid w:val="00570C9C"/>
    <w:rsid w:val="00575A5A"/>
    <w:rsid w:val="00582ED1"/>
    <w:rsid w:val="00582FF8"/>
    <w:rsid w:val="005954B2"/>
    <w:rsid w:val="005A52D9"/>
    <w:rsid w:val="005A5687"/>
    <w:rsid w:val="005A610B"/>
    <w:rsid w:val="005A7707"/>
    <w:rsid w:val="005B47AB"/>
    <w:rsid w:val="005B783C"/>
    <w:rsid w:val="005C5A30"/>
    <w:rsid w:val="005C5E52"/>
    <w:rsid w:val="005C632D"/>
    <w:rsid w:val="005D17D1"/>
    <w:rsid w:val="005D4D2C"/>
    <w:rsid w:val="005E6EDF"/>
    <w:rsid w:val="005F1A54"/>
    <w:rsid w:val="005F30EC"/>
    <w:rsid w:val="00615716"/>
    <w:rsid w:val="00627DE7"/>
    <w:rsid w:val="0063114B"/>
    <w:rsid w:val="00631BC4"/>
    <w:rsid w:val="00631C15"/>
    <w:rsid w:val="00633C56"/>
    <w:rsid w:val="00641A6A"/>
    <w:rsid w:val="00643040"/>
    <w:rsid w:val="00666D8C"/>
    <w:rsid w:val="00676A1D"/>
    <w:rsid w:val="006855FA"/>
    <w:rsid w:val="00691924"/>
    <w:rsid w:val="006A1235"/>
    <w:rsid w:val="006A3DE6"/>
    <w:rsid w:val="006A6313"/>
    <w:rsid w:val="006A6DCB"/>
    <w:rsid w:val="006B15B8"/>
    <w:rsid w:val="006C1BCB"/>
    <w:rsid w:val="006C2AE2"/>
    <w:rsid w:val="006C3AC6"/>
    <w:rsid w:val="006D43D0"/>
    <w:rsid w:val="006D4F86"/>
    <w:rsid w:val="006E37C3"/>
    <w:rsid w:val="006F052E"/>
    <w:rsid w:val="007003E1"/>
    <w:rsid w:val="007143F2"/>
    <w:rsid w:val="00723664"/>
    <w:rsid w:val="00731251"/>
    <w:rsid w:val="00732122"/>
    <w:rsid w:val="00732F24"/>
    <w:rsid w:val="007474FC"/>
    <w:rsid w:val="007542F1"/>
    <w:rsid w:val="00762134"/>
    <w:rsid w:val="00766400"/>
    <w:rsid w:val="00766D9E"/>
    <w:rsid w:val="0078023A"/>
    <w:rsid w:val="00783068"/>
    <w:rsid w:val="0078730E"/>
    <w:rsid w:val="007A717D"/>
    <w:rsid w:val="007B42D7"/>
    <w:rsid w:val="007C0503"/>
    <w:rsid w:val="007C3BDE"/>
    <w:rsid w:val="007C3D3B"/>
    <w:rsid w:val="007D77FE"/>
    <w:rsid w:val="007E66E9"/>
    <w:rsid w:val="007E72FF"/>
    <w:rsid w:val="007F10EC"/>
    <w:rsid w:val="007F1823"/>
    <w:rsid w:val="00803997"/>
    <w:rsid w:val="00807B84"/>
    <w:rsid w:val="00814627"/>
    <w:rsid w:val="0082625E"/>
    <w:rsid w:val="008326F4"/>
    <w:rsid w:val="00832969"/>
    <w:rsid w:val="00844952"/>
    <w:rsid w:val="00846372"/>
    <w:rsid w:val="008505E0"/>
    <w:rsid w:val="00852431"/>
    <w:rsid w:val="00860CC8"/>
    <w:rsid w:val="00863E9D"/>
    <w:rsid w:val="0087417B"/>
    <w:rsid w:val="00874D83"/>
    <w:rsid w:val="008813D5"/>
    <w:rsid w:val="008814A8"/>
    <w:rsid w:val="00884A58"/>
    <w:rsid w:val="0089426A"/>
    <w:rsid w:val="00896BEF"/>
    <w:rsid w:val="008A4DCE"/>
    <w:rsid w:val="008A7FF8"/>
    <w:rsid w:val="008C423D"/>
    <w:rsid w:val="008E2903"/>
    <w:rsid w:val="008F06F0"/>
    <w:rsid w:val="008F11FE"/>
    <w:rsid w:val="008F2C49"/>
    <w:rsid w:val="009014D9"/>
    <w:rsid w:val="0090169E"/>
    <w:rsid w:val="00903A84"/>
    <w:rsid w:val="00904B74"/>
    <w:rsid w:val="00906912"/>
    <w:rsid w:val="00907851"/>
    <w:rsid w:val="00911CB7"/>
    <w:rsid w:val="00920DF8"/>
    <w:rsid w:val="00921E29"/>
    <w:rsid w:val="009228B8"/>
    <w:rsid w:val="00931964"/>
    <w:rsid w:val="009544F6"/>
    <w:rsid w:val="00955389"/>
    <w:rsid w:val="00956BED"/>
    <w:rsid w:val="00963154"/>
    <w:rsid w:val="0096408C"/>
    <w:rsid w:val="00974135"/>
    <w:rsid w:val="009755BF"/>
    <w:rsid w:val="009767AD"/>
    <w:rsid w:val="0097776B"/>
    <w:rsid w:val="009806A5"/>
    <w:rsid w:val="00994EB8"/>
    <w:rsid w:val="009A25CF"/>
    <w:rsid w:val="009B6351"/>
    <w:rsid w:val="009B6DDA"/>
    <w:rsid w:val="009B7619"/>
    <w:rsid w:val="009E51FC"/>
    <w:rsid w:val="009F764F"/>
    <w:rsid w:val="00A02665"/>
    <w:rsid w:val="00A05697"/>
    <w:rsid w:val="00A077E8"/>
    <w:rsid w:val="00A25110"/>
    <w:rsid w:val="00A27697"/>
    <w:rsid w:val="00A36147"/>
    <w:rsid w:val="00A52680"/>
    <w:rsid w:val="00A57678"/>
    <w:rsid w:val="00A60F36"/>
    <w:rsid w:val="00A66100"/>
    <w:rsid w:val="00A747B3"/>
    <w:rsid w:val="00A859B9"/>
    <w:rsid w:val="00A965F6"/>
    <w:rsid w:val="00AA0BB4"/>
    <w:rsid w:val="00AA3320"/>
    <w:rsid w:val="00AB6AEA"/>
    <w:rsid w:val="00AC3177"/>
    <w:rsid w:val="00AC34A7"/>
    <w:rsid w:val="00AD0890"/>
    <w:rsid w:val="00AD0F85"/>
    <w:rsid w:val="00AD2C37"/>
    <w:rsid w:val="00AD3793"/>
    <w:rsid w:val="00AE0CD5"/>
    <w:rsid w:val="00AF3CDE"/>
    <w:rsid w:val="00B00A64"/>
    <w:rsid w:val="00B0188E"/>
    <w:rsid w:val="00B03339"/>
    <w:rsid w:val="00B079A5"/>
    <w:rsid w:val="00B162A0"/>
    <w:rsid w:val="00B219D5"/>
    <w:rsid w:val="00B24341"/>
    <w:rsid w:val="00B4722B"/>
    <w:rsid w:val="00B50BF8"/>
    <w:rsid w:val="00B57FC0"/>
    <w:rsid w:val="00B61210"/>
    <w:rsid w:val="00B64256"/>
    <w:rsid w:val="00B70FC2"/>
    <w:rsid w:val="00B92FF1"/>
    <w:rsid w:val="00BA24A8"/>
    <w:rsid w:val="00BA4F0B"/>
    <w:rsid w:val="00BB1B8C"/>
    <w:rsid w:val="00BB3EEA"/>
    <w:rsid w:val="00BB6AB1"/>
    <w:rsid w:val="00BC6515"/>
    <w:rsid w:val="00BE3761"/>
    <w:rsid w:val="00BE3D8D"/>
    <w:rsid w:val="00BE4F93"/>
    <w:rsid w:val="00BF1ED5"/>
    <w:rsid w:val="00BF251E"/>
    <w:rsid w:val="00BF30E9"/>
    <w:rsid w:val="00C06BD7"/>
    <w:rsid w:val="00C101DF"/>
    <w:rsid w:val="00C11955"/>
    <w:rsid w:val="00C22941"/>
    <w:rsid w:val="00C2672C"/>
    <w:rsid w:val="00C33C44"/>
    <w:rsid w:val="00C44369"/>
    <w:rsid w:val="00C476CA"/>
    <w:rsid w:val="00C60D77"/>
    <w:rsid w:val="00C73B7D"/>
    <w:rsid w:val="00C91530"/>
    <w:rsid w:val="00CA3123"/>
    <w:rsid w:val="00CA4DB7"/>
    <w:rsid w:val="00CA5445"/>
    <w:rsid w:val="00CA706D"/>
    <w:rsid w:val="00CB2FE3"/>
    <w:rsid w:val="00CC030D"/>
    <w:rsid w:val="00CC03EA"/>
    <w:rsid w:val="00CC322F"/>
    <w:rsid w:val="00CD00AF"/>
    <w:rsid w:val="00CE01B1"/>
    <w:rsid w:val="00CF358B"/>
    <w:rsid w:val="00CF505B"/>
    <w:rsid w:val="00CF5E33"/>
    <w:rsid w:val="00D018A6"/>
    <w:rsid w:val="00D03BB4"/>
    <w:rsid w:val="00D07942"/>
    <w:rsid w:val="00D15083"/>
    <w:rsid w:val="00D21BBD"/>
    <w:rsid w:val="00D23551"/>
    <w:rsid w:val="00D27128"/>
    <w:rsid w:val="00D3112C"/>
    <w:rsid w:val="00D34E81"/>
    <w:rsid w:val="00D50A4F"/>
    <w:rsid w:val="00D553D5"/>
    <w:rsid w:val="00D73BBE"/>
    <w:rsid w:val="00D77F84"/>
    <w:rsid w:val="00D9005F"/>
    <w:rsid w:val="00D936A5"/>
    <w:rsid w:val="00D95C83"/>
    <w:rsid w:val="00DA6FE8"/>
    <w:rsid w:val="00DA7EA0"/>
    <w:rsid w:val="00DC61CA"/>
    <w:rsid w:val="00DD04D8"/>
    <w:rsid w:val="00DD3772"/>
    <w:rsid w:val="00DD45FE"/>
    <w:rsid w:val="00DD530B"/>
    <w:rsid w:val="00DF61B0"/>
    <w:rsid w:val="00E053B4"/>
    <w:rsid w:val="00E11C70"/>
    <w:rsid w:val="00E17615"/>
    <w:rsid w:val="00E23F47"/>
    <w:rsid w:val="00E256C9"/>
    <w:rsid w:val="00E26C17"/>
    <w:rsid w:val="00E4286C"/>
    <w:rsid w:val="00E43659"/>
    <w:rsid w:val="00E53C12"/>
    <w:rsid w:val="00E56E5C"/>
    <w:rsid w:val="00E640AB"/>
    <w:rsid w:val="00E67CB3"/>
    <w:rsid w:val="00E70E9A"/>
    <w:rsid w:val="00E71C82"/>
    <w:rsid w:val="00E86D14"/>
    <w:rsid w:val="00E925DB"/>
    <w:rsid w:val="00E95E4F"/>
    <w:rsid w:val="00E96D8F"/>
    <w:rsid w:val="00EB24D3"/>
    <w:rsid w:val="00EC09FF"/>
    <w:rsid w:val="00ED23C4"/>
    <w:rsid w:val="00ED2B92"/>
    <w:rsid w:val="00ED4EDF"/>
    <w:rsid w:val="00EE5AE0"/>
    <w:rsid w:val="00EF2CB3"/>
    <w:rsid w:val="00EF7631"/>
    <w:rsid w:val="00F001EF"/>
    <w:rsid w:val="00F01F91"/>
    <w:rsid w:val="00F27BEC"/>
    <w:rsid w:val="00F33296"/>
    <w:rsid w:val="00F5381E"/>
    <w:rsid w:val="00F5407B"/>
    <w:rsid w:val="00F544B0"/>
    <w:rsid w:val="00F6147A"/>
    <w:rsid w:val="00F711D0"/>
    <w:rsid w:val="00F76A45"/>
    <w:rsid w:val="00FA218A"/>
    <w:rsid w:val="00FA46DF"/>
    <w:rsid w:val="00FA4DCD"/>
    <w:rsid w:val="00FD388B"/>
    <w:rsid w:val="00FE076C"/>
    <w:rsid w:val="00FE61B1"/>
    <w:rsid w:val="00FF28C2"/>
    <w:rsid w:val="00FF5B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B0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 w:type="paragraph" w:styleId="BalloonText">
    <w:name w:val="Balloon Text"/>
    <w:basedOn w:val="Normal"/>
    <w:link w:val="BalloonTextChar"/>
    <w:uiPriority w:val="99"/>
    <w:semiHidden/>
    <w:unhideWhenUsed/>
    <w:rsid w:val="00E95E4F"/>
    <w:rPr>
      <w:rFonts w:ascii="Tahoma" w:hAnsi="Tahoma" w:cs="Tahoma"/>
      <w:sz w:val="16"/>
      <w:szCs w:val="16"/>
    </w:rPr>
  </w:style>
  <w:style w:type="character" w:customStyle="1" w:styleId="BalloonTextChar">
    <w:name w:val="Balloon Text Char"/>
    <w:basedOn w:val="DefaultParagraphFont"/>
    <w:link w:val="BalloonText"/>
    <w:uiPriority w:val="99"/>
    <w:semiHidden/>
    <w:rsid w:val="00E95E4F"/>
    <w:rPr>
      <w:rFonts w:ascii="Tahoma" w:hAnsi="Tahoma" w:cs="Tahoma"/>
      <w:sz w:val="16"/>
      <w:szCs w:val="16"/>
    </w:rPr>
  </w:style>
  <w:style w:type="character" w:styleId="CommentReference">
    <w:name w:val="annotation reference"/>
    <w:basedOn w:val="DefaultParagraphFont"/>
    <w:uiPriority w:val="99"/>
    <w:semiHidden/>
    <w:unhideWhenUsed/>
    <w:rsid w:val="00E95E4F"/>
    <w:rPr>
      <w:sz w:val="16"/>
      <w:szCs w:val="16"/>
    </w:rPr>
  </w:style>
  <w:style w:type="paragraph" w:styleId="CommentText">
    <w:name w:val="annotation text"/>
    <w:basedOn w:val="Normal"/>
    <w:link w:val="CommentTextChar"/>
    <w:uiPriority w:val="99"/>
    <w:semiHidden/>
    <w:unhideWhenUsed/>
    <w:rsid w:val="00E95E4F"/>
    <w:rPr>
      <w:sz w:val="20"/>
      <w:szCs w:val="20"/>
    </w:rPr>
  </w:style>
  <w:style w:type="character" w:customStyle="1" w:styleId="CommentTextChar">
    <w:name w:val="Comment Text Char"/>
    <w:basedOn w:val="DefaultParagraphFont"/>
    <w:link w:val="CommentText"/>
    <w:uiPriority w:val="99"/>
    <w:semiHidden/>
    <w:rsid w:val="00E95E4F"/>
    <w:rPr>
      <w:sz w:val="20"/>
      <w:szCs w:val="20"/>
    </w:rPr>
  </w:style>
  <w:style w:type="paragraph" w:styleId="CommentSubject">
    <w:name w:val="annotation subject"/>
    <w:basedOn w:val="CommentText"/>
    <w:next w:val="CommentText"/>
    <w:link w:val="CommentSubjectChar"/>
    <w:uiPriority w:val="99"/>
    <w:semiHidden/>
    <w:unhideWhenUsed/>
    <w:rsid w:val="00E95E4F"/>
    <w:rPr>
      <w:b/>
      <w:bCs/>
    </w:rPr>
  </w:style>
  <w:style w:type="character" w:customStyle="1" w:styleId="CommentSubjectChar">
    <w:name w:val="Comment Subject Char"/>
    <w:basedOn w:val="CommentTextChar"/>
    <w:link w:val="CommentSubject"/>
    <w:uiPriority w:val="99"/>
    <w:semiHidden/>
    <w:rsid w:val="00E95E4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26A"/>
    <w:pPr>
      <w:tabs>
        <w:tab w:val="center" w:pos="4320"/>
        <w:tab w:val="right" w:pos="8640"/>
      </w:tabs>
    </w:pPr>
  </w:style>
  <w:style w:type="character" w:customStyle="1" w:styleId="HeaderChar">
    <w:name w:val="Header Char"/>
    <w:basedOn w:val="DefaultParagraphFont"/>
    <w:link w:val="Header"/>
    <w:uiPriority w:val="99"/>
    <w:rsid w:val="0089426A"/>
  </w:style>
  <w:style w:type="character" w:styleId="PageNumber">
    <w:name w:val="page number"/>
    <w:basedOn w:val="DefaultParagraphFont"/>
    <w:uiPriority w:val="99"/>
    <w:semiHidden/>
    <w:unhideWhenUsed/>
    <w:rsid w:val="0089426A"/>
  </w:style>
  <w:style w:type="character" w:customStyle="1" w:styleId="b-wrd-expl">
    <w:name w:val="b-wrd-expl"/>
    <w:basedOn w:val="DefaultParagraphFont"/>
    <w:rsid w:val="008F2C49"/>
  </w:style>
  <w:style w:type="character" w:customStyle="1" w:styleId="doc">
    <w:name w:val="doc"/>
    <w:basedOn w:val="DefaultParagraphFont"/>
    <w:rsid w:val="008F2C49"/>
  </w:style>
  <w:style w:type="paragraph" w:styleId="BalloonText">
    <w:name w:val="Balloon Text"/>
    <w:basedOn w:val="Normal"/>
    <w:link w:val="BalloonTextChar"/>
    <w:uiPriority w:val="99"/>
    <w:semiHidden/>
    <w:unhideWhenUsed/>
    <w:rsid w:val="00E95E4F"/>
    <w:rPr>
      <w:rFonts w:ascii="Tahoma" w:hAnsi="Tahoma" w:cs="Tahoma"/>
      <w:sz w:val="16"/>
      <w:szCs w:val="16"/>
    </w:rPr>
  </w:style>
  <w:style w:type="character" w:customStyle="1" w:styleId="BalloonTextChar">
    <w:name w:val="Balloon Text Char"/>
    <w:basedOn w:val="DefaultParagraphFont"/>
    <w:link w:val="BalloonText"/>
    <w:uiPriority w:val="99"/>
    <w:semiHidden/>
    <w:rsid w:val="00E95E4F"/>
    <w:rPr>
      <w:rFonts w:ascii="Tahoma" w:hAnsi="Tahoma" w:cs="Tahoma"/>
      <w:sz w:val="16"/>
      <w:szCs w:val="16"/>
    </w:rPr>
  </w:style>
  <w:style w:type="character" w:styleId="CommentReference">
    <w:name w:val="annotation reference"/>
    <w:basedOn w:val="DefaultParagraphFont"/>
    <w:uiPriority w:val="99"/>
    <w:semiHidden/>
    <w:unhideWhenUsed/>
    <w:rsid w:val="00E95E4F"/>
    <w:rPr>
      <w:sz w:val="16"/>
      <w:szCs w:val="16"/>
    </w:rPr>
  </w:style>
  <w:style w:type="paragraph" w:styleId="CommentText">
    <w:name w:val="annotation text"/>
    <w:basedOn w:val="Normal"/>
    <w:link w:val="CommentTextChar"/>
    <w:uiPriority w:val="99"/>
    <w:semiHidden/>
    <w:unhideWhenUsed/>
    <w:rsid w:val="00E95E4F"/>
    <w:rPr>
      <w:sz w:val="20"/>
      <w:szCs w:val="20"/>
    </w:rPr>
  </w:style>
  <w:style w:type="character" w:customStyle="1" w:styleId="CommentTextChar">
    <w:name w:val="Comment Text Char"/>
    <w:basedOn w:val="DefaultParagraphFont"/>
    <w:link w:val="CommentText"/>
    <w:uiPriority w:val="99"/>
    <w:semiHidden/>
    <w:rsid w:val="00E95E4F"/>
    <w:rPr>
      <w:sz w:val="20"/>
      <w:szCs w:val="20"/>
    </w:rPr>
  </w:style>
  <w:style w:type="paragraph" w:styleId="CommentSubject">
    <w:name w:val="annotation subject"/>
    <w:basedOn w:val="CommentText"/>
    <w:next w:val="CommentText"/>
    <w:link w:val="CommentSubjectChar"/>
    <w:uiPriority w:val="99"/>
    <w:semiHidden/>
    <w:unhideWhenUsed/>
    <w:rsid w:val="00E95E4F"/>
    <w:rPr>
      <w:b/>
      <w:bCs/>
    </w:rPr>
  </w:style>
  <w:style w:type="character" w:customStyle="1" w:styleId="CommentSubjectChar">
    <w:name w:val="Comment Subject Char"/>
    <w:basedOn w:val="CommentTextChar"/>
    <w:link w:val="CommentSubject"/>
    <w:uiPriority w:val="99"/>
    <w:semiHidden/>
    <w:rsid w:val="00E95E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899887">
      <w:bodyDiv w:val="1"/>
      <w:marLeft w:val="0"/>
      <w:marRight w:val="0"/>
      <w:marTop w:val="0"/>
      <w:marBottom w:val="0"/>
      <w:divBdr>
        <w:top w:val="none" w:sz="0" w:space="0" w:color="auto"/>
        <w:left w:val="none" w:sz="0" w:space="0" w:color="auto"/>
        <w:bottom w:val="none" w:sz="0" w:space="0" w:color="auto"/>
        <w:right w:val="none" w:sz="0" w:space="0" w:color="auto"/>
      </w:divBdr>
      <w:divsChild>
        <w:div w:id="15625932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7949</Words>
  <Characters>45315</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Information Services</cp:lastModifiedBy>
  <cp:revision>5</cp:revision>
  <cp:lastPrinted>2014-07-14T06:39:00Z</cp:lastPrinted>
  <dcterms:created xsi:type="dcterms:W3CDTF">2014-07-14T13:38:00Z</dcterms:created>
  <dcterms:modified xsi:type="dcterms:W3CDTF">2014-07-14T13:47:00Z</dcterms:modified>
</cp:coreProperties>
</file>