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8AABF" w14:textId="77777777" w:rsidR="005172D7" w:rsidRPr="00290673" w:rsidRDefault="005172D7" w:rsidP="005172D7">
      <w:pPr>
        <w:pStyle w:val="Title"/>
        <w:spacing w:line="360" w:lineRule="auto"/>
        <w:rPr>
          <w:b/>
          <w:color w:val="auto"/>
          <w:sz w:val="44"/>
          <w:szCs w:val="44"/>
          <w:lang w:val="se-NO"/>
        </w:rPr>
      </w:pPr>
      <w:r w:rsidRPr="00290673">
        <w:rPr>
          <w:b/>
          <w:color w:val="auto"/>
          <w:sz w:val="44"/>
          <w:szCs w:val="44"/>
          <w:lang w:val="se-NO"/>
        </w:rPr>
        <w:t>Njealji davvisámi adposišuvnna geavahus</w:t>
      </w:r>
    </w:p>
    <w:p w14:paraId="355B1191" w14:textId="77777777" w:rsidR="005172D7" w:rsidRPr="00290673" w:rsidRDefault="005172D7" w:rsidP="005172D7">
      <w:pPr>
        <w:spacing w:line="360" w:lineRule="auto"/>
        <w:rPr>
          <w:sz w:val="28"/>
          <w:szCs w:val="28"/>
          <w:lang w:val="se-NO"/>
        </w:rPr>
      </w:pPr>
      <w:r w:rsidRPr="00290673">
        <w:rPr>
          <w:sz w:val="28"/>
          <w:szCs w:val="28"/>
          <w:lang w:val="se-NO"/>
        </w:rPr>
        <w:t>Laura Janda – Lene Antonsen – Biret Ánne Bals Baal</w:t>
      </w:r>
    </w:p>
    <w:p w14:paraId="01BDB9A7" w14:textId="77777777" w:rsidR="005172D7" w:rsidRPr="00290673" w:rsidRDefault="005172D7" w:rsidP="005172D7">
      <w:pPr>
        <w:spacing w:line="360" w:lineRule="auto"/>
        <w:rPr>
          <w:sz w:val="28"/>
          <w:szCs w:val="28"/>
          <w:lang w:val="se-NO"/>
        </w:rPr>
      </w:pPr>
      <w:r w:rsidRPr="00290673">
        <w:rPr>
          <w:sz w:val="28"/>
          <w:szCs w:val="28"/>
          <w:lang w:val="se-NO"/>
        </w:rPr>
        <w:t>Romssa universitehta</w:t>
      </w:r>
    </w:p>
    <w:p w14:paraId="6687E434" w14:textId="77777777" w:rsidR="005172D7" w:rsidRPr="00290673" w:rsidRDefault="005172D7" w:rsidP="005172D7">
      <w:pPr>
        <w:spacing w:line="360" w:lineRule="auto"/>
        <w:rPr>
          <w:lang w:val="se-NO"/>
        </w:rPr>
      </w:pPr>
    </w:p>
    <w:p w14:paraId="57DE40B8" w14:textId="0C33672D" w:rsidR="00427C65" w:rsidRPr="00290673" w:rsidRDefault="00427C65" w:rsidP="00427C65">
      <w:pPr>
        <w:spacing w:line="360" w:lineRule="auto"/>
        <w:rPr>
          <w:lang w:val="se-NO"/>
        </w:rPr>
      </w:pPr>
      <w:r w:rsidRPr="00290673">
        <w:rPr>
          <w:lang w:val="se-NO"/>
        </w:rPr>
        <w:t xml:space="preserve">Artihkkalis mii leat guorahallan njeallje davvisámegiela adposišuvnna maid sáhttá geavahit sihke preposišuvdnan ja postposišuvdnan, </w:t>
      </w:r>
      <w:r w:rsidR="00AF4E01" w:rsidRPr="00290673">
        <w:rPr>
          <w:lang w:val="se-NO"/>
        </w:rPr>
        <w:t>nu gohčoduvvon</w:t>
      </w:r>
      <w:r w:rsidRPr="00290673">
        <w:rPr>
          <w:lang w:val="se-NO"/>
        </w:rPr>
        <w:t xml:space="preserve"> ambiposišuvdnan: </w:t>
      </w:r>
      <w:r w:rsidRPr="00290673">
        <w:rPr>
          <w:i/>
          <w:lang w:val="se-NO"/>
        </w:rPr>
        <w:t>miehtá</w:t>
      </w:r>
      <w:r w:rsidRPr="005172D7">
        <w:rPr>
          <w:lang w:val="se-NO"/>
        </w:rPr>
        <w:t>,</w:t>
      </w:r>
      <w:r w:rsidRPr="00290673">
        <w:rPr>
          <w:i/>
          <w:lang w:val="se-NO"/>
        </w:rPr>
        <w:t xml:space="preserve"> čađa</w:t>
      </w:r>
      <w:r w:rsidRPr="005172D7">
        <w:rPr>
          <w:lang w:val="se-NO"/>
        </w:rPr>
        <w:t>,</w:t>
      </w:r>
      <w:r w:rsidRPr="00290673">
        <w:rPr>
          <w:i/>
          <w:lang w:val="se-NO"/>
        </w:rPr>
        <w:t xml:space="preserve"> rastá </w:t>
      </w:r>
      <w:r w:rsidRPr="00290673">
        <w:rPr>
          <w:lang w:val="se-NO"/>
        </w:rPr>
        <w:t>ja</w:t>
      </w:r>
      <w:r w:rsidRPr="00290673">
        <w:rPr>
          <w:i/>
          <w:lang w:val="se-NO"/>
        </w:rPr>
        <w:t xml:space="preserve"> maŋŋel</w:t>
      </w:r>
      <w:r w:rsidRPr="00290673">
        <w:rPr>
          <w:lang w:val="se-NO"/>
        </w:rPr>
        <w:t>. Mii ovddidit golbma hypotesa suopmaniid, giellatypologiija ja mearkkašumi ektui. Gávdnan dihte ambiposišuvnnaid juohkáseami pre- ja postposišuvdnan, de leat analyseren cealkagiid sihke aviisa- ja</w:t>
      </w:r>
      <w:r w:rsidR="005172D7">
        <w:rPr>
          <w:lang w:val="se-NO"/>
        </w:rPr>
        <w:t xml:space="preserve"> </w:t>
      </w:r>
      <w:r w:rsidRPr="00290673">
        <w:rPr>
          <w:lang w:val="se-NO"/>
        </w:rPr>
        <w:t xml:space="preserve">čáppagirjjálašvuođateakstačoakkáldagas. Bohtosat čájehit ahte giellageavaheddjiin Suoma bealde ja nuppe dáfus Norgga ja Ruoŧa bealde </w:t>
      </w:r>
      <w:r w:rsidR="000423AD" w:rsidRPr="00290673">
        <w:rPr>
          <w:lang w:val="se-NO"/>
        </w:rPr>
        <w:t xml:space="preserve">lea </w:t>
      </w:r>
      <w:r w:rsidRPr="00290673">
        <w:rPr>
          <w:lang w:val="se-NO"/>
        </w:rPr>
        <w:t xml:space="preserve">goabbatlágan juohkáseapmi ambiposišuvnnaid geavaheamis. Leat maid erohusat das mo mearkkašumit juohkásit posišuvnna ektui, ja orru leamen giellatypologalaš korrelašuvdna ambiposišuvnnaid loguid ja daid </w:t>
      </w:r>
      <w:r w:rsidR="009A4095" w:rsidRPr="00290673">
        <w:rPr>
          <w:lang w:val="se-NO"/>
        </w:rPr>
        <w:t>mohkkás</w:t>
      </w:r>
      <w:r w:rsidRPr="00290673">
        <w:rPr>
          <w:lang w:val="se-NO"/>
        </w:rPr>
        <w:t xml:space="preserve"> geavahusa gaskkas.</w:t>
      </w:r>
    </w:p>
    <w:p w14:paraId="0465AF4F" w14:textId="77777777" w:rsidR="00427C65" w:rsidRPr="00290673" w:rsidRDefault="00427C65" w:rsidP="00427C65">
      <w:pPr>
        <w:rPr>
          <w:rFonts w:eastAsia="Times New Roman" w:cs="Times New Roman"/>
          <w:lang w:val="se-NO"/>
        </w:rPr>
      </w:pPr>
    </w:p>
    <w:p w14:paraId="2F57CF73" w14:textId="6E42A8B7" w:rsidR="00427C65" w:rsidRPr="00290673" w:rsidRDefault="005172D7" w:rsidP="00427C65">
      <w:pPr>
        <w:rPr>
          <w:lang w:val="se-NO"/>
        </w:rPr>
      </w:pPr>
      <w:r>
        <w:rPr>
          <w:b/>
          <w:lang w:val="se-NO"/>
        </w:rPr>
        <w:t>F</w:t>
      </w:r>
      <w:r w:rsidRPr="00290673">
        <w:rPr>
          <w:b/>
          <w:lang w:val="se-NO"/>
        </w:rPr>
        <w:t>áddásánit</w:t>
      </w:r>
      <w:r w:rsidR="00427C65" w:rsidRPr="00290673">
        <w:rPr>
          <w:rFonts w:eastAsia="Times New Roman" w:cs="Times New Roman"/>
          <w:lang w:val="se-NO"/>
        </w:rPr>
        <w:t>:</w:t>
      </w:r>
      <w:r>
        <w:rPr>
          <w:rFonts w:eastAsia="Times New Roman" w:cs="Times New Roman"/>
          <w:lang w:val="se-NO"/>
        </w:rPr>
        <w:t xml:space="preserve"> </w:t>
      </w:r>
      <w:r w:rsidR="00427C65" w:rsidRPr="00290673">
        <w:rPr>
          <w:rFonts w:eastAsia="Times New Roman" w:cs="Times New Roman"/>
          <w:lang w:val="se-NO"/>
        </w:rPr>
        <w:t xml:space="preserve">davvisámegiella, grammatihkka, giellatypologiija, suopmanat, </w:t>
      </w:r>
      <w:r w:rsidR="00B4398E" w:rsidRPr="00290673">
        <w:rPr>
          <w:rFonts w:eastAsia="Times New Roman" w:cs="Times New Roman"/>
          <w:lang w:val="se-NO"/>
        </w:rPr>
        <w:t>adposišuvnnat</w:t>
      </w:r>
    </w:p>
    <w:p w14:paraId="56BE4A1D" w14:textId="77777777" w:rsidR="00427C65" w:rsidRPr="00290673" w:rsidRDefault="00427C65" w:rsidP="00427C65">
      <w:pPr>
        <w:rPr>
          <w:lang w:val="se-NO"/>
        </w:rPr>
      </w:pPr>
    </w:p>
    <w:p w14:paraId="5D2E247B" w14:textId="77777777" w:rsidR="00427C65" w:rsidRPr="00290673" w:rsidRDefault="00427C65" w:rsidP="00427C65">
      <w:pPr>
        <w:spacing w:line="360" w:lineRule="auto"/>
        <w:rPr>
          <w:lang w:val="se-NO"/>
        </w:rPr>
      </w:pPr>
    </w:p>
    <w:p w14:paraId="19F4D29A" w14:textId="77777777" w:rsidR="00427C65" w:rsidRPr="00290673" w:rsidRDefault="00427C65" w:rsidP="00F15F83">
      <w:pPr>
        <w:pStyle w:val="Title"/>
        <w:spacing w:line="360" w:lineRule="auto"/>
        <w:rPr>
          <w:b/>
          <w:color w:val="auto"/>
          <w:sz w:val="44"/>
          <w:szCs w:val="44"/>
          <w:lang w:val="se-NO"/>
        </w:rPr>
      </w:pPr>
    </w:p>
    <w:p w14:paraId="03FE8C1A" w14:textId="57516FFA" w:rsidR="00030574" w:rsidRPr="00290673" w:rsidRDefault="00030574" w:rsidP="00F15F83">
      <w:pPr>
        <w:pStyle w:val="Heading1"/>
        <w:spacing w:line="360" w:lineRule="auto"/>
        <w:rPr>
          <w:color w:val="auto"/>
          <w:lang w:val="se-NO"/>
        </w:rPr>
      </w:pPr>
      <w:r w:rsidRPr="00290673">
        <w:rPr>
          <w:color w:val="auto"/>
          <w:lang w:val="se-NO"/>
        </w:rPr>
        <w:t>Álggahus</w:t>
      </w:r>
    </w:p>
    <w:p w14:paraId="691C3DF5" w14:textId="326FB0F2" w:rsidR="00E7542E" w:rsidRPr="00290673" w:rsidRDefault="00A90EAE" w:rsidP="00F15F83">
      <w:pPr>
        <w:spacing w:line="360" w:lineRule="auto"/>
        <w:rPr>
          <w:lang w:val="se-NO"/>
        </w:rPr>
      </w:pPr>
      <w:r w:rsidRPr="00290673">
        <w:rPr>
          <w:lang w:val="se-NO"/>
        </w:rPr>
        <w:t>Davvis</w:t>
      </w:r>
      <w:r w:rsidR="00C33700" w:rsidRPr="00290673">
        <w:rPr>
          <w:lang w:val="se-NO"/>
        </w:rPr>
        <w:t xml:space="preserve">ámegielas leat máŋga adposišuvnna. Eanaš adposišuvnnat geavahuvvojit postposišuvdnan, </w:t>
      </w:r>
      <w:r w:rsidR="00C01D92" w:rsidRPr="00290673">
        <w:rPr>
          <w:lang w:val="se-NO"/>
        </w:rPr>
        <w:t>nugo</w:t>
      </w:r>
      <w:r w:rsidR="00C33700" w:rsidRPr="00290673">
        <w:rPr>
          <w:lang w:val="se-NO"/>
        </w:rPr>
        <w:t xml:space="preserve"> </w:t>
      </w:r>
      <w:r w:rsidR="00C33700" w:rsidRPr="00290673">
        <w:rPr>
          <w:i/>
          <w:lang w:val="se-NO"/>
        </w:rPr>
        <w:t>mielde</w:t>
      </w:r>
      <w:r w:rsidR="003F1AF3" w:rsidRPr="00290673">
        <w:rPr>
          <w:i/>
          <w:lang w:val="se-NO"/>
        </w:rPr>
        <w:t xml:space="preserve"> </w:t>
      </w:r>
      <w:r w:rsidR="00C33700" w:rsidRPr="00290673">
        <w:rPr>
          <w:lang w:val="se-NO"/>
        </w:rPr>
        <w:t xml:space="preserve">ja </w:t>
      </w:r>
      <w:r w:rsidR="00C33700" w:rsidRPr="00290673">
        <w:rPr>
          <w:i/>
          <w:lang w:val="se-NO"/>
        </w:rPr>
        <w:t>luhtte</w:t>
      </w:r>
      <w:r w:rsidR="00C33700" w:rsidRPr="00290673">
        <w:rPr>
          <w:lang w:val="se-NO"/>
        </w:rPr>
        <w:t xml:space="preserve">, ja </w:t>
      </w:r>
      <w:r w:rsidR="003F2C56" w:rsidRPr="00290673">
        <w:rPr>
          <w:lang w:val="se-NO"/>
        </w:rPr>
        <w:t>muhtumat</w:t>
      </w:r>
      <w:r w:rsidR="00C33700" w:rsidRPr="00290673">
        <w:rPr>
          <w:lang w:val="se-NO"/>
        </w:rPr>
        <w:t xml:space="preserve"> geavahuvvojit preposišuvdnan, </w:t>
      </w:r>
      <w:r w:rsidR="00C01D92" w:rsidRPr="00290673">
        <w:rPr>
          <w:lang w:val="se-NO"/>
        </w:rPr>
        <w:t>nugo</w:t>
      </w:r>
      <w:r w:rsidR="00C33700" w:rsidRPr="00290673">
        <w:rPr>
          <w:lang w:val="se-NO"/>
        </w:rPr>
        <w:t xml:space="preserve"> </w:t>
      </w:r>
      <w:r w:rsidR="00C33700" w:rsidRPr="00290673">
        <w:rPr>
          <w:i/>
          <w:lang w:val="se-NO"/>
        </w:rPr>
        <w:t>earret</w:t>
      </w:r>
      <w:r w:rsidR="00C33700" w:rsidRPr="00290673">
        <w:rPr>
          <w:lang w:val="se-NO"/>
        </w:rPr>
        <w:t xml:space="preserve"> ja </w:t>
      </w:r>
      <w:r w:rsidR="00C33700" w:rsidRPr="00290673">
        <w:rPr>
          <w:i/>
          <w:lang w:val="se-NO"/>
        </w:rPr>
        <w:t>gaskkal</w:t>
      </w:r>
      <w:r w:rsidR="00C33700" w:rsidRPr="00290673">
        <w:rPr>
          <w:lang w:val="se-NO"/>
        </w:rPr>
        <w:t>, muhto oassi adposišuvnnain geavahuvvojit sihke preposišuvdnan ja postposišuvdnan. Lea vejolaš dadjat sihke</w:t>
      </w:r>
    </w:p>
    <w:p w14:paraId="05D0BD4A" w14:textId="01E40909" w:rsidR="00C33700" w:rsidRPr="00290673" w:rsidRDefault="002D263C" w:rsidP="00F15F83">
      <w:pPr>
        <w:spacing w:line="360" w:lineRule="auto"/>
        <w:rPr>
          <w:lang w:val="se-NO"/>
        </w:rPr>
      </w:pPr>
      <w:r w:rsidRPr="00290673">
        <w:rPr>
          <w:i/>
          <w:lang w:val="se-NO"/>
        </w:rPr>
        <w:tab/>
      </w:r>
      <w:r w:rsidR="00C33700" w:rsidRPr="00290673">
        <w:rPr>
          <w:i/>
          <w:lang w:val="se-NO"/>
        </w:rPr>
        <w:t>miehtá dálvvi</w:t>
      </w:r>
      <w:r w:rsidR="00C33700" w:rsidRPr="00290673">
        <w:rPr>
          <w:lang w:val="se-NO"/>
        </w:rPr>
        <w:t xml:space="preserve"> ja </w:t>
      </w:r>
      <w:r w:rsidR="00C33700" w:rsidRPr="00290673">
        <w:rPr>
          <w:i/>
          <w:lang w:val="se-NO"/>
        </w:rPr>
        <w:t>dálvvi miehtá</w:t>
      </w:r>
      <w:r w:rsidR="00E7542E" w:rsidRPr="00290673">
        <w:rPr>
          <w:lang w:val="se-NO"/>
        </w:rPr>
        <w:t>,</w:t>
      </w:r>
    </w:p>
    <w:p w14:paraId="33FA6E1E" w14:textId="2CCBF86D" w:rsidR="00C33700" w:rsidRPr="00290673" w:rsidRDefault="002D263C" w:rsidP="00F15F83">
      <w:pPr>
        <w:spacing w:line="360" w:lineRule="auto"/>
        <w:rPr>
          <w:lang w:val="se-NO"/>
        </w:rPr>
      </w:pPr>
      <w:r w:rsidRPr="00290673">
        <w:rPr>
          <w:i/>
          <w:lang w:val="se-NO"/>
        </w:rPr>
        <w:tab/>
      </w:r>
      <w:r w:rsidR="00C33700" w:rsidRPr="00290673">
        <w:rPr>
          <w:i/>
          <w:lang w:val="se-NO"/>
        </w:rPr>
        <w:t>čađa áiggi</w:t>
      </w:r>
      <w:r w:rsidR="00C33700" w:rsidRPr="00290673">
        <w:rPr>
          <w:lang w:val="se-NO"/>
        </w:rPr>
        <w:t xml:space="preserve"> ja </w:t>
      </w:r>
      <w:r w:rsidR="00C33700" w:rsidRPr="00290673">
        <w:rPr>
          <w:i/>
          <w:lang w:val="se-NO"/>
        </w:rPr>
        <w:t>áiggi čađa</w:t>
      </w:r>
      <w:r w:rsidR="00E7542E" w:rsidRPr="00290673">
        <w:rPr>
          <w:lang w:val="se-NO"/>
        </w:rPr>
        <w:t>,</w:t>
      </w:r>
    </w:p>
    <w:p w14:paraId="295F36A5" w14:textId="2806480A" w:rsidR="00C33700" w:rsidRPr="00290673" w:rsidRDefault="002D263C" w:rsidP="00F15F83">
      <w:pPr>
        <w:spacing w:line="360" w:lineRule="auto"/>
        <w:rPr>
          <w:lang w:val="se-NO"/>
        </w:rPr>
      </w:pPr>
      <w:r w:rsidRPr="00290673">
        <w:rPr>
          <w:i/>
          <w:lang w:val="se-NO"/>
        </w:rPr>
        <w:lastRenderedPageBreak/>
        <w:tab/>
      </w:r>
      <w:r w:rsidR="00C33700" w:rsidRPr="00290673">
        <w:rPr>
          <w:i/>
          <w:lang w:val="se-NO"/>
        </w:rPr>
        <w:t>rastá joga</w:t>
      </w:r>
      <w:r w:rsidR="00C33700" w:rsidRPr="00290673">
        <w:rPr>
          <w:lang w:val="se-NO"/>
        </w:rPr>
        <w:t xml:space="preserve"> ja </w:t>
      </w:r>
      <w:r w:rsidR="00C33700" w:rsidRPr="00290673">
        <w:rPr>
          <w:i/>
          <w:lang w:val="se-NO"/>
        </w:rPr>
        <w:t>joga rastá</w:t>
      </w:r>
      <w:r w:rsidR="00E7542E" w:rsidRPr="00290673">
        <w:rPr>
          <w:lang w:val="se-NO"/>
        </w:rPr>
        <w:t>,</w:t>
      </w:r>
    </w:p>
    <w:p w14:paraId="44C025E8" w14:textId="14066454" w:rsidR="00C33700" w:rsidRPr="00290673" w:rsidRDefault="002D263C" w:rsidP="00F15F83">
      <w:pPr>
        <w:spacing w:line="360" w:lineRule="auto"/>
        <w:rPr>
          <w:lang w:val="se-NO"/>
        </w:rPr>
      </w:pPr>
      <w:r w:rsidRPr="00290673">
        <w:rPr>
          <w:i/>
          <w:lang w:val="se-NO"/>
        </w:rPr>
        <w:tab/>
      </w:r>
      <w:r w:rsidR="00C33700" w:rsidRPr="00290673">
        <w:rPr>
          <w:i/>
          <w:lang w:val="se-NO"/>
        </w:rPr>
        <w:t>maŋŋel soađi</w:t>
      </w:r>
      <w:r w:rsidR="00C33700" w:rsidRPr="00290673">
        <w:rPr>
          <w:lang w:val="se-NO"/>
        </w:rPr>
        <w:t xml:space="preserve"> ja </w:t>
      </w:r>
      <w:r w:rsidR="00C33700" w:rsidRPr="00290673">
        <w:rPr>
          <w:i/>
          <w:lang w:val="se-NO"/>
        </w:rPr>
        <w:t>soađi maŋŋel</w:t>
      </w:r>
      <w:r w:rsidR="00E7542E" w:rsidRPr="00290673">
        <w:rPr>
          <w:lang w:val="se-NO"/>
        </w:rPr>
        <w:t>.</w:t>
      </w:r>
    </w:p>
    <w:p w14:paraId="1A7AFBD4" w14:textId="77777777" w:rsidR="00C33700" w:rsidRPr="00290673" w:rsidRDefault="00C33700" w:rsidP="00F15F83">
      <w:pPr>
        <w:spacing w:line="360" w:lineRule="auto"/>
        <w:rPr>
          <w:lang w:val="se-NO"/>
        </w:rPr>
      </w:pPr>
    </w:p>
    <w:p w14:paraId="2DE8312B" w14:textId="078FC891" w:rsidR="00030574" w:rsidRPr="00290673" w:rsidRDefault="00C33700" w:rsidP="00F15F83">
      <w:pPr>
        <w:spacing w:line="360" w:lineRule="auto"/>
        <w:rPr>
          <w:lang w:val="se-NO"/>
        </w:rPr>
      </w:pPr>
      <w:r w:rsidRPr="00290673">
        <w:rPr>
          <w:lang w:val="se-NO"/>
        </w:rPr>
        <w:t>Vaikko dát ovdamearkkat čájehit ahte adposišuvnnat sáhttet preposišuvdnan ja postposišuvdnan ovdanbukti</w:t>
      </w:r>
      <w:r w:rsidR="007A5B73" w:rsidRPr="00290673">
        <w:rPr>
          <w:lang w:val="se-NO"/>
        </w:rPr>
        <w:t>t seammá dahje measta seamma</w:t>
      </w:r>
      <w:r w:rsidRPr="00290673">
        <w:rPr>
          <w:lang w:val="se-NO"/>
        </w:rPr>
        <w:t xml:space="preserve">lágan mearkkašumiid, de jáhkkimis ii leat áibbas seammá geavahus. Soitet maid leat suopmanerohusat. Dán artihkkalis áigut geahččat </w:t>
      </w:r>
      <w:r w:rsidR="003F2C56" w:rsidRPr="00290673">
        <w:rPr>
          <w:lang w:val="se-NO"/>
        </w:rPr>
        <w:t>dárkileappot</w:t>
      </w:r>
      <w:r w:rsidRPr="00290673">
        <w:rPr>
          <w:lang w:val="se-NO"/>
        </w:rPr>
        <w:t xml:space="preserve"> mo dát njeallje adposišuvnna geavahuvvojit ja maiddái guovlalit eará gielaide.</w:t>
      </w:r>
    </w:p>
    <w:p w14:paraId="2426AE49" w14:textId="00C9D0D4" w:rsidR="00E7542E" w:rsidRPr="00290673" w:rsidRDefault="007E6860" w:rsidP="00F15F83">
      <w:pPr>
        <w:pStyle w:val="Heading2"/>
        <w:spacing w:line="360" w:lineRule="auto"/>
        <w:rPr>
          <w:color w:val="auto"/>
          <w:lang w:val="se-NO"/>
        </w:rPr>
      </w:pPr>
      <w:r w:rsidRPr="00290673">
        <w:rPr>
          <w:color w:val="auto"/>
          <w:lang w:val="se-NO"/>
        </w:rPr>
        <w:t>Oppalaš geahčas</w:t>
      </w:r>
      <w:r w:rsidR="00E8465C">
        <w:rPr>
          <w:color w:val="auto"/>
          <w:lang w:val="se-NO"/>
        </w:rPr>
        <w:t>t</w:t>
      </w:r>
      <w:r w:rsidRPr="00290673">
        <w:rPr>
          <w:color w:val="auto"/>
          <w:lang w:val="se-NO"/>
        </w:rPr>
        <w:t>at</w:t>
      </w:r>
    </w:p>
    <w:p w14:paraId="634D9630" w14:textId="1D587415" w:rsidR="00E7542E" w:rsidRPr="00290673" w:rsidRDefault="001B3D36" w:rsidP="00F15F83">
      <w:pPr>
        <w:spacing w:line="360" w:lineRule="auto"/>
        <w:rPr>
          <w:lang w:val="se-NO"/>
        </w:rPr>
      </w:pPr>
      <w:r w:rsidRPr="00290673">
        <w:rPr>
          <w:lang w:val="se-NO"/>
        </w:rPr>
        <w:t>Nuppi kapihttalis geahččat</w:t>
      </w:r>
      <w:r w:rsidR="00C33700" w:rsidRPr="00290673">
        <w:rPr>
          <w:lang w:val="se-NO"/>
        </w:rPr>
        <w:t xml:space="preserve"> mo</w:t>
      </w:r>
      <w:r w:rsidRPr="00290673">
        <w:rPr>
          <w:lang w:val="se-NO"/>
        </w:rPr>
        <w:t xml:space="preserve"> davvisámegiela</w:t>
      </w:r>
      <w:r w:rsidR="00C33700" w:rsidRPr="00290673">
        <w:rPr>
          <w:lang w:val="se-NO"/>
        </w:rPr>
        <w:t xml:space="preserve"> adposišuvnnat juohkásit </w:t>
      </w:r>
      <w:r w:rsidR="00125CA4" w:rsidRPr="00290673">
        <w:rPr>
          <w:lang w:val="se-NO"/>
        </w:rPr>
        <w:t>preposišuvdnan, postposišuvdnan</w:t>
      </w:r>
      <w:r w:rsidR="00C33700" w:rsidRPr="00290673">
        <w:rPr>
          <w:lang w:val="se-NO"/>
        </w:rPr>
        <w:t xml:space="preserve"> </w:t>
      </w:r>
      <w:r w:rsidR="00125CA4" w:rsidRPr="00290673">
        <w:rPr>
          <w:lang w:val="se-NO"/>
        </w:rPr>
        <w:t xml:space="preserve">ja </w:t>
      </w:r>
      <w:r w:rsidR="00125CA4" w:rsidRPr="00290673">
        <w:rPr>
          <w:i/>
          <w:lang w:val="se-NO"/>
        </w:rPr>
        <w:t>ambiposišuvdnan</w:t>
      </w:r>
      <w:r w:rsidR="00CA1DE4" w:rsidRPr="00290673">
        <w:rPr>
          <w:lang w:val="se-NO"/>
        </w:rPr>
        <w:t xml:space="preserve"> </w:t>
      </w:r>
      <w:r w:rsidR="005172D7">
        <w:rPr>
          <w:lang w:val="se-NO"/>
        </w:rPr>
        <w:t xml:space="preserve">mat leat </w:t>
      </w:r>
      <w:r w:rsidR="00C33700" w:rsidRPr="00290673">
        <w:rPr>
          <w:lang w:val="se-NO"/>
        </w:rPr>
        <w:t>adposišuv</w:t>
      </w:r>
      <w:r w:rsidR="00FA576D" w:rsidRPr="00290673">
        <w:rPr>
          <w:lang w:val="se-NO"/>
        </w:rPr>
        <w:t>n</w:t>
      </w:r>
      <w:r w:rsidR="00C33700" w:rsidRPr="00290673">
        <w:rPr>
          <w:lang w:val="se-NO"/>
        </w:rPr>
        <w:t>na</w:t>
      </w:r>
      <w:r w:rsidR="00FA576D" w:rsidRPr="00290673">
        <w:rPr>
          <w:lang w:val="se-NO"/>
        </w:rPr>
        <w:t>t</w:t>
      </w:r>
      <w:r w:rsidR="00C33700" w:rsidRPr="00290673">
        <w:rPr>
          <w:lang w:val="se-NO"/>
        </w:rPr>
        <w:t xml:space="preserve"> </w:t>
      </w:r>
      <w:r w:rsidR="00E7542E" w:rsidRPr="00290673">
        <w:rPr>
          <w:lang w:val="se-NO"/>
        </w:rPr>
        <w:t xml:space="preserve">mat </w:t>
      </w:r>
      <w:r w:rsidR="00C33700" w:rsidRPr="00290673">
        <w:rPr>
          <w:lang w:val="se-NO"/>
        </w:rPr>
        <w:t>geavahuvvo</w:t>
      </w:r>
      <w:r w:rsidR="00E7542E" w:rsidRPr="00290673">
        <w:rPr>
          <w:lang w:val="se-NO"/>
        </w:rPr>
        <w:t>jit</w:t>
      </w:r>
      <w:r w:rsidR="00C33700" w:rsidRPr="00290673">
        <w:rPr>
          <w:lang w:val="se-NO"/>
        </w:rPr>
        <w:t xml:space="preserve"> sihke preposišuvdnan ja postposišuvdnan</w:t>
      </w:r>
      <w:r w:rsidR="005B1925" w:rsidRPr="00290673">
        <w:rPr>
          <w:lang w:val="se-NO"/>
        </w:rPr>
        <w:t xml:space="preserve"> (Hagège 2010: 114)</w:t>
      </w:r>
      <w:r w:rsidR="00C33700" w:rsidRPr="00290673">
        <w:rPr>
          <w:lang w:val="se-NO"/>
        </w:rPr>
        <w:t>. Mii buohtastahttit</w:t>
      </w:r>
      <w:r w:rsidR="006F777D" w:rsidRPr="00290673">
        <w:rPr>
          <w:lang w:val="se-NO"/>
        </w:rPr>
        <w:t xml:space="preserve"> </w:t>
      </w:r>
      <w:r w:rsidR="00E7542E" w:rsidRPr="00290673">
        <w:rPr>
          <w:lang w:val="se-NO"/>
        </w:rPr>
        <w:t xml:space="preserve">davvisámegiela </w:t>
      </w:r>
      <w:r w:rsidR="006F777D" w:rsidRPr="00290673">
        <w:rPr>
          <w:lang w:val="se-NO"/>
        </w:rPr>
        <w:t>muhtun</w:t>
      </w:r>
      <w:r w:rsidR="00C33700" w:rsidRPr="00290673">
        <w:rPr>
          <w:lang w:val="se-NO"/>
        </w:rPr>
        <w:t xml:space="preserve"> eará</w:t>
      </w:r>
      <w:r w:rsidR="006F777D" w:rsidRPr="00290673">
        <w:rPr>
          <w:lang w:val="se-NO"/>
        </w:rPr>
        <w:t xml:space="preserve"> davviguovllu</w:t>
      </w:r>
      <w:r w:rsidR="00C33700" w:rsidRPr="00290673">
        <w:rPr>
          <w:lang w:val="se-NO"/>
        </w:rPr>
        <w:t xml:space="preserve"> gielai</w:t>
      </w:r>
      <w:r w:rsidR="004438CF" w:rsidRPr="00290673">
        <w:rPr>
          <w:lang w:val="se-NO"/>
        </w:rPr>
        <w:t>guin</w:t>
      </w:r>
      <w:r w:rsidR="00C33700" w:rsidRPr="00290673">
        <w:rPr>
          <w:lang w:val="se-NO"/>
        </w:rPr>
        <w:t xml:space="preserve">. Dán vuođul ovddidit golbma hypotesa. Vuosttaš hypotesa mielde </w:t>
      </w:r>
      <w:r w:rsidR="003F2C56" w:rsidRPr="00290673">
        <w:rPr>
          <w:lang w:val="se-NO"/>
        </w:rPr>
        <w:t xml:space="preserve">lea </w:t>
      </w:r>
      <w:r w:rsidR="00C33700" w:rsidRPr="00290673">
        <w:rPr>
          <w:lang w:val="se-NO"/>
        </w:rPr>
        <w:t>suopmanerohus ambiposišuvnnaid geavahusa</w:t>
      </w:r>
      <w:r w:rsidR="003F2C56" w:rsidRPr="00290673">
        <w:rPr>
          <w:lang w:val="se-NO"/>
        </w:rPr>
        <w:t>s,</w:t>
      </w:r>
      <w:r w:rsidR="00C33700" w:rsidRPr="00290673">
        <w:rPr>
          <w:lang w:val="se-NO"/>
        </w:rPr>
        <w:t xml:space="preserve"> danne go davvisámegielas lea oktavuohta eará gielaiguin. Sáhtášii vuordit ahte oarjjabealde gos davvisámegielas lea eanemus oktavuohta dáro- ja ruoŧagielain, preposišuvnnat leat dábálaččabut go postposišuvnnat, ja de leat postposišuvnnat fas dábálaččabut guovlluin gos davvisámegielas lea eanemus oktavuohta suomagielain.</w:t>
      </w:r>
      <w:r w:rsidR="00730534" w:rsidRPr="00290673">
        <w:rPr>
          <w:lang w:val="se-NO"/>
        </w:rPr>
        <w:t xml:space="preserve"> </w:t>
      </w:r>
      <w:r w:rsidR="00C33700" w:rsidRPr="00290673">
        <w:rPr>
          <w:lang w:val="se-NO"/>
        </w:rPr>
        <w:t>Nubbi hypotesa lea ahte posišuvdna geavahuvvo earuhit mearkkašumiid. Goalmmát hypotesa lea ahte gielain main ambiposišuvnnat leat dábálaččabut, lea maid</w:t>
      </w:r>
      <w:r w:rsidR="00F356EA" w:rsidRPr="00290673">
        <w:rPr>
          <w:lang w:val="se-NO"/>
        </w:rPr>
        <w:t>dái</w:t>
      </w:r>
      <w:r w:rsidR="00C33700" w:rsidRPr="00290673">
        <w:rPr>
          <w:lang w:val="se-NO"/>
        </w:rPr>
        <w:t xml:space="preserve"> moalkasat vu</w:t>
      </w:r>
      <w:r w:rsidR="00F356EA" w:rsidRPr="00290673">
        <w:rPr>
          <w:lang w:val="se-NO"/>
        </w:rPr>
        <w:t>ogádat earuhit mearkkašumiid pos</w:t>
      </w:r>
      <w:r w:rsidR="00C33700" w:rsidRPr="00290673">
        <w:rPr>
          <w:lang w:val="se-NO"/>
        </w:rPr>
        <w:t>išuvnna bokte.</w:t>
      </w:r>
    </w:p>
    <w:p w14:paraId="57A58C3C" w14:textId="77777777" w:rsidR="00730534" w:rsidRPr="00290673" w:rsidRDefault="00730534" w:rsidP="00F15F83">
      <w:pPr>
        <w:spacing w:line="360" w:lineRule="auto"/>
        <w:rPr>
          <w:lang w:val="se-NO"/>
        </w:rPr>
      </w:pPr>
    </w:p>
    <w:p w14:paraId="530633A0" w14:textId="1ABC234F" w:rsidR="00030574" w:rsidRPr="00290673" w:rsidRDefault="00C33700" w:rsidP="00F15F83">
      <w:pPr>
        <w:spacing w:line="360" w:lineRule="auto"/>
        <w:rPr>
          <w:lang w:val="se-NO"/>
        </w:rPr>
      </w:pPr>
      <w:r w:rsidRPr="00290673">
        <w:rPr>
          <w:lang w:val="se-NO"/>
        </w:rPr>
        <w:t>Goalmmát kapihttalis čilget min materiála ja maiddái metoda mainna analyseret ambiposišuvnnaid juohkáseami ja dai</w:t>
      </w:r>
      <w:r w:rsidR="00F356EA" w:rsidRPr="00290673">
        <w:rPr>
          <w:lang w:val="se-NO"/>
        </w:rPr>
        <w:t>d</w:t>
      </w:r>
      <w:r w:rsidRPr="00290673">
        <w:rPr>
          <w:lang w:val="se-NO"/>
        </w:rPr>
        <w:t xml:space="preserve"> mearkkašumiid. Njealját kapihttalis bidjat ovdan </w:t>
      </w:r>
      <w:r w:rsidR="00F356EA" w:rsidRPr="00290673">
        <w:rPr>
          <w:lang w:val="se-NO"/>
        </w:rPr>
        <w:t xml:space="preserve">analysa das mo dát </w:t>
      </w:r>
      <w:r w:rsidRPr="00290673">
        <w:rPr>
          <w:lang w:val="se-NO"/>
        </w:rPr>
        <w:t>njeal</w:t>
      </w:r>
      <w:r w:rsidR="00F356EA" w:rsidRPr="00290673">
        <w:rPr>
          <w:lang w:val="se-NO"/>
        </w:rPr>
        <w:t>lje</w:t>
      </w:r>
      <w:r w:rsidRPr="00290673">
        <w:rPr>
          <w:lang w:val="se-NO"/>
        </w:rPr>
        <w:t xml:space="preserve"> adposišuvnna geavahuvvojit pre- ja postposišuvdnan: </w:t>
      </w:r>
      <w:r w:rsidRPr="00290673">
        <w:rPr>
          <w:i/>
          <w:lang w:val="se-NO"/>
        </w:rPr>
        <w:t>miehtá</w:t>
      </w:r>
      <w:r w:rsidR="00E7542E" w:rsidRPr="00290673">
        <w:rPr>
          <w:lang w:val="se-NO"/>
        </w:rPr>
        <w:t>,</w:t>
      </w:r>
      <w:r w:rsidRPr="00290673">
        <w:rPr>
          <w:i/>
          <w:lang w:val="se-NO"/>
        </w:rPr>
        <w:t xml:space="preserve"> čađa</w:t>
      </w:r>
      <w:r w:rsidR="00E7542E" w:rsidRPr="00290673">
        <w:rPr>
          <w:lang w:val="se-NO"/>
        </w:rPr>
        <w:t>,</w:t>
      </w:r>
      <w:r w:rsidRPr="00290673">
        <w:rPr>
          <w:i/>
          <w:lang w:val="se-NO"/>
        </w:rPr>
        <w:t xml:space="preserve"> rastá</w:t>
      </w:r>
      <w:r w:rsidR="00E7542E" w:rsidRPr="00290673">
        <w:rPr>
          <w:lang w:val="se-NO"/>
        </w:rPr>
        <w:t xml:space="preserve"> ja</w:t>
      </w:r>
      <w:r w:rsidRPr="00290673">
        <w:rPr>
          <w:i/>
          <w:lang w:val="se-NO"/>
        </w:rPr>
        <w:t xml:space="preserve"> maŋŋel</w:t>
      </w:r>
      <w:r w:rsidRPr="00290673">
        <w:rPr>
          <w:lang w:val="se-NO"/>
        </w:rPr>
        <w:t>. Mii veardidit hypotesaid ja ovdanbuktit muhtun generaliseremiid ja teorehtalaš per</w:t>
      </w:r>
      <w:r w:rsidR="00697DDA" w:rsidRPr="00290673">
        <w:rPr>
          <w:lang w:val="se-NO"/>
        </w:rPr>
        <w:t>s</w:t>
      </w:r>
      <w:r w:rsidRPr="00290673">
        <w:rPr>
          <w:lang w:val="se-NO"/>
        </w:rPr>
        <w:t>pektiivva</w:t>
      </w:r>
      <w:r w:rsidR="00AE3F29" w:rsidRPr="00290673">
        <w:rPr>
          <w:lang w:val="se-NO"/>
        </w:rPr>
        <w:t>id</w:t>
      </w:r>
      <w:r w:rsidRPr="00290673">
        <w:rPr>
          <w:lang w:val="se-NO"/>
        </w:rPr>
        <w:t>.</w:t>
      </w:r>
    </w:p>
    <w:p w14:paraId="2FF75605" w14:textId="176714A1" w:rsidR="00030574" w:rsidRPr="00290673" w:rsidRDefault="00030574" w:rsidP="00F15F83">
      <w:pPr>
        <w:pStyle w:val="Heading1"/>
        <w:spacing w:line="360" w:lineRule="auto"/>
        <w:rPr>
          <w:color w:val="auto"/>
          <w:lang w:val="se-NO"/>
        </w:rPr>
      </w:pPr>
      <w:r w:rsidRPr="00290673">
        <w:rPr>
          <w:color w:val="auto"/>
          <w:lang w:val="se-NO"/>
        </w:rPr>
        <w:t>Adposišuvnna</w:t>
      </w:r>
      <w:r w:rsidR="00E16EF4" w:rsidRPr="00290673">
        <w:rPr>
          <w:color w:val="auto"/>
          <w:lang w:val="se-NO"/>
        </w:rPr>
        <w:t>t máilmmis ja D</w:t>
      </w:r>
      <w:r w:rsidRPr="00290673">
        <w:rPr>
          <w:color w:val="auto"/>
          <w:lang w:val="se-NO"/>
        </w:rPr>
        <w:t>avviriikkain</w:t>
      </w:r>
    </w:p>
    <w:p w14:paraId="790400C2" w14:textId="110AC8DE" w:rsidR="00F05ECA" w:rsidRPr="00290673" w:rsidRDefault="00F05ECA" w:rsidP="00F05ECA">
      <w:pPr>
        <w:widowControl w:val="0"/>
        <w:autoSpaceDE w:val="0"/>
        <w:autoSpaceDN w:val="0"/>
        <w:adjustRightInd w:val="0"/>
        <w:spacing w:line="360" w:lineRule="auto"/>
        <w:rPr>
          <w:rFonts w:cs="Calibri"/>
          <w:lang w:val="se-NO"/>
        </w:rPr>
      </w:pPr>
      <w:r w:rsidRPr="00290673">
        <w:rPr>
          <w:rFonts w:cs="Calibri"/>
          <w:lang w:val="se-NO"/>
        </w:rPr>
        <w:t xml:space="preserve">Oažžun dihte stuorit perspektiivva, de geahččat adposišuvnnaid juohkáseami </w:t>
      </w:r>
      <w:r w:rsidRPr="00290673">
        <w:rPr>
          <w:rFonts w:cs="Calibri"/>
          <w:lang w:val="se-NO"/>
        </w:rPr>
        <w:lastRenderedPageBreak/>
        <w:t>eanet gielain. Dás áigut erenoamážit geahččat muhtun davviguovlluid gielaid main lea oktavuohta sámegielaiguin: dárogi</w:t>
      </w:r>
      <w:r w:rsidR="00B012A0" w:rsidRPr="00290673">
        <w:rPr>
          <w:rFonts w:cs="Calibri"/>
          <w:lang w:val="se-NO"/>
        </w:rPr>
        <w:t>ela, ruoššagiela ja suomagiela.</w:t>
      </w:r>
      <w:r w:rsidRPr="00290673">
        <w:rPr>
          <w:rFonts w:cs="Calibri"/>
          <w:lang w:val="se-NO"/>
        </w:rPr>
        <w:t xml:space="preserve"> Eanetloguid gielat váikkuhit sámegillii nugo eará gielaidege, muhto sámegiella lea oalle erenoamáš dilis Eurohpás go lea guovllus gos </w:t>
      </w:r>
      <w:r w:rsidR="00FA2830" w:rsidRPr="00290673">
        <w:rPr>
          <w:rFonts w:cs="Calibri"/>
          <w:lang w:val="se-NO"/>
        </w:rPr>
        <w:t>fusionála indoeurohp</w:t>
      </w:r>
      <w:r w:rsidR="00116277" w:rsidRPr="00290673">
        <w:rPr>
          <w:rFonts w:cs="Calibri"/>
          <w:lang w:val="se-NO"/>
        </w:rPr>
        <w:t>á</w:t>
      </w:r>
      <w:r w:rsidR="00FA2830" w:rsidRPr="00290673">
        <w:rPr>
          <w:rFonts w:cs="Calibri"/>
          <w:lang w:val="se-NO"/>
        </w:rPr>
        <w:t xml:space="preserve">laš </w:t>
      </w:r>
      <w:r w:rsidRPr="00290673">
        <w:rPr>
          <w:rFonts w:cs="Calibri"/>
          <w:lang w:val="se-NO"/>
        </w:rPr>
        <w:t xml:space="preserve">ja </w:t>
      </w:r>
      <w:r w:rsidR="00A224B2" w:rsidRPr="00290673">
        <w:rPr>
          <w:rFonts w:cs="Calibri"/>
          <w:lang w:val="se-NO"/>
        </w:rPr>
        <w:t>agglutinatiiv</w:t>
      </w:r>
      <w:r w:rsidR="00FA576D" w:rsidRPr="00290673">
        <w:rPr>
          <w:rFonts w:cs="Calibri"/>
          <w:lang w:val="se-NO"/>
        </w:rPr>
        <w:t>v</w:t>
      </w:r>
      <w:r w:rsidR="00A224B2" w:rsidRPr="00290673">
        <w:rPr>
          <w:rFonts w:cs="Calibri"/>
          <w:lang w:val="se-NO"/>
        </w:rPr>
        <w:t>a</w:t>
      </w:r>
      <w:r w:rsidR="00FA576D" w:rsidRPr="00290673">
        <w:rPr>
          <w:rFonts w:cs="Calibri"/>
          <w:lang w:val="se-NO"/>
        </w:rPr>
        <w:t>laš</w:t>
      </w:r>
      <w:r w:rsidR="00A224B2" w:rsidRPr="00290673">
        <w:rPr>
          <w:rFonts w:cs="Calibri"/>
          <w:lang w:val="se-NO"/>
        </w:rPr>
        <w:t xml:space="preserve"> </w:t>
      </w:r>
      <w:r w:rsidRPr="00290673">
        <w:rPr>
          <w:rFonts w:cs="Calibri"/>
          <w:lang w:val="se-NO"/>
        </w:rPr>
        <w:t>urálalaš gielat váikkuhit sámegiela morfologiij</w:t>
      </w:r>
      <w:r w:rsidR="00BF3F3F" w:rsidRPr="00290673">
        <w:rPr>
          <w:rFonts w:cs="Calibri"/>
          <w:lang w:val="se-NO"/>
        </w:rPr>
        <w:t>i</w:t>
      </w:r>
      <w:r w:rsidR="00A224B2" w:rsidRPr="00290673">
        <w:rPr>
          <w:rFonts w:cs="Calibri"/>
          <w:lang w:val="se-NO"/>
        </w:rPr>
        <w:t>i</w:t>
      </w:r>
      <w:r w:rsidRPr="00290673">
        <w:rPr>
          <w:rFonts w:cs="Calibri"/>
          <w:lang w:val="se-NO"/>
        </w:rPr>
        <w:t xml:space="preserve"> goabbat g</w:t>
      </w:r>
      <w:r w:rsidR="008E0C18" w:rsidRPr="00290673">
        <w:rPr>
          <w:rFonts w:cs="Calibri"/>
          <w:lang w:val="se-NO"/>
        </w:rPr>
        <w:t>uvlui (Ylikoski 2009: 201–</w:t>
      </w:r>
      <w:r w:rsidR="00D96D6D" w:rsidRPr="00290673">
        <w:rPr>
          <w:rFonts w:cs="Calibri"/>
          <w:lang w:val="se-NO"/>
        </w:rPr>
        <w:t>202).</w:t>
      </w:r>
    </w:p>
    <w:p w14:paraId="2239B0B9" w14:textId="77777777" w:rsidR="00D96D6D" w:rsidRPr="00290673" w:rsidRDefault="00D96D6D" w:rsidP="00F05ECA">
      <w:pPr>
        <w:widowControl w:val="0"/>
        <w:autoSpaceDE w:val="0"/>
        <w:autoSpaceDN w:val="0"/>
        <w:adjustRightInd w:val="0"/>
        <w:spacing w:line="360" w:lineRule="auto"/>
        <w:rPr>
          <w:rFonts w:cs="Calibri"/>
          <w:lang w:val="se-NO"/>
        </w:rPr>
      </w:pPr>
    </w:p>
    <w:p w14:paraId="554E9C7D" w14:textId="38C17CD5" w:rsidR="00E7542E" w:rsidRPr="00290673" w:rsidRDefault="002C587E" w:rsidP="00F05ECA">
      <w:pPr>
        <w:widowControl w:val="0"/>
        <w:autoSpaceDE w:val="0"/>
        <w:autoSpaceDN w:val="0"/>
        <w:adjustRightInd w:val="0"/>
        <w:spacing w:line="360" w:lineRule="auto"/>
        <w:rPr>
          <w:rFonts w:cs="Calibri"/>
          <w:lang w:val="se-NO"/>
        </w:rPr>
      </w:pPr>
      <w:r w:rsidRPr="00290673">
        <w:rPr>
          <w:rFonts w:cs="Calibri"/>
          <w:lang w:val="se-NO"/>
        </w:rPr>
        <w:t xml:space="preserve">Indoeurohpálaš </w:t>
      </w:r>
      <w:r w:rsidR="00D96D6D" w:rsidRPr="00290673">
        <w:rPr>
          <w:rFonts w:cs="Calibri"/>
          <w:lang w:val="se-NO"/>
        </w:rPr>
        <w:t xml:space="preserve">gielain leat eanaš preposišuvnnat ja </w:t>
      </w:r>
      <w:r w:rsidR="00FA576D" w:rsidRPr="00290673">
        <w:rPr>
          <w:rFonts w:cs="Calibri"/>
          <w:lang w:val="se-NO"/>
        </w:rPr>
        <w:t>urálalaš</w:t>
      </w:r>
      <w:r w:rsidR="00D96D6D" w:rsidRPr="00290673">
        <w:rPr>
          <w:rFonts w:cs="Calibri"/>
          <w:lang w:val="se-NO"/>
        </w:rPr>
        <w:t xml:space="preserve"> gielain fas eanaš postposišuvnnat, ja dán dutkamis mii geahččat vejolaš guovttelágan váikkuhusa sámegiela syntávssas maid. Dan dihte lea miellagiddevaš geahččat maiddái esttegiela, mii lea </w:t>
      </w:r>
      <w:r w:rsidR="00D96D6D" w:rsidRPr="00290673">
        <w:rPr>
          <w:lang w:val="se-NO"/>
        </w:rPr>
        <w:t xml:space="preserve">suoma-ugralaš giella </w:t>
      </w:r>
      <w:r w:rsidR="00FA576D" w:rsidRPr="00290673">
        <w:rPr>
          <w:lang w:val="se-NO"/>
        </w:rPr>
        <w:t>sihke urálalaš</w:t>
      </w:r>
      <w:r w:rsidR="00D96D6D" w:rsidRPr="00290673">
        <w:rPr>
          <w:lang w:val="se-NO"/>
        </w:rPr>
        <w:t xml:space="preserve"> ja indoeurohp</w:t>
      </w:r>
      <w:r w:rsidRPr="00290673">
        <w:rPr>
          <w:lang w:val="se-NO"/>
        </w:rPr>
        <w:t>á</w:t>
      </w:r>
      <w:r w:rsidR="00D96D6D" w:rsidRPr="00290673">
        <w:rPr>
          <w:lang w:val="se-NO"/>
        </w:rPr>
        <w:t>laš ránnjái</w:t>
      </w:r>
      <w:r w:rsidR="00FA576D" w:rsidRPr="00290673">
        <w:rPr>
          <w:lang w:val="se-NO"/>
        </w:rPr>
        <w:t>gui</w:t>
      </w:r>
      <w:r w:rsidR="00D96D6D" w:rsidRPr="00290673">
        <w:rPr>
          <w:lang w:val="se-NO"/>
        </w:rPr>
        <w:t>n</w:t>
      </w:r>
      <w:r w:rsidR="00D96D6D" w:rsidRPr="00290673">
        <w:rPr>
          <w:rFonts w:cs="Calibri"/>
          <w:lang w:val="se-NO"/>
        </w:rPr>
        <w:t xml:space="preserve">. Maid Estlándda riikkarájiid siskkobealde leat </w:t>
      </w:r>
      <w:r w:rsidRPr="00290673">
        <w:rPr>
          <w:rFonts w:cs="Calibri"/>
          <w:lang w:val="se-NO"/>
        </w:rPr>
        <w:t xml:space="preserve">indoeurohpálaš </w:t>
      </w:r>
      <w:r w:rsidR="00D96D6D" w:rsidRPr="00290673">
        <w:rPr>
          <w:rFonts w:cs="Calibri"/>
          <w:lang w:val="se-NO"/>
        </w:rPr>
        <w:t>gielat vái</w:t>
      </w:r>
      <w:r w:rsidR="008E0C18" w:rsidRPr="00290673">
        <w:rPr>
          <w:rFonts w:cs="Calibri"/>
          <w:lang w:val="se-NO"/>
        </w:rPr>
        <w:t>kkuhan, nugo ruoššagiella, duisk</w:t>
      </w:r>
      <w:r w:rsidR="00FA2830" w:rsidRPr="00290673">
        <w:rPr>
          <w:rFonts w:cs="Calibri"/>
          <w:lang w:val="se-NO"/>
        </w:rPr>
        <w:t>k</w:t>
      </w:r>
      <w:r w:rsidR="008E0C18" w:rsidRPr="00290673">
        <w:rPr>
          <w:rFonts w:cs="Calibri"/>
          <w:lang w:val="se-NO"/>
        </w:rPr>
        <w:t xml:space="preserve">agiella </w:t>
      </w:r>
      <w:r w:rsidR="00D96D6D" w:rsidRPr="00290673">
        <w:rPr>
          <w:rFonts w:cs="Calibri"/>
          <w:lang w:val="se-NO"/>
        </w:rPr>
        <w:t xml:space="preserve">ja ruoŧagiella </w:t>
      </w:r>
    </w:p>
    <w:p w14:paraId="299E14EE" w14:textId="77777777" w:rsidR="00F05ECA" w:rsidRPr="00290673" w:rsidRDefault="00F05ECA" w:rsidP="00F05ECA">
      <w:pPr>
        <w:widowControl w:val="0"/>
        <w:autoSpaceDE w:val="0"/>
        <w:autoSpaceDN w:val="0"/>
        <w:adjustRightInd w:val="0"/>
        <w:spacing w:line="360" w:lineRule="auto"/>
        <w:rPr>
          <w:rFonts w:cs="Calibri"/>
          <w:lang w:val="se-NO"/>
        </w:rPr>
      </w:pPr>
    </w:p>
    <w:p w14:paraId="3E5B65E9" w14:textId="25E23911" w:rsidR="000D365A" w:rsidRPr="00290673" w:rsidRDefault="00F05ECA" w:rsidP="000D365A">
      <w:pPr>
        <w:spacing w:line="360" w:lineRule="auto"/>
        <w:rPr>
          <w:lang w:val="se-NO"/>
        </w:rPr>
      </w:pPr>
      <w:r w:rsidRPr="00290673">
        <w:rPr>
          <w:rFonts w:cs="Calibri"/>
          <w:lang w:val="se-NO"/>
        </w:rPr>
        <w:t>Vaikko measta buot gielain leat adposišuvnnat, de eai leat lingvisttat geahččan adposišuvnnaid nu olu, eaige dárkilit guorahallan adposišuvnnaid typologalaš g</w:t>
      </w:r>
      <w:r w:rsidR="008E0C18" w:rsidRPr="00290673">
        <w:rPr>
          <w:rFonts w:cs="Calibri"/>
          <w:lang w:val="se-NO"/>
        </w:rPr>
        <w:t>eahččanguovllus (Hagège 2010: 1–</w:t>
      </w:r>
      <w:r w:rsidRPr="00290673">
        <w:rPr>
          <w:rFonts w:cs="Calibri"/>
          <w:lang w:val="se-NO"/>
        </w:rPr>
        <w:t>6</w:t>
      </w:r>
      <w:r w:rsidR="009D0E3A" w:rsidRPr="00290673">
        <w:rPr>
          <w:rFonts w:cs="Calibri"/>
          <w:lang w:val="se-NO"/>
        </w:rPr>
        <w:t xml:space="preserve">, </w:t>
      </w:r>
      <w:r w:rsidRPr="00290673">
        <w:rPr>
          <w:rFonts w:cs="Calibri"/>
          <w:lang w:val="se-NO"/>
        </w:rPr>
        <w:t>334).</w:t>
      </w:r>
      <w:r w:rsidR="000D365A" w:rsidRPr="00290673">
        <w:rPr>
          <w:rFonts w:cs="Calibri"/>
          <w:lang w:val="se-NO"/>
        </w:rPr>
        <w:t xml:space="preserve"> </w:t>
      </w:r>
      <w:r w:rsidR="000D365A" w:rsidRPr="00290673">
        <w:rPr>
          <w:lang w:val="se-NO"/>
        </w:rPr>
        <w:t xml:space="preserve">Muhto posišuvdna ja sátneortnet korrelerejit. Tendeansa lea ahte SVO-gielain leat preposišuvnnat, ja SOV-gielain </w:t>
      </w:r>
      <w:r w:rsidR="001F4B87" w:rsidRPr="00290673">
        <w:rPr>
          <w:lang w:val="se-NO"/>
        </w:rPr>
        <w:t xml:space="preserve">fas </w:t>
      </w:r>
      <w:r w:rsidR="000D365A" w:rsidRPr="00290673">
        <w:rPr>
          <w:lang w:val="se-NO"/>
        </w:rPr>
        <w:t>postposišuvnnat, muhto leat spiehkastagat, go gávdnojit SVO-gielat main leat postposišuvnnat</w:t>
      </w:r>
      <w:r w:rsidR="00E7542E" w:rsidRPr="00290673">
        <w:rPr>
          <w:lang w:val="se-NO"/>
        </w:rPr>
        <w:t xml:space="preserve"> </w:t>
      </w:r>
      <w:r w:rsidR="000D365A" w:rsidRPr="00290673">
        <w:rPr>
          <w:lang w:val="se-NO"/>
        </w:rPr>
        <w:t>(Grünthal 2003</w:t>
      </w:r>
      <w:r w:rsidR="008E0C18" w:rsidRPr="00290673">
        <w:rPr>
          <w:lang w:val="se-NO"/>
        </w:rPr>
        <w:t>: 35–45</w:t>
      </w:r>
      <w:r w:rsidR="00F0600F" w:rsidRPr="00290673">
        <w:rPr>
          <w:lang w:val="se-NO"/>
        </w:rPr>
        <w:t>;</w:t>
      </w:r>
      <w:r w:rsidR="008E0C18" w:rsidRPr="00290673">
        <w:rPr>
          <w:lang w:val="se-NO"/>
        </w:rPr>
        <w:t xml:space="preserve"> Hagège 2010: 110–</w:t>
      </w:r>
      <w:r w:rsidR="000D365A" w:rsidRPr="00290673">
        <w:rPr>
          <w:lang w:val="se-NO"/>
        </w:rPr>
        <w:t>114</w:t>
      </w:r>
      <w:r w:rsidR="005172D7">
        <w:rPr>
          <w:lang w:val="se-NO"/>
        </w:rPr>
        <w:t>)</w:t>
      </w:r>
      <w:r w:rsidR="0091281B" w:rsidRPr="00290673">
        <w:rPr>
          <w:lang w:val="se-NO"/>
        </w:rPr>
        <w:t>, ja</w:t>
      </w:r>
      <w:r w:rsidR="006A0D57" w:rsidRPr="00290673">
        <w:rPr>
          <w:lang w:val="se-NO"/>
        </w:rPr>
        <w:t xml:space="preserve"> lullisámegiella lea SOV-giella mas</w:t>
      </w:r>
      <w:r w:rsidR="00B741B8" w:rsidRPr="00290673">
        <w:rPr>
          <w:lang w:val="se-NO"/>
        </w:rPr>
        <w:t xml:space="preserve"> muhtun adposišuvnnat</w:t>
      </w:r>
      <w:r w:rsidR="0091281B" w:rsidRPr="00290673">
        <w:rPr>
          <w:lang w:val="se-NO"/>
        </w:rPr>
        <w:t xml:space="preserve"> </w:t>
      </w:r>
      <w:r w:rsidR="00BF370E" w:rsidRPr="00290673">
        <w:rPr>
          <w:lang w:val="se-NO"/>
        </w:rPr>
        <w:t>geavahuvvojit</w:t>
      </w:r>
      <w:r w:rsidR="0091281B" w:rsidRPr="00290673">
        <w:rPr>
          <w:lang w:val="se-NO"/>
        </w:rPr>
        <w:t xml:space="preserve"> sihke pre- ja post</w:t>
      </w:r>
      <w:r w:rsidR="00BF370E" w:rsidRPr="00290673">
        <w:rPr>
          <w:lang w:val="se-NO"/>
        </w:rPr>
        <w:t>posišuvdnan</w:t>
      </w:r>
      <w:r w:rsidR="0091281B" w:rsidRPr="00290673">
        <w:rPr>
          <w:lang w:val="se-NO"/>
        </w:rPr>
        <w:t xml:space="preserve"> (</w:t>
      </w:r>
      <w:r w:rsidR="000D365A" w:rsidRPr="00290673">
        <w:rPr>
          <w:lang w:val="se-NO"/>
        </w:rPr>
        <w:t>Bergsland 1994 (1982): 138).</w:t>
      </w:r>
    </w:p>
    <w:p w14:paraId="3900F57C" w14:textId="77777777" w:rsidR="000D365A" w:rsidRPr="00290673" w:rsidRDefault="000D365A" w:rsidP="000D365A">
      <w:pPr>
        <w:spacing w:line="360" w:lineRule="auto"/>
        <w:rPr>
          <w:lang w:val="se-NO"/>
        </w:rPr>
      </w:pPr>
    </w:p>
    <w:p w14:paraId="38FB4D0B" w14:textId="1BC76D00" w:rsidR="00030574" w:rsidRPr="00290673" w:rsidRDefault="00030574" w:rsidP="00F15F83">
      <w:pPr>
        <w:pStyle w:val="Heading2"/>
        <w:spacing w:line="360" w:lineRule="auto"/>
        <w:rPr>
          <w:color w:val="auto"/>
          <w:lang w:val="se-NO"/>
        </w:rPr>
      </w:pPr>
      <w:r w:rsidRPr="00290673">
        <w:rPr>
          <w:color w:val="auto"/>
          <w:lang w:val="se-NO"/>
        </w:rPr>
        <w:t>Preposišuvnnat, postposišuvnnat ja ambiposišuvnnat</w:t>
      </w:r>
    </w:p>
    <w:p w14:paraId="1A60A661" w14:textId="656A0BDD" w:rsidR="00E7542E" w:rsidRPr="00290673" w:rsidRDefault="00C33700" w:rsidP="00F15F83">
      <w:pPr>
        <w:spacing w:line="360" w:lineRule="auto"/>
        <w:rPr>
          <w:lang w:val="se-NO"/>
        </w:rPr>
      </w:pPr>
      <w:r w:rsidRPr="00290673">
        <w:rPr>
          <w:lang w:val="se-NO"/>
        </w:rPr>
        <w:t>Máŋ</w:t>
      </w:r>
      <w:r w:rsidR="00F356EA" w:rsidRPr="00290673">
        <w:rPr>
          <w:lang w:val="se-NO"/>
        </w:rPr>
        <w:t>g</w:t>
      </w:r>
      <w:r w:rsidRPr="00290673">
        <w:rPr>
          <w:lang w:val="se-NO"/>
        </w:rPr>
        <w:t>ga gielas leat juogo postp</w:t>
      </w:r>
      <w:r w:rsidR="000B6CD1" w:rsidRPr="00290673">
        <w:rPr>
          <w:lang w:val="se-NO"/>
        </w:rPr>
        <w:t>osišuvnnat dahje preposišuvnnat</w:t>
      </w:r>
      <w:r w:rsidR="00D1766E" w:rsidRPr="00290673">
        <w:rPr>
          <w:lang w:val="se-NO"/>
        </w:rPr>
        <w:t>, vaikko dávjá leat moadde spiehkastaga</w:t>
      </w:r>
      <w:r w:rsidRPr="00290673">
        <w:rPr>
          <w:lang w:val="se-NO"/>
        </w:rPr>
        <w:t xml:space="preserve">. Ruoššagielas leat ovdamearkka dihte eanet go 150 preposišuvnna, muhto dušše okta postposišuvdna </w:t>
      </w:r>
      <w:r w:rsidRPr="00290673">
        <w:rPr>
          <w:i/>
          <w:lang w:val="se-NO"/>
        </w:rPr>
        <w:t>nazad</w:t>
      </w:r>
      <w:r w:rsidR="00027F2B" w:rsidRPr="00290673">
        <w:rPr>
          <w:lang w:val="se-NO"/>
        </w:rPr>
        <w:t xml:space="preserve"> </w:t>
      </w:r>
      <w:r w:rsidR="005172D7">
        <w:rPr>
          <w:lang w:val="se-NO"/>
        </w:rPr>
        <w:t>’</w:t>
      </w:r>
      <w:r w:rsidR="00FA72C0" w:rsidRPr="00290673">
        <w:rPr>
          <w:lang w:val="se-NO"/>
        </w:rPr>
        <w:t>dassái</w:t>
      </w:r>
      <w:r w:rsidR="00027F2B" w:rsidRPr="00290673">
        <w:rPr>
          <w:lang w:val="se-NO"/>
        </w:rPr>
        <w:t>’</w:t>
      </w:r>
      <w:r w:rsidR="00F356EA" w:rsidRPr="00290673">
        <w:rPr>
          <w:lang w:val="se-NO"/>
        </w:rPr>
        <w:t>, ja ugra</w:t>
      </w:r>
      <w:r w:rsidRPr="00290673">
        <w:rPr>
          <w:lang w:val="se-NO"/>
        </w:rPr>
        <w:t>laš gielain fas leat dušše postposišuvnnat (</w:t>
      </w:r>
      <w:r w:rsidR="005A1F4E" w:rsidRPr="00290673">
        <w:rPr>
          <w:lang w:val="se-NO"/>
        </w:rPr>
        <w:t>Grünthal 2003</w:t>
      </w:r>
      <w:r w:rsidRPr="00290673">
        <w:rPr>
          <w:lang w:val="se-NO"/>
        </w:rPr>
        <w:t>: 45).</w:t>
      </w:r>
    </w:p>
    <w:p w14:paraId="75489892" w14:textId="77777777" w:rsidR="0016182F" w:rsidRPr="00290673" w:rsidRDefault="0016182F" w:rsidP="0016182F">
      <w:pPr>
        <w:spacing w:line="360" w:lineRule="auto"/>
        <w:rPr>
          <w:lang w:val="se-NO"/>
        </w:rPr>
      </w:pPr>
    </w:p>
    <w:p w14:paraId="0A22D4C1" w14:textId="0799A7AE" w:rsidR="0016182F" w:rsidRPr="00290673" w:rsidRDefault="0016182F" w:rsidP="0016182F">
      <w:pPr>
        <w:spacing w:line="360" w:lineRule="auto"/>
        <w:rPr>
          <w:lang w:val="se-NO"/>
        </w:rPr>
      </w:pPr>
      <w:r w:rsidRPr="00290673">
        <w:rPr>
          <w:lang w:val="se-NO"/>
        </w:rPr>
        <w:t>Typologalaččat leat unnán gielat mat viidát ja systemáhtalaččat atnet sihke pre- ja pos</w:t>
      </w:r>
      <w:r w:rsidR="008E0C18" w:rsidRPr="00290673">
        <w:rPr>
          <w:lang w:val="se-NO"/>
        </w:rPr>
        <w:t>tposišuvnnaid (Hagège 2010: 116–</w:t>
      </w:r>
      <w:r w:rsidRPr="00290673">
        <w:rPr>
          <w:lang w:val="se-NO"/>
        </w:rPr>
        <w:t xml:space="preserve">124). Dárogillii sáhttá dadjat </w:t>
      </w:r>
      <w:r w:rsidRPr="00290673">
        <w:rPr>
          <w:i/>
          <w:lang w:val="se-NO"/>
        </w:rPr>
        <w:t>reise over (hele) verden</w:t>
      </w:r>
      <w:r w:rsidRPr="00290673">
        <w:rPr>
          <w:lang w:val="se-NO"/>
        </w:rPr>
        <w:t xml:space="preserve"> ja </w:t>
      </w:r>
      <w:r w:rsidRPr="00290673">
        <w:rPr>
          <w:i/>
          <w:lang w:val="se-NO"/>
        </w:rPr>
        <w:t>reise verden over</w:t>
      </w:r>
      <w:r w:rsidR="00A61698" w:rsidRPr="00290673">
        <w:rPr>
          <w:lang w:val="se-NO"/>
        </w:rPr>
        <w:t xml:space="preserve"> </w:t>
      </w:r>
      <w:r w:rsidR="005172D7">
        <w:rPr>
          <w:lang w:val="se-NO"/>
        </w:rPr>
        <w:t>’</w:t>
      </w:r>
      <w:r w:rsidR="00C96D0A" w:rsidRPr="00290673">
        <w:rPr>
          <w:lang w:val="se-NO"/>
        </w:rPr>
        <w:t xml:space="preserve">mátkkoštit miehtá máilmmi’ </w:t>
      </w:r>
      <w:r w:rsidRPr="00290673">
        <w:rPr>
          <w:lang w:val="se-NO"/>
        </w:rPr>
        <w:t xml:space="preserve">– ja dán ákkastallat ambiposišuvdnan, vaikko postposišuvdnageavahus lea oalle marginála. Ruoššagielas leat golbma ambiposišuvnna: </w:t>
      </w:r>
      <w:r w:rsidRPr="00290673">
        <w:rPr>
          <w:i/>
          <w:lang w:val="se-NO"/>
        </w:rPr>
        <w:t>spustja</w:t>
      </w:r>
      <w:r w:rsidRPr="00290673">
        <w:rPr>
          <w:lang w:val="se-NO"/>
        </w:rPr>
        <w:t xml:space="preserve"> ja </w:t>
      </w:r>
      <w:r w:rsidRPr="00290673">
        <w:rPr>
          <w:i/>
          <w:lang w:val="se-NO"/>
        </w:rPr>
        <w:t>pogodja</w:t>
      </w:r>
      <w:r w:rsidRPr="00290673">
        <w:rPr>
          <w:lang w:val="se-NO"/>
        </w:rPr>
        <w:t xml:space="preserve"> mat goappašagat mearkkaš</w:t>
      </w:r>
      <w:r w:rsidR="00236C4A" w:rsidRPr="00290673">
        <w:rPr>
          <w:lang w:val="se-NO"/>
        </w:rPr>
        <w:t>eaba</w:t>
      </w:r>
      <w:r w:rsidRPr="00290673">
        <w:rPr>
          <w:lang w:val="se-NO"/>
        </w:rPr>
        <w:t xml:space="preserve"> </w:t>
      </w:r>
      <w:r w:rsidR="005172D7">
        <w:rPr>
          <w:lang w:val="se-NO"/>
        </w:rPr>
        <w:t>’</w:t>
      </w:r>
      <w:r w:rsidRPr="00290673">
        <w:rPr>
          <w:lang w:val="se-NO"/>
        </w:rPr>
        <w:t xml:space="preserve">maŋŋel’ (vaikko preposišuvdna </w:t>
      </w:r>
      <w:r w:rsidRPr="00290673">
        <w:rPr>
          <w:i/>
          <w:lang w:val="se-NO"/>
        </w:rPr>
        <w:t>posle</w:t>
      </w:r>
      <w:r w:rsidRPr="00290673">
        <w:rPr>
          <w:lang w:val="se-NO"/>
        </w:rPr>
        <w:t xml:space="preserve"> geavahuvvo ollu ea</w:t>
      </w:r>
      <w:r w:rsidR="00F356EA" w:rsidRPr="00290673">
        <w:rPr>
          <w:lang w:val="se-NO"/>
        </w:rPr>
        <w:t>mbbo</w:t>
      </w:r>
      <w:r w:rsidRPr="00290673">
        <w:rPr>
          <w:lang w:val="se-NO"/>
        </w:rPr>
        <w:t xml:space="preserve"> dán mearkkašumis), ja </w:t>
      </w:r>
      <w:r w:rsidRPr="00290673">
        <w:rPr>
          <w:i/>
          <w:lang w:val="se-NO"/>
        </w:rPr>
        <w:t>radi</w:t>
      </w:r>
      <w:r w:rsidRPr="00290673">
        <w:rPr>
          <w:lang w:val="se-NO"/>
        </w:rPr>
        <w:t xml:space="preserve"> </w:t>
      </w:r>
      <w:r w:rsidR="005172D7">
        <w:rPr>
          <w:lang w:val="se-NO"/>
        </w:rPr>
        <w:t>’</w:t>
      </w:r>
      <w:r w:rsidRPr="00290673">
        <w:rPr>
          <w:lang w:val="se-NO"/>
        </w:rPr>
        <w:t xml:space="preserve">dihte’. Duiskkagielas leat </w:t>
      </w:r>
      <w:r w:rsidR="00F356EA" w:rsidRPr="00290673">
        <w:rPr>
          <w:lang w:val="se-NO"/>
        </w:rPr>
        <w:t>eambbo</w:t>
      </w:r>
      <w:r w:rsidR="00233F20" w:rsidRPr="00290673">
        <w:rPr>
          <w:lang w:val="se-NO"/>
        </w:rPr>
        <w:t xml:space="preserve"> ambiposišuvnnat</w:t>
      </w:r>
      <w:r w:rsidR="00F752B2" w:rsidRPr="00290673">
        <w:rPr>
          <w:lang w:val="se-NO"/>
        </w:rPr>
        <w:t>, nugo</w:t>
      </w:r>
      <w:r w:rsidRPr="00290673">
        <w:rPr>
          <w:lang w:val="se-NO"/>
        </w:rPr>
        <w:t xml:space="preserve"> </w:t>
      </w:r>
      <w:r w:rsidRPr="00290673">
        <w:rPr>
          <w:i/>
          <w:lang w:val="se-NO"/>
        </w:rPr>
        <w:t>ausgenommen</w:t>
      </w:r>
      <w:r w:rsidR="00A15D41" w:rsidRPr="00290673">
        <w:rPr>
          <w:lang w:val="se-NO"/>
        </w:rPr>
        <w:t xml:space="preserve"> </w:t>
      </w:r>
      <w:r w:rsidR="005172D7">
        <w:rPr>
          <w:lang w:val="se-NO"/>
        </w:rPr>
        <w:t>’</w:t>
      </w:r>
      <w:r w:rsidR="00A15D41" w:rsidRPr="00290673">
        <w:rPr>
          <w:lang w:val="se-NO"/>
        </w:rPr>
        <w:t>earret’ ja</w:t>
      </w:r>
      <w:r w:rsidRPr="00290673">
        <w:rPr>
          <w:lang w:val="se-NO"/>
        </w:rPr>
        <w:t xml:space="preserve"> </w:t>
      </w:r>
      <w:r w:rsidRPr="00290673">
        <w:rPr>
          <w:i/>
          <w:lang w:val="se-NO"/>
        </w:rPr>
        <w:t>betreffend</w:t>
      </w:r>
      <w:r w:rsidRPr="00290673">
        <w:rPr>
          <w:lang w:val="se-NO"/>
        </w:rPr>
        <w:t xml:space="preserve"> </w:t>
      </w:r>
      <w:r w:rsidR="005172D7">
        <w:rPr>
          <w:lang w:val="se-NO"/>
        </w:rPr>
        <w:t>’</w:t>
      </w:r>
      <w:r w:rsidRPr="00290673">
        <w:rPr>
          <w:lang w:val="se-NO"/>
        </w:rPr>
        <w:t>hárrái’.</w:t>
      </w:r>
      <w:r w:rsidR="00233F20" w:rsidRPr="00290673">
        <w:rPr>
          <w:lang w:val="se-NO"/>
        </w:rPr>
        <w:t xml:space="preserve"> Hagège (</w:t>
      </w:r>
      <w:r w:rsidR="008E0C18" w:rsidRPr="00290673">
        <w:rPr>
          <w:lang w:val="se-NO"/>
        </w:rPr>
        <w:t>2010: 121–</w:t>
      </w:r>
      <w:r w:rsidR="00233F20" w:rsidRPr="00290673">
        <w:rPr>
          <w:lang w:val="se-NO"/>
        </w:rPr>
        <w:t xml:space="preserve">122) namuha moaddenuppelot dáhpáhusa, muhto máŋga dain eai leat šat geavahusas dahje </w:t>
      </w:r>
      <w:r w:rsidR="00CD24E3" w:rsidRPr="00290673">
        <w:rPr>
          <w:lang w:val="se-NO"/>
        </w:rPr>
        <w:t xml:space="preserve">geavahus lea </w:t>
      </w:r>
      <w:r w:rsidR="00233F20" w:rsidRPr="00290673">
        <w:rPr>
          <w:lang w:val="se-NO"/>
        </w:rPr>
        <w:t>oalle marginála.</w:t>
      </w:r>
    </w:p>
    <w:p w14:paraId="44CDBE73" w14:textId="77777777" w:rsidR="00C33700" w:rsidRPr="00290673" w:rsidRDefault="00C33700" w:rsidP="00F15F83">
      <w:pPr>
        <w:spacing w:line="360" w:lineRule="auto"/>
        <w:rPr>
          <w:lang w:val="se-NO"/>
        </w:rPr>
      </w:pPr>
    </w:p>
    <w:p w14:paraId="186AD4CC" w14:textId="709E1CB3" w:rsidR="00C33700" w:rsidRPr="00290673" w:rsidRDefault="00F356EA" w:rsidP="00F15F83">
      <w:pPr>
        <w:spacing w:line="360" w:lineRule="auto"/>
        <w:rPr>
          <w:lang w:val="se-NO"/>
        </w:rPr>
      </w:pPr>
      <w:r w:rsidRPr="00290673">
        <w:rPr>
          <w:lang w:val="se-NO"/>
        </w:rPr>
        <w:t>Suoma-ugra</w:t>
      </w:r>
      <w:r w:rsidR="00C33700" w:rsidRPr="00290673">
        <w:rPr>
          <w:lang w:val="se-NO"/>
        </w:rPr>
        <w:t xml:space="preserve">laš gielaid gaskkas dušše </w:t>
      </w:r>
      <w:r w:rsidR="00DA1279" w:rsidRPr="00290673">
        <w:rPr>
          <w:lang w:val="se-NO"/>
        </w:rPr>
        <w:t>nuortamearasuopmelaš giel</w:t>
      </w:r>
      <w:r w:rsidR="00C33700" w:rsidRPr="00290673">
        <w:rPr>
          <w:lang w:val="se-NO"/>
        </w:rPr>
        <w:t>at (suom</w:t>
      </w:r>
      <w:r w:rsidR="003C66CD" w:rsidRPr="00290673">
        <w:rPr>
          <w:lang w:val="se-NO"/>
        </w:rPr>
        <w:t>agiella ja esttegiella) ja sáme</w:t>
      </w:r>
      <w:r w:rsidR="00C33700" w:rsidRPr="00290673">
        <w:rPr>
          <w:lang w:val="se-NO"/>
        </w:rPr>
        <w:t>gielat atnet sihke pre- ja postposišuvnnaid (Grü</w:t>
      </w:r>
      <w:r w:rsidR="006D12D0" w:rsidRPr="00290673">
        <w:rPr>
          <w:lang w:val="se-NO"/>
        </w:rPr>
        <w:t>nthal 2003</w:t>
      </w:r>
      <w:r w:rsidR="00C33700" w:rsidRPr="00290673">
        <w:rPr>
          <w:lang w:val="se-NO"/>
        </w:rPr>
        <w:t>: 45).</w:t>
      </w:r>
      <w:r w:rsidR="00A61698" w:rsidRPr="00290673">
        <w:rPr>
          <w:lang w:val="se-NO"/>
        </w:rPr>
        <w:t xml:space="preserve"> </w:t>
      </w:r>
      <w:r w:rsidR="00C33700" w:rsidRPr="00290673">
        <w:rPr>
          <w:lang w:val="se-NO"/>
        </w:rPr>
        <w:t xml:space="preserve">Mo dát fenomena čuožžilii </w:t>
      </w:r>
      <w:r w:rsidR="00DA1279" w:rsidRPr="00290673">
        <w:rPr>
          <w:lang w:val="se-NO"/>
        </w:rPr>
        <w:t>nuortamearasuopmelaš giel</w:t>
      </w:r>
      <w:r w:rsidR="003C66CD" w:rsidRPr="00290673">
        <w:rPr>
          <w:lang w:val="se-NO"/>
        </w:rPr>
        <w:t>ain ja sáme</w:t>
      </w:r>
      <w:r w:rsidR="00C33700" w:rsidRPr="00290673">
        <w:rPr>
          <w:lang w:val="se-NO"/>
        </w:rPr>
        <w:t>gielain ii leat čielggas. Leat moadde hypotesa (mat eai dárbbaš leat vuostálaga):</w:t>
      </w:r>
    </w:p>
    <w:p w14:paraId="22858BC3" w14:textId="7CBFE381" w:rsidR="00E7542E" w:rsidRPr="00290673" w:rsidRDefault="00F356EA" w:rsidP="00FB6A4D">
      <w:pPr>
        <w:spacing w:line="360" w:lineRule="auto"/>
        <w:ind w:left="360"/>
        <w:rPr>
          <w:lang w:val="se-NO"/>
        </w:rPr>
      </w:pPr>
      <w:r w:rsidRPr="00290673">
        <w:rPr>
          <w:lang w:val="se-NO"/>
        </w:rPr>
        <w:t>a) suoma-ugral</w:t>
      </w:r>
      <w:r w:rsidR="00C33700" w:rsidRPr="00290673">
        <w:rPr>
          <w:lang w:val="se-NO"/>
        </w:rPr>
        <w:t xml:space="preserve">aš gielain lei álgoálggus SOV-ortnet, muhto máŋga giela leat rievdan SVO-giellan, sámegiella ja </w:t>
      </w:r>
      <w:r w:rsidR="00DA1279" w:rsidRPr="00290673">
        <w:rPr>
          <w:lang w:val="se-NO"/>
        </w:rPr>
        <w:t>nuortamearasuopmelaš giel</w:t>
      </w:r>
      <w:r w:rsidR="00C33700" w:rsidRPr="00290673">
        <w:rPr>
          <w:lang w:val="se-NO"/>
        </w:rPr>
        <w:t>at</w:t>
      </w:r>
      <w:r w:rsidR="00191F85" w:rsidRPr="00290673">
        <w:rPr>
          <w:lang w:val="se-NO"/>
        </w:rPr>
        <w:t xml:space="preserve"> rivde</w:t>
      </w:r>
      <w:r w:rsidR="00C33700" w:rsidRPr="00290673">
        <w:rPr>
          <w:lang w:val="se-NO"/>
        </w:rPr>
        <w:t xml:space="preserve"> germánalaš ja skandinávalaš váikkuhusa </w:t>
      </w:r>
      <w:r w:rsidRPr="00290673">
        <w:rPr>
          <w:lang w:val="se-NO"/>
        </w:rPr>
        <w:t>geažil</w:t>
      </w:r>
      <w:r w:rsidR="00C33700" w:rsidRPr="00290673">
        <w:rPr>
          <w:lang w:val="se-NO"/>
        </w:rPr>
        <w:t xml:space="preserve"> (Korhonen 1981:</w:t>
      </w:r>
      <w:r w:rsidR="00215AE1" w:rsidRPr="00290673">
        <w:rPr>
          <w:lang w:val="se-NO"/>
        </w:rPr>
        <w:t xml:space="preserve"> </w:t>
      </w:r>
      <w:r w:rsidR="00C33700" w:rsidRPr="00290673">
        <w:rPr>
          <w:lang w:val="se-NO"/>
        </w:rPr>
        <w:t>342). Lullisámegiella lea velge čielga SOV-giella.</w:t>
      </w:r>
      <w:r w:rsidR="00001369" w:rsidRPr="00290673">
        <w:rPr>
          <w:lang w:val="se-NO"/>
        </w:rPr>
        <w:t xml:space="preserve"> Skandinávalaš gielat sáhttet maid muhtun muddui leat lasihan preposišuvnnaid geavahusa (Korhonen 1981: 343).</w:t>
      </w:r>
    </w:p>
    <w:p w14:paraId="1FCAEB25" w14:textId="0DDD1648" w:rsidR="00C33700" w:rsidRPr="00290673" w:rsidRDefault="00C33700" w:rsidP="00FB6A4D">
      <w:pPr>
        <w:spacing w:line="360" w:lineRule="auto"/>
        <w:ind w:left="360"/>
        <w:rPr>
          <w:lang w:val="se-NO"/>
        </w:rPr>
      </w:pPr>
      <w:r w:rsidRPr="00290673">
        <w:rPr>
          <w:lang w:val="se-NO"/>
        </w:rPr>
        <w:t>á) sámegiela preposišuvnnat soitet álgoálggus leamaš vearbba merrosat, omd</w:t>
      </w:r>
      <w:r w:rsidR="0097272A" w:rsidRPr="00290673">
        <w:rPr>
          <w:lang w:val="se-NO"/>
        </w:rPr>
        <w:t>.</w:t>
      </w:r>
      <w:r w:rsidRPr="00290673">
        <w:rPr>
          <w:lang w:val="se-NO"/>
        </w:rPr>
        <w:t xml:space="preserve"> dákkár cealkagi</w:t>
      </w:r>
      <w:r w:rsidR="0097272A" w:rsidRPr="00290673">
        <w:rPr>
          <w:lang w:val="se-NO"/>
        </w:rPr>
        <w:t xml:space="preserve">s go </w:t>
      </w:r>
      <w:r w:rsidR="0097272A" w:rsidRPr="00290673">
        <w:rPr>
          <w:i/>
          <w:lang w:val="se-NO"/>
        </w:rPr>
        <w:t>beana manná čađa ealu</w:t>
      </w:r>
      <w:r w:rsidR="0097272A" w:rsidRPr="00290673">
        <w:rPr>
          <w:lang w:val="se-NO"/>
        </w:rPr>
        <w:t xml:space="preserve"> lea vejolaččat </w:t>
      </w:r>
      <w:r w:rsidRPr="00290673">
        <w:rPr>
          <w:i/>
          <w:lang w:val="se-NO"/>
        </w:rPr>
        <w:t>čađa</w:t>
      </w:r>
      <w:r w:rsidRPr="00290673">
        <w:rPr>
          <w:lang w:val="se-NO"/>
        </w:rPr>
        <w:t xml:space="preserve"> leamaš vearbba mearus, ja </w:t>
      </w:r>
      <w:r w:rsidRPr="00290673">
        <w:rPr>
          <w:i/>
          <w:lang w:val="se-NO"/>
        </w:rPr>
        <w:t>ealu</w:t>
      </w:r>
      <w:r w:rsidRPr="00290673">
        <w:rPr>
          <w:lang w:val="se-NO"/>
        </w:rPr>
        <w:t xml:space="preserve"> </w:t>
      </w:r>
      <w:r w:rsidR="00F356EA" w:rsidRPr="00290673">
        <w:rPr>
          <w:lang w:val="se-NO"/>
        </w:rPr>
        <w:t xml:space="preserve">lea </w:t>
      </w:r>
      <w:r w:rsidRPr="00290673">
        <w:rPr>
          <w:lang w:val="se-NO"/>
        </w:rPr>
        <w:t xml:space="preserve">leamaš </w:t>
      </w:r>
      <w:r w:rsidR="00E654F7" w:rsidRPr="00290673">
        <w:rPr>
          <w:i/>
          <w:lang w:val="se-NO"/>
        </w:rPr>
        <w:t>čađa</w:t>
      </w:r>
      <w:r w:rsidR="00E654F7" w:rsidRPr="00290673">
        <w:rPr>
          <w:lang w:val="se-NO"/>
        </w:rPr>
        <w:t xml:space="preserve"> </w:t>
      </w:r>
      <w:r w:rsidR="00697DDA" w:rsidRPr="00290673">
        <w:rPr>
          <w:lang w:val="se-NO"/>
        </w:rPr>
        <w:t>dievasm</w:t>
      </w:r>
      <w:r w:rsidR="00474E35" w:rsidRPr="00290673">
        <w:rPr>
          <w:lang w:val="se-NO"/>
        </w:rPr>
        <w:t>a</w:t>
      </w:r>
      <w:r w:rsidR="00697DDA" w:rsidRPr="00290673">
        <w:rPr>
          <w:lang w:val="se-NO"/>
        </w:rPr>
        <w:t>htti adve</w:t>
      </w:r>
      <w:r w:rsidR="0097272A" w:rsidRPr="00290673">
        <w:rPr>
          <w:lang w:val="se-NO"/>
        </w:rPr>
        <w:t>rbiála</w:t>
      </w:r>
      <w:r w:rsidRPr="00290673">
        <w:rPr>
          <w:lang w:val="se-NO"/>
        </w:rPr>
        <w:t xml:space="preserve"> (Korhonen 1981:</w:t>
      </w:r>
      <w:r w:rsidR="00215AE1" w:rsidRPr="00290673">
        <w:rPr>
          <w:lang w:val="se-NO"/>
        </w:rPr>
        <w:t xml:space="preserve"> </w:t>
      </w:r>
      <w:r w:rsidRPr="00290673">
        <w:rPr>
          <w:lang w:val="se-NO"/>
        </w:rPr>
        <w:t>343)</w:t>
      </w:r>
      <w:r w:rsidR="0097272A" w:rsidRPr="00290673">
        <w:rPr>
          <w:lang w:val="se-NO"/>
        </w:rPr>
        <w:t>.</w:t>
      </w:r>
    </w:p>
    <w:p w14:paraId="52D78479" w14:textId="77777777" w:rsidR="00C33700" w:rsidRPr="00290673" w:rsidRDefault="00C33700" w:rsidP="00F15F83">
      <w:pPr>
        <w:spacing w:line="360" w:lineRule="auto"/>
        <w:rPr>
          <w:lang w:val="se-NO"/>
        </w:rPr>
      </w:pPr>
    </w:p>
    <w:p w14:paraId="3101E66E" w14:textId="78A08402" w:rsidR="00C33700" w:rsidRPr="00290673" w:rsidRDefault="00C33700" w:rsidP="00F15F83">
      <w:pPr>
        <w:spacing w:line="360" w:lineRule="auto"/>
        <w:rPr>
          <w:lang w:val="se-NO"/>
        </w:rPr>
      </w:pPr>
      <w:r w:rsidRPr="00290673">
        <w:rPr>
          <w:lang w:val="se-NO"/>
        </w:rPr>
        <w:t xml:space="preserve">Nickel </w:t>
      </w:r>
      <w:r w:rsidR="00CD24E3" w:rsidRPr="00290673">
        <w:rPr>
          <w:lang w:val="se-NO"/>
        </w:rPr>
        <w:t>ja</w:t>
      </w:r>
      <w:r w:rsidRPr="00290673">
        <w:rPr>
          <w:lang w:val="se-NO"/>
        </w:rPr>
        <w:t xml:space="preserve"> Sammallahti (201</w:t>
      </w:r>
      <w:r w:rsidR="00063456" w:rsidRPr="00290673">
        <w:rPr>
          <w:lang w:val="se-NO"/>
        </w:rPr>
        <w:t>1</w:t>
      </w:r>
      <w:r w:rsidR="002F4D66" w:rsidRPr="00290673">
        <w:rPr>
          <w:lang w:val="se-NO"/>
        </w:rPr>
        <w:t>:</w:t>
      </w:r>
      <w:r w:rsidR="00CB3599" w:rsidRPr="00290673">
        <w:rPr>
          <w:lang w:val="se-NO"/>
        </w:rPr>
        <w:t xml:space="preserve"> </w:t>
      </w:r>
      <w:r w:rsidR="008E0C18" w:rsidRPr="00290673">
        <w:rPr>
          <w:lang w:val="se-NO"/>
        </w:rPr>
        <w:t>171–</w:t>
      </w:r>
      <w:r w:rsidR="00DA5528" w:rsidRPr="00290673">
        <w:rPr>
          <w:lang w:val="se-NO"/>
        </w:rPr>
        <w:t>196</w:t>
      </w:r>
      <w:r w:rsidRPr="00290673">
        <w:rPr>
          <w:lang w:val="se-NO"/>
        </w:rPr>
        <w:t xml:space="preserve">) mielde leat </w:t>
      </w:r>
      <w:r w:rsidR="00FD63FB" w:rsidRPr="00290673">
        <w:rPr>
          <w:lang w:val="se-NO"/>
        </w:rPr>
        <w:t>davvi</w:t>
      </w:r>
      <w:r w:rsidRPr="00290673">
        <w:rPr>
          <w:lang w:val="se-NO"/>
        </w:rPr>
        <w:t xml:space="preserve">sámegielas 28 ambiposišuvnna. Ambiposišuvnnaid gávnnat maid </w:t>
      </w:r>
      <w:r w:rsidR="00DA1279" w:rsidRPr="00290673">
        <w:rPr>
          <w:lang w:val="se-NO"/>
        </w:rPr>
        <w:t>nuortamear</w:t>
      </w:r>
      <w:r w:rsidR="00290673">
        <w:rPr>
          <w:lang w:val="se-NO"/>
        </w:rPr>
        <w:t>r</w:t>
      </w:r>
      <w:r w:rsidR="00DA1279" w:rsidRPr="00290673">
        <w:rPr>
          <w:lang w:val="se-NO"/>
        </w:rPr>
        <w:t>asuopmelaš giel</w:t>
      </w:r>
      <w:r w:rsidRPr="00290673">
        <w:rPr>
          <w:lang w:val="se-NO"/>
        </w:rPr>
        <w:t>ain</w:t>
      </w:r>
      <w:r w:rsidR="00AA6FA4" w:rsidRPr="00290673">
        <w:rPr>
          <w:lang w:val="se-NO"/>
        </w:rPr>
        <w:t xml:space="preserve">, omd. </w:t>
      </w:r>
      <w:r w:rsidRPr="00290673">
        <w:rPr>
          <w:lang w:val="se-NO"/>
        </w:rPr>
        <w:t xml:space="preserve">suomagielas ja esttegielas. </w:t>
      </w:r>
      <w:r w:rsidR="00474E35" w:rsidRPr="00290673">
        <w:rPr>
          <w:lang w:val="se-NO"/>
        </w:rPr>
        <w:t>Tabeallas 1 m</w:t>
      </w:r>
      <w:r w:rsidRPr="00290673">
        <w:rPr>
          <w:lang w:val="se-NO"/>
        </w:rPr>
        <w:t xml:space="preserve">ii buohtastahttit adposišuvnnaid juohkáseami </w:t>
      </w:r>
      <w:r w:rsidR="004F5FA2" w:rsidRPr="00290673">
        <w:rPr>
          <w:lang w:val="se-NO"/>
        </w:rPr>
        <w:t>dán golmma gielas</w:t>
      </w:r>
      <w:r w:rsidR="00DA031F" w:rsidRPr="00290673">
        <w:rPr>
          <w:lang w:val="se-NO"/>
        </w:rPr>
        <w:t xml:space="preserve"> (</w:t>
      </w:r>
      <w:r w:rsidR="004F5FA2" w:rsidRPr="00290673">
        <w:rPr>
          <w:lang w:val="se-NO"/>
        </w:rPr>
        <w:t xml:space="preserve">Nickel &amp; Sammallahti </w:t>
      </w:r>
      <w:r w:rsidR="00063456" w:rsidRPr="00290673">
        <w:rPr>
          <w:lang w:val="se-NO"/>
        </w:rPr>
        <w:t>2011</w:t>
      </w:r>
      <w:r w:rsidR="004F5FA2" w:rsidRPr="00290673">
        <w:rPr>
          <w:lang w:val="se-NO"/>
        </w:rPr>
        <w:t>:</w:t>
      </w:r>
      <w:r w:rsidR="008E0C18" w:rsidRPr="00290673">
        <w:rPr>
          <w:lang w:val="se-NO"/>
        </w:rPr>
        <w:t xml:space="preserve"> 171–</w:t>
      </w:r>
      <w:r w:rsidR="00DA031F" w:rsidRPr="00290673">
        <w:rPr>
          <w:lang w:val="se-NO"/>
        </w:rPr>
        <w:t>196</w:t>
      </w:r>
      <w:r w:rsidR="00F0600F" w:rsidRPr="00290673">
        <w:rPr>
          <w:lang w:val="se-NO"/>
        </w:rPr>
        <w:t xml:space="preserve">; </w:t>
      </w:r>
      <w:r w:rsidR="009D330C" w:rsidRPr="00290673">
        <w:rPr>
          <w:lang w:val="se-NO"/>
        </w:rPr>
        <w:t>Grünthal 2003</w:t>
      </w:r>
      <w:r w:rsidR="00DA031F" w:rsidRPr="00290673">
        <w:rPr>
          <w:lang w:val="se-NO"/>
        </w:rPr>
        <w:t>: 57</w:t>
      </w:r>
      <w:r w:rsidR="00F0600F" w:rsidRPr="00290673">
        <w:rPr>
          <w:lang w:val="se-NO"/>
        </w:rPr>
        <w:t>;</w:t>
      </w:r>
      <w:r w:rsidR="00DA031F" w:rsidRPr="00290673">
        <w:rPr>
          <w:lang w:val="se-NO"/>
        </w:rPr>
        <w:t xml:space="preserve"> </w:t>
      </w:r>
      <w:r w:rsidR="008E0C18" w:rsidRPr="00290673">
        <w:rPr>
          <w:lang w:val="se-NO"/>
        </w:rPr>
        <w:t>Karlsson 2008: 313–</w:t>
      </w:r>
      <w:r w:rsidR="004F5FA2" w:rsidRPr="00290673">
        <w:rPr>
          <w:lang w:val="se-NO"/>
        </w:rPr>
        <w:t>320</w:t>
      </w:r>
      <w:r w:rsidR="00DA031F" w:rsidRPr="00290673">
        <w:rPr>
          <w:lang w:val="se-NO"/>
        </w:rPr>
        <w:t>)</w:t>
      </w:r>
      <w:r w:rsidR="004F5FA2" w:rsidRPr="00290673">
        <w:rPr>
          <w:lang w:val="se-NO"/>
        </w:rPr>
        <w:t xml:space="preserve">. Grünthal vejolaččat váldá mielde eanet adposišuvnnaid, ja Karlsson unnit go su ulbmil lea čájehit adposišuvnnaid mat geavahuvvojit eanemusat suomagielas. Muhto dás mii vuosttažettiin beroštit proporšuvnnain, eatge absoluhta loguin. </w:t>
      </w:r>
      <w:r w:rsidR="009D330C" w:rsidRPr="00290673">
        <w:rPr>
          <w:lang w:val="se-NO"/>
        </w:rPr>
        <w:t>Tabealla</w:t>
      </w:r>
      <w:r w:rsidR="0081564F" w:rsidRPr="00290673">
        <w:rPr>
          <w:lang w:val="se-NO"/>
        </w:rPr>
        <w:t xml:space="preserve"> 1</w:t>
      </w:r>
      <w:r w:rsidR="00474E35" w:rsidRPr="00290673">
        <w:rPr>
          <w:lang w:val="se-NO"/>
        </w:rPr>
        <w:t xml:space="preserve"> </w:t>
      </w:r>
      <w:r w:rsidR="009D39D5" w:rsidRPr="00290673">
        <w:rPr>
          <w:lang w:val="se-NO"/>
        </w:rPr>
        <w:t xml:space="preserve">čájeha ahte </w:t>
      </w:r>
      <w:r w:rsidR="004228F2" w:rsidRPr="00290673">
        <w:rPr>
          <w:lang w:val="se-NO"/>
        </w:rPr>
        <w:t xml:space="preserve">sámegielas </w:t>
      </w:r>
      <w:r w:rsidR="001F748D" w:rsidRPr="00290673">
        <w:rPr>
          <w:lang w:val="se-NO"/>
        </w:rPr>
        <w:t>adno</w:t>
      </w:r>
      <w:r w:rsidR="004228F2" w:rsidRPr="00290673">
        <w:rPr>
          <w:lang w:val="se-NO"/>
        </w:rPr>
        <w:t xml:space="preserve"> ollu stuorit oassi adposišuvnnain ambiposišuv</w:t>
      </w:r>
      <w:r w:rsidR="001F748D" w:rsidRPr="00290673">
        <w:rPr>
          <w:lang w:val="se-NO"/>
        </w:rPr>
        <w:t>dnan</w:t>
      </w:r>
      <w:r w:rsidR="004228F2" w:rsidRPr="00290673">
        <w:rPr>
          <w:lang w:val="se-NO"/>
        </w:rPr>
        <w:t xml:space="preserve"> go suoma- ja esttegielas.</w:t>
      </w:r>
    </w:p>
    <w:p w14:paraId="30F1E6F3" w14:textId="77777777" w:rsidR="00C33700" w:rsidRPr="00290673" w:rsidRDefault="00C33700" w:rsidP="00F15F83">
      <w:pPr>
        <w:spacing w:line="360" w:lineRule="auto"/>
        <w:rPr>
          <w:lang w:val="se-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300"/>
        <w:gridCol w:w="1093"/>
        <w:gridCol w:w="1081"/>
        <w:gridCol w:w="1088"/>
        <w:gridCol w:w="1038"/>
        <w:gridCol w:w="1083"/>
      </w:tblGrid>
      <w:tr w:rsidR="00346610" w:rsidRPr="00290673" w14:paraId="2BEDC07C" w14:textId="77777777" w:rsidTr="00CE6DF2">
        <w:tc>
          <w:tcPr>
            <w:tcW w:w="1683" w:type="dxa"/>
            <w:shd w:val="clear" w:color="auto" w:fill="auto"/>
          </w:tcPr>
          <w:p w14:paraId="5DED9DA5" w14:textId="77777777" w:rsidR="00235186" w:rsidRPr="00290673" w:rsidRDefault="00235186" w:rsidP="00CE6DF2">
            <w:pPr>
              <w:rPr>
                <w:b/>
                <w:sz w:val="20"/>
                <w:szCs w:val="20"/>
                <w:lang w:val="se-NO"/>
              </w:rPr>
            </w:pPr>
          </w:p>
        </w:tc>
        <w:tc>
          <w:tcPr>
            <w:tcW w:w="2435" w:type="dxa"/>
            <w:gridSpan w:val="2"/>
            <w:shd w:val="clear" w:color="auto" w:fill="auto"/>
          </w:tcPr>
          <w:p w14:paraId="7FC5AA7D" w14:textId="4CCE0D53" w:rsidR="00235186" w:rsidRPr="00290673" w:rsidRDefault="009436B8" w:rsidP="00CE6DF2">
            <w:pPr>
              <w:jc w:val="center"/>
              <w:rPr>
                <w:b/>
                <w:sz w:val="20"/>
                <w:szCs w:val="20"/>
                <w:lang w:val="se-NO"/>
              </w:rPr>
            </w:pPr>
            <w:r w:rsidRPr="00290673">
              <w:rPr>
                <w:b/>
                <w:sz w:val="20"/>
                <w:szCs w:val="20"/>
                <w:lang w:val="se-NO"/>
              </w:rPr>
              <w:t>Davvisámegiella</w:t>
            </w:r>
          </w:p>
        </w:tc>
        <w:tc>
          <w:tcPr>
            <w:tcW w:w="2221" w:type="dxa"/>
            <w:gridSpan w:val="2"/>
            <w:shd w:val="clear" w:color="auto" w:fill="auto"/>
          </w:tcPr>
          <w:p w14:paraId="5D2A7EA9" w14:textId="5451BF2D" w:rsidR="00235186" w:rsidRPr="00290673" w:rsidRDefault="009436B8" w:rsidP="00CE6DF2">
            <w:pPr>
              <w:jc w:val="center"/>
              <w:rPr>
                <w:b/>
                <w:sz w:val="20"/>
                <w:szCs w:val="20"/>
                <w:lang w:val="se-NO"/>
              </w:rPr>
            </w:pPr>
            <w:r w:rsidRPr="00290673">
              <w:rPr>
                <w:b/>
                <w:sz w:val="20"/>
                <w:szCs w:val="20"/>
                <w:lang w:val="se-NO"/>
              </w:rPr>
              <w:t>Suomagiella</w:t>
            </w:r>
          </w:p>
        </w:tc>
        <w:tc>
          <w:tcPr>
            <w:tcW w:w="2177" w:type="dxa"/>
            <w:gridSpan w:val="2"/>
            <w:shd w:val="clear" w:color="auto" w:fill="auto"/>
          </w:tcPr>
          <w:p w14:paraId="4249FFF9" w14:textId="356092A3" w:rsidR="00235186" w:rsidRPr="00290673" w:rsidRDefault="009436B8" w:rsidP="00CE6DF2">
            <w:pPr>
              <w:jc w:val="center"/>
              <w:rPr>
                <w:b/>
                <w:sz w:val="20"/>
                <w:szCs w:val="20"/>
                <w:lang w:val="se-NO"/>
              </w:rPr>
            </w:pPr>
            <w:r w:rsidRPr="00290673">
              <w:rPr>
                <w:b/>
                <w:sz w:val="20"/>
                <w:szCs w:val="20"/>
                <w:lang w:val="se-NO"/>
              </w:rPr>
              <w:t>E</w:t>
            </w:r>
            <w:r w:rsidR="00C13AAF" w:rsidRPr="00290673">
              <w:rPr>
                <w:b/>
                <w:sz w:val="20"/>
                <w:szCs w:val="20"/>
                <w:lang w:val="se-NO"/>
              </w:rPr>
              <w:t>sttegiella</w:t>
            </w:r>
          </w:p>
        </w:tc>
      </w:tr>
      <w:tr w:rsidR="00346610" w:rsidRPr="00290673" w14:paraId="012F81CC" w14:textId="77777777" w:rsidTr="00CE6DF2">
        <w:tc>
          <w:tcPr>
            <w:tcW w:w="1683" w:type="dxa"/>
            <w:shd w:val="clear" w:color="auto" w:fill="auto"/>
          </w:tcPr>
          <w:p w14:paraId="5AFE2465" w14:textId="6872B97D" w:rsidR="00235186" w:rsidRPr="00290673" w:rsidRDefault="009436B8" w:rsidP="00CE6DF2">
            <w:pPr>
              <w:rPr>
                <w:b/>
                <w:sz w:val="20"/>
                <w:szCs w:val="20"/>
                <w:lang w:val="se-NO"/>
              </w:rPr>
            </w:pPr>
            <w:r w:rsidRPr="00290673">
              <w:rPr>
                <w:b/>
                <w:sz w:val="20"/>
                <w:szCs w:val="20"/>
                <w:lang w:val="se-NO"/>
              </w:rPr>
              <w:t>Postposišuvnnat</w:t>
            </w:r>
          </w:p>
        </w:tc>
        <w:tc>
          <w:tcPr>
            <w:tcW w:w="1323" w:type="dxa"/>
            <w:shd w:val="clear" w:color="auto" w:fill="auto"/>
          </w:tcPr>
          <w:p w14:paraId="62C71E3E" w14:textId="77777777" w:rsidR="00235186" w:rsidRPr="00290673" w:rsidRDefault="00235186" w:rsidP="00BC3F5C">
            <w:pPr>
              <w:jc w:val="right"/>
              <w:rPr>
                <w:lang w:val="se-NO"/>
              </w:rPr>
            </w:pPr>
            <w:r w:rsidRPr="00290673">
              <w:rPr>
                <w:lang w:val="se-NO"/>
              </w:rPr>
              <w:t>96</w:t>
            </w:r>
          </w:p>
        </w:tc>
        <w:tc>
          <w:tcPr>
            <w:tcW w:w="1112" w:type="dxa"/>
            <w:shd w:val="clear" w:color="auto" w:fill="auto"/>
          </w:tcPr>
          <w:p w14:paraId="0BE00B6A" w14:textId="77777777" w:rsidR="00235186" w:rsidRPr="00290673" w:rsidRDefault="00235186" w:rsidP="00BC3F5C">
            <w:pPr>
              <w:jc w:val="right"/>
              <w:rPr>
                <w:lang w:val="se-NO"/>
              </w:rPr>
            </w:pPr>
            <w:r w:rsidRPr="00290673">
              <w:rPr>
                <w:lang w:val="se-NO"/>
              </w:rPr>
              <w:t>75 %</w:t>
            </w:r>
          </w:p>
        </w:tc>
        <w:tc>
          <w:tcPr>
            <w:tcW w:w="1109" w:type="dxa"/>
            <w:shd w:val="clear" w:color="auto" w:fill="auto"/>
          </w:tcPr>
          <w:p w14:paraId="2D22A1A6" w14:textId="77777777" w:rsidR="00235186" w:rsidRPr="00290673" w:rsidRDefault="00235186" w:rsidP="00BC3F5C">
            <w:pPr>
              <w:jc w:val="right"/>
              <w:rPr>
                <w:lang w:val="se-NO"/>
              </w:rPr>
            </w:pPr>
            <w:r w:rsidRPr="00290673">
              <w:rPr>
                <w:lang w:val="se-NO"/>
              </w:rPr>
              <w:t>52</w:t>
            </w:r>
          </w:p>
        </w:tc>
        <w:tc>
          <w:tcPr>
            <w:tcW w:w="1112" w:type="dxa"/>
            <w:shd w:val="clear" w:color="auto" w:fill="auto"/>
          </w:tcPr>
          <w:p w14:paraId="24A0235D" w14:textId="77777777" w:rsidR="00235186" w:rsidRPr="00290673" w:rsidRDefault="00235186" w:rsidP="00BC3F5C">
            <w:pPr>
              <w:jc w:val="right"/>
              <w:rPr>
                <w:lang w:val="se-NO"/>
              </w:rPr>
            </w:pPr>
            <w:r w:rsidRPr="00290673">
              <w:rPr>
                <w:lang w:val="se-NO"/>
              </w:rPr>
              <w:t>76 %</w:t>
            </w:r>
          </w:p>
        </w:tc>
        <w:tc>
          <w:tcPr>
            <w:tcW w:w="1065" w:type="dxa"/>
            <w:shd w:val="clear" w:color="auto" w:fill="auto"/>
          </w:tcPr>
          <w:p w14:paraId="2E797A42" w14:textId="77777777" w:rsidR="00235186" w:rsidRPr="00290673" w:rsidRDefault="00235186" w:rsidP="00BC3F5C">
            <w:pPr>
              <w:jc w:val="right"/>
              <w:rPr>
                <w:lang w:val="se-NO"/>
              </w:rPr>
            </w:pPr>
            <w:r w:rsidRPr="00290673">
              <w:rPr>
                <w:lang w:val="se-NO"/>
              </w:rPr>
              <w:t>135</w:t>
            </w:r>
          </w:p>
        </w:tc>
        <w:tc>
          <w:tcPr>
            <w:tcW w:w="1112" w:type="dxa"/>
            <w:shd w:val="clear" w:color="auto" w:fill="auto"/>
          </w:tcPr>
          <w:p w14:paraId="0553F6CB" w14:textId="77777777" w:rsidR="00235186" w:rsidRPr="00290673" w:rsidRDefault="00235186" w:rsidP="00BC3F5C">
            <w:pPr>
              <w:jc w:val="right"/>
              <w:rPr>
                <w:lang w:val="se-NO"/>
              </w:rPr>
            </w:pPr>
            <w:r w:rsidRPr="00290673">
              <w:rPr>
                <w:lang w:val="se-NO"/>
              </w:rPr>
              <w:t>74 %</w:t>
            </w:r>
          </w:p>
        </w:tc>
      </w:tr>
      <w:tr w:rsidR="00346610" w:rsidRPr="00290673" w14:paraId="1CF8B207" w14:textId="77777777" w:rsidTr="00CE6DF2">
        <w:tc>
          <w:tcPr>
            <w:tcW w:w="1683" w:type="dxa"/>
            <w:shd w:val="clear" w:color="auto" w:fill="auto"/>
          </w:tcPr>
          <w:p w14:paraId="16931D7E" w14:textId="66DEEB2A" w:rsidR="00235186" w:rsidRPr="00290673" w:rsidRDefault="009436B8" w:rsidP="00CE6DF2">
            <w:pPr>
              <w:rPr>
                <w:b/>
                <w:sz w:val="20"/>
                <w:szCs w:val="20"/>
                <w:lang w:val="se-NO"/>
              </w:rPr>
            </w:pPr>
            <w:r w:rsidRPr="00290673">
              <w:rPr>
                <w:b/>
                <w:sz w:val="20"/>
                <w:szCs w:val="20"/>
                <w:lang w:val="se-NO"/>
              </w:rPr>
              <w:t>Preposišuvnnat</w:t>
            </w:r>
          </w:p>
        </w:tc>
        <w:tc>
          <w:tcPr>
            <w:tcW w:w="1323" w:type="dxa"/>
            <w:shd w:val="clear" w:color="auto" w:fill="auto"/>
          </w:tcPr>
          <w:p w14:paraId="24DF2EF6" w14:textId="77777777" w:rsidR="00235186" w:rsidRPr="00290673" w:rsidRDefault="00235186" w:rsidP="00BC3F5C">
            <w:pPr>
              <w:jc w:val="right"/>
              <w:rPr>
                <w:lang w:val="se-NO"/>
              </w:rPr>
            </w:pPr>
            <w:r w:rsidRPr="00290673">
              <w:rPr>
                <w:lang w:val="se-NO"/>
              </w:rPr>
              <w:t>4</w:t>
            </w:r>
          </w:p>
        </w:tc>
        <w:tc>
          <w:tcPr>
            <w:tcW w:w="1112" w:type="dxa"/>
            <w:shd w:val="clear" w:color="auto" w:fill="auto"/>
          </w:tcPr>
          <w:p w14:paraId="21195D96" w14:textId="77777777" w:rsidR="00235186" w:rsidRPr="00290673" w:rsidRDefault="00235186" w:rsidP="00BC3F5C">
            <w:pPr>
              <w:jc w:val="right"/>
              <w:rPr>
                <w:lang w:val="se-NO"/>
              </w:rPr>
            </w:pPr>
            <w:r w:rsidRPr="00290673">
              <w:rPr>
                <w:lang w:val="se-NO"/>
              </w:rPr>
              <w:t>3 %</w:t>
            </w:r>
          </w:p>
        </w:tc>
        <w:tc>
          <w:tcPr>
            <w:tcW w:w="1109" w:type="dxa"/>
            <w:shd w:val="clear" w:color="auto" w:fill="auto"/>
          </w:tcPr>
          <w:p w14:paraId="652806E3" w14:textId="77777777" w:rsidR="00235186" w:rsidRPr="00290673" w:rsidRDefault="00235186" w:rsidP="00BC3F5C">
            <w:pPr>
              <w:jc w:val="right"/>
              <w:rPr>
                <w:lang w:val="se-NO"/>
              </w:rPr>
            </w:pPr>
            <w:r w:rsidRPr="00290673">
              <w:rPr>
                <w:lang w:val="se-NO"/>
              </w:rPr>
              <w:t>7</w:t>
            </w:r>
          </w:p>
        </w:tc>
        <w:tc>
          <w:tcPr>
            <w:tcW w:w="1112" w:type="dxa"/>
            <w:shd w:val="clear" w:color="auto" w:fill="auto"/>
          </w:tcPr>
          <w:p w14:paraId="4B9D2E49" w14:textId="77777777" w:rsidR="00235186" w:rsidRPr="00290673" w:rsidRDefault="00235186" w:rsidP="00BC3F5C">
            <w:pPr>
              <w:jc w:val="right"/>
              <w:rPr>
                <w:lang w:val="se-NO"/>
              </w:rPr>
            </w:pPr>
            <w:r w:rsidRPr="00290673">
              <w:rPr>
                <w:lang w:val="se-NO"/>
              </w:rPr>
              <w:t>10 %</w:t>
            </w:r>
          </w:p>
        </w:tc>
        <w:tc>
          <w:tcPr>
            <w:tcW w:w="1065" w:type="dxa"/>
            <w:shd w:val="clear" w:color="auto" w:fill="auto"/>
          </w:tcPr>
          <w:p w14:paraId="68057365" w14:textId="77777777" w:rsidR="00235186" w:rsidRPr="00290673" w:rsidRDefault="00235186" w:rsidP="00BC3F5C">
            <w:pPr>
              <w:jc w:val="right"/>
              <w:rPr>
                <w:lang w:val="se-NO"/>
              </w:rPr>
            </w:pPr>
            <w:r w:rsidRPr="00290673">
              <w:rPr>
                <w:lang w:val="se-NO"/>
              </w:rPr>
              <w:t>29</w:t>
            </w:r>
          </w:p>
        </w:tc>
        <w:tc>
          <w:tcPr>
            <w:tcW w:w="1112" w:type="dxa"/>
            <w:shd w:val="clear" w:color="auto" w:fill="auto"/>
          </w:tcPr>
          <w:p w14:paraId="3428D178" w14:textId="77777777" w:rsidR="00235186" w:rsidRPr="00290673" w:rsidRDefault="00235186" w:rsidP="00BC3F5C">
            <w:pPr>
              <w:jc w:val="right"/>
              <w:rPr>
                <w:lang w:val="se-NO"/>
              </w:rPr>
            </w:pPr>
            <w:r w:rsidRPr="00290673">
              <w:rPr>
                <w:lang w:val="se-NO"/>
              </w:rPr>
              <w:t>16 %</w:t>
            </w:r>
          </w:p>
        </w:tc>
      </w:tr>
      <w:tr w:rsidR="00346610" w:rsidRPr="00290673" w14:paraId="3CA91E82" w14:textId="77777777" w:rsidTr="00CE6DF2">
        <w:tc>
          <w:tcPr>
            <w:tcW w:w="1683" w:type="dxa"/>
            <w:shd w:val="clear" w:color="auto" w:fill="auto"/>
          </w:tcPr>
          <w:p w14:paraId="0BD26A52" w14:textId="7633A2D0" w:rsidR="00235186" w:rsidRPr="00290673" w:rsidRDefault="009436B8" w:rsidP="00CE6DF2">
            <w:pPr>
              <w:rPr>
                <w:b/>
                <w:sz w:val="20"/>
                <w:szCs w:val="20"/>
                <w:lang w:val="se-NO"/>
              </w:rPr>
            </w:pPr>
            <w:r w:rsidRPr="00290673">
              <w:rPr>
                <w:b/>
                <w:sz w:val="20"/>
                <w:szCs w:val="20"/>
                <w:lang w:val="se-NO"/>
              </w:rPr>
              <w:t>Ambiposišuvnnat</w:t>
            </w:r>
          </w:p>
        </w:tc>
        <w:tc>
          <w:tcPr>
            <w:tcW w:w="1323" w:type="dxa"/>
            <w:shd w:val="clear" w:color="auto" w:fill="auto"/>
          </w:tcPr>
          <w:p w14:paraId="224592F9" w14:textId="77777777" w:rsidR="00235186" w:rsidRPr="00290673" w:rsidRDefault="00235186" w:rsidP="00BC3F5C">
            <w:pPr>
              <w:jc w:val="right"/>
              <w:rPr>
                <w:lang w:val="se-NO"/>
              </w:rPr>
            </w:pPr>
            <w:r w:rsidRPr="00290673">
              <w:rPr>
                <w:lang w:val="se-NO"/>
              </w:rPr>
              <w:t>28</w:t>
            </w:r>
          </w:p>
        </w:tc>
        <w:tc>
          <w:tcPr>
            <w:tcW w:w="1112" w:type="dxa"/>
            <w:shd w:val="clear" w:color="auto" w:fill="auto"/>
          </w:tcPr>
          <w:p w14:paraId="6224235C" w14:textId="77777777" w:rsidR="00235186" w:rsidRPr="00290673" w:rsidRDefault="00235186" w:rsidP="00BC3F5C">
            <w:pPr>
              <w:jc w:val="right"/>
              <w:rPr>
                <w:lang w:val="se-NO"/>
              </w:rPr>
            </w:pPr>
            <w:r w:rsidRPr="00290673">
              <w:rPr>
                <w:lang w:val="se-NO"/>
              </w:rPr>
              <w:t>22 %</w:t>
            </w:r>
          </w:p>
        </w:tc>
        <w:tc>
          <w:tcPr>
            <w:tcW w:w="1109" w:type="dxa"/>
            <w:shd w:val="clear" w:color="auto" w:fill="auto"/>
          </w:tcPr>
          <w:p w14:paraId="1F6D7683" w14:textId="77777777" w:rsidR="00235186" w:rsidRPr="00290673" w:rsidRDefault="00235186" w:rsidP="00BC3F5C">
            <w:pPr>
              <w:jc w:val="right"/>
              <w:rPr>
                <w:lang w:val="se-NO"/>
              </w:rPr>
            </w:pPr>
            <w:r w:rsidRPr="00290673">
              <w:rPr>
                <w:lang w:val="se-NO"/>
              </w:rPr>
              <w:t>9</w:t>
            </w:r>
          </w:p>
        </w:tc>
        <w:tc>
          <w:tcPr>
            <w:tcW w:w="1112" w:type="dxa"/>
            <w:shd w:val="clear" w:color="auto" w:fill="auto"/>
          </w:tcPr>
          <w:p w14:paraId="45683D41" w14:textId="77777777" w:rsidR="00235186" w:rsidRPr="00290673" w:rsidRDefault="00235186" w:rsidP="00BC3F5C">
            <w:pPr>
              <w:jc w:val="right"/>
              <w:rPr>
                <w:lang w:val="se-NO"/>
              </w:rPr>
            </w:pPr>
            <w:r w:rsidRPr="00290673">
              <w:rPr>
                <w:lang w:val="se-NO"/>
              </w:rPr>
              <w:t>13 %</w:t>
            </w:r>
          </w:p>
        </w:tc>
        <w:tc>
          <w:tcPr>
            <w:tcW w:w="1065" w:type="dxa"/>
            <w:shd w:val="clear" w:color="auto" w:fill="auto"/>
          </w:tcPr>
          <w:p w14:paraId="4B02D342" w14:textId="77777777" w:rsidR="00235186" w:rsidRPr="00290673" w:rsidRDefault="00235186" w:rsidP="00BC3F5C">
            <w:pPr>
              <w:jc w:val="right"/>
              <w:rPr>
                <w:lang w:val="se-NO"/>
              </w:rPr>
            </w:pPr>
            <w:r w:rsidRPr="00290673">
              <w:rPr>
                <w:lang w:val="se-NO"/>
              </w:rPr>
              <w:t>19</w:t>
            </w:r>
          </w:p>
        </w:tc>
        <w:tc>
          <w:tcPr>
            <w:tcW w:w="1112" w:type="dxa"/>
            <w:shd w:val="clear" w:color="auto" w:fill="auto"/>
          </w:tcPr>
          <w:p w14:paraId="466F735A" w14:textId="77777777" w:rsidR="00235186" w:rsidRPr="00290673" w:rsidRDefault="00235186" w:rsidP="00BC3F5C">
            <w:pPr>
              <w:jc w:val="right"/>
              <w:rPr>
                <w:lang w:val="se-NO"/>
              </w:rPr>
            </w:pPr>
            <w:r w:rsidRPr="00290673">
              <w:rPr>
                <w:lang w:val="se-NO"/>
              </w:rPr>
              <w:t>10 %</w:t>
            </w:r>
          </w:p>
        </w:tc>
      </w:tr>
      <w:tr w:rsidR="00346610" w:rsidRPr="00290673" w14:paraId="5DAA9AF4" w14:textId="77777777" w:rsidTr="00CE6DF2">
        <w:tc>
          <w:tcPr>
            <w:tcW w:w="1683" w:type="dxa"/>
            <w:shd w:val="clear" w:color="auto" w:fill="auto"/>
          </w:tcPr>
          <w:p w14:paraId="3F0440C3" w14:textId="50270B21" w:rsidR="00235186" w:rsidRPr="00290673" w:rsidRDefault="009436B8" w:rsidP="00CE6DF2">
            <w:pPr>
              <w:rPr>
                <w:b/>
                <w:sz w:val="20"/>
                <w:szCs w:val="20"/>
                <w:lang w:val="se-NO"/>
              </w:rPr>
            </w:pPr>
            <w:r w:rsidRPr="00290673">
              <w:rPr>
                <w:b/>
                <w:sz w:val="20"/>
                <w:szCs w:val="20"/>
                <w:lang w:val="se-NO"/>
              </w:rPr>
              <w:t>Oktiibuot</w:t>
            </w:r>
          </w:p>
        </w:tc>
        <w:tc>
          <w:tcPr>
            <w:tcW w:w="1323" w:type="dxa"/>
            <w:shd w:val="clear" w:color="auto" w:fill="auto"/>
          </w:tcPr>
          <w:p w14:paraId="21354305" w14:textId="77777777" w:rsidR="00235186" w:rsidRPr="00290673" w:rsidRDefault="00235186" w:rsidP="00BC3F5C">
            <w:pPr>
              <w:jc w:val="right"/>
              <w:rPr>
                <w:lang w:val="se-NO"/>
              </w:rPr>
            </w:pPr>
            <w:r w:rsidRPr="00290673">
              <w:rPr>
                <w:lang w:val="se-NO"/>
              </w:rPr>
              <w:t>128</w:t>
            </w:r>
          </w:p>
        </w:tc>
        <w:tc>
          <w:tcPr>
            <w:tcW w:w="1112" w:type="dxa"/>
            <w:shd w:val="clear" w:color="auto" w:fill="auto"/>
          </w:tcPr>
          <w:p w14:paraId="1358E9EA" w14:textId="77777777" w:rsidR="00235186" w:rsidRPr="00290673" w:rsidRDefault="00235186" w:rsidP="00BC3F5C">
            <w:pPr>
              <w:jc w:val="right"/>
              <w:rPr>
                <w:lang w:val="se-NO"/>
              </w:rPr>
            </w:pPr>
            <w:r w:rsidRPr="00290673">
              <w:rPr>
                <w:lang w:val="se-NO"/>
              </w:rPr>
              <w:t>100 %</w:t>
            </w:r>
          </w:p>
        </w:tc>
        <w:tc>
          <w:tcPr>
            <w:tcW w:w="1109" w:type="dxa"/>
            <w:shd w:val="clear" w:color="auto" w:fill="auto"/>
          </w:tcPr>
          <w:p w14:paraId="55127A57" w14:textId="77777777" w:rsidR="00235186" w:rsidRPr="00290673" w:rsidRDefault="00235186" w:rsidP="00BC3F5C">
            <w:pPr>
              <w:jc w:val="right"/>
              <w:rPr>
                <w:lang w:val="se-NO"/>
              </w:rPr>
            </w:pPr>
            <w:r w:rsidRPr="00290673">
              <w:rPr>
                <w:lang w:val="se-NO"/>
              </w:rPr>
              <w:t>68</w:t>
            </w:r>
          </w:p>
        </w:tc>
        <w:tc>
          <w:tcPr>
            <w:tcW w:w="1112" w:type="dxa"/>
            <w:shd w:val="clear" w:color="auto" w:fill="auto"/>
          </w:tcPr>
          <w:p w14:paraId="40EC4E9F" w14:textId="77777777" w:rsidR="00235186" w:rsidRPr="00290673" w:rsidRDefault="00235186" w:rsidP="00BC3F5C">
            <w:pPr>
              <w:jc w:val="right"/>
              <w:rPr>
                <w:lang w:val="se-NO"/>
              </w:rPr>
            </w:pPr>
            <w:r w:rsidRPr="00290673">
              <w:rPr>
                <w:lang w:val="se-NO"/>
              </w:rPr>
              <w:t>100 %</w:t>
            </w:r>
          </w:p>
        </w:tc>
        <w:tc>
          <w:tcPr>
            <w:tcW w:w="1065" w:type="dxa"/>
            <w:shd w:val="clear" w:color="auto" w:fill="auto"/>
          </w:tcPr>
          <w:p w14:paraId="4490FCA2" w14:textId="77777777" w:rsidR="00235186" w:rsidRPr="00290673" w:rsidRDefault="00235186" w:rsidP="00BC3F5C">
            <w:pPr>
              <w:jc w:val="right"/>
              <w:rPr>
                <w:lang w:val="se-NO"/>
              </w:rPr>
            </w:pPr>
            <w:r w:rsidRPr="00290673">
              <w:rPr>
                <w:lang w:val="se-NO"/>
              </w:rPr>
              <w:t>183</w:t>
            </w:r>
          </w:p>
        </w:tc>
        <w:tc>
          <w:tcPr>
            <w:tcW w:w="1112" w:type="dxa"/>
            <w:shd w:val="clear" w:color="auto" w:fill="auto"/>
          </w:tcPr>
          <w:p w14:paraId="0938A8A6" w14:textId="77777777" w:rsidR="00235186" w:rsidRPr="00290673" w:rsidRDefault="00235186" w:rsidP="00BC3F5C">
            <w:pPr>
              <w:keepNext/>
              <w:jc w:val="right"/>
              <w:rPr>
                <w:lang w:val="se-NO"/>
              </w:rPr>
            </w:pPr>
            <w:r w:rsidRPr="00290673">
              <w:rPr>
                <w:lang w:val="se-NO"/>
              </w:rPr>
              <w:t>100 %</w:t>
            </w:r>
          </w:p>
        </w:tc>
      </w:tr>
    </w:tbl>
    <w:p w14:paraId="157FF622" w14:textId="61DBE213" w:rsidR="00AC63A6" w:rsidRPr="00290673" w:rsidRDefault="008733E1" w:rsidP="00AC63A6">
      <w:pPr>
        <w:rPr>
          <w:i/>
          <w:sz w:val="18"/>
          <w:szCs w:val="18"/>
          <w:lang w:val="se-NO"/>
        </w:rPr>
      </w:pPr>
      <w:r w:rsidRPr="00290673">
        <w:rPr>
          <w:i/>
          <w:sz w:val="18"/>
          <w:szCs w:val="18"/>
          <w:lang w:val="se-NO"/>
        </w:rPr>
        <w:t>Tabe</w:t>
      </w:r>
      <w:r w:rsidR="004C7AFE">
        <w:rPr>
          <w:i/>
          <w:sz w:val="18"/>
          <w:szCs w:val="18"/>
          <w:lang w:val="se-NO"/>
        </w:rPr>
        <w:t>a</w:t>
      </w:r>
      <w:r w:rsidRPr="00290673">
        <w:rPr>
          <w:i/>
          <w:sz w:val="18"/>
          <w:szCs w:val="18"/>
          <w:lang w:val="se-NO"/>
        </w:rPr>
        <w:t xml:space="preserve">lla 1. </w:t>
      </w:r>
      <w:r w:rsidRPr="00290673">
        <w:rPr>
          <w:sz w:val="18"/>
          <w:szCs w:val="18"/>
          <w:lang w:val="se-NO"/>
        </w:rPr>
        <w:t>Adposišuvnnaid buohtastahttin davvisáme-, suoma- ja esttegielas.</w:t>
      </w:r>
    </w:p>
    <w:p w14:paraId="5BEFD2A7" w14:textId="77777777" w:rsidR="008733E1" w:rsidRPr="00290673" w:rsidRDefault="008733E1" w:rsidP="00F15F83">
      <w:pPr>
        <w:spacing w:line="360" w:lineRule="auto"/>
        <w:rPr>
          <w:lang w:val="se-NO"/>
        </w:rPr>
      </w:pPr>
    </w:p>
    <w:p w14:paraId="09733CF2" w14:textId="12162D81" w:rsidR="00100348" w:rsidRPr="00290673" w:rsidRDefault="00D451BA" w:rsidP="00F15F83">
      <w:pPr>
        <w:spacing w:line="360" w:lineRule="auto"/>
        <w:rPr>
          <w:lang w:val="se-NO"/>
        </w:rPr>
      </w:pPr>
      <w:r w:rsidRPr="00290673">
        <w:rPr>
          <w:lang w:val="se-NO"/>
        </w:rPr>
        <w:t>Korhonen mielde (gč. a-čuoggá bajábealde) sáhttet o</w:t>
      </w:r>
      <w:r w:rsidR="00C33700" w:rsidRPr="00290673">
        <w:rPr>
          <w:lang w:val="se-NO"/>
        </w:rPr>
        <w:t xml:space="preserve">ktavuođat eará gielaiguin </w:t>
      </w:r>
      <w:r w:rsidR="00DE3F23" w:rsidRPr="00290673">
        <w:rPr>
          <w:lang w:val="se-NO"/>
        </w:rPr>
        <w:t xml:space="preserve">váikkuhan </w:t>
      </w:r>
      <w:r w:rsidR="00C33700" w:rsidRPr="00290673">
        <w:rPr>
          <w:lang w:val="se-NO"/>
        </w:rPr>
        <w:t xml:space="preserve">davvisámi ambiposišuvnnaid geavahusa </w:t>
      </w:r>
      <w:r w:rsidR="001F748D" w:rsidRPr="00290673">
        <w:rPr>
          <w:lang w:val="se-NO"/>
        </w:rPr>
        <w:t xml:space="preserve">juogo </w:t>
      </w:r>
      <w:r w:rsidR="00C33700" w:rsidRPr="00290673">
        <w:rPr>
          <w:lang w:val="se-NO"/>
        </w:rPr>
        <w:t xml:space="preserve">preposišuvdnan </w:t>
      </w:r>
      <w:r w:rsidR="001F748D" w:rsidRPr="00290673">
        <w:rPr>
          <w:lang w:val="se-NO"/>
        </w:rPr>
        <w:t>dahje</w:t>
      </w:r>
      <w:r w:rsidR="00C33700" w:rsidRPr="00290673">
        <w:rPr>
          <w:lang w:val="se-NO"/>
        </w:rPr>
        <w:t xml:space="preserve"> postposišuvdnan. Mii </w:t>
      </w:r>
      <w:r w:rsidR="001F748D" w:rsidRPr="00290673">
        <w:rPr>
          <w:lang w:val="se-NO"/>
        </w:rPr>
        <w:t>hábmet</w:t>
      </w:r>
      <w:r w:rsidR="00C33700" w:rsidRPr="00290673">
        <w:rPr>
          <w:lang w:val="se-NO"/>
        </w:rPr>
        <w:t xml:space="preserve"> hypotesa ná:</w:t>
      </w:r>
    </w:p>
    <w:p w14:paraId="7C8F16AC" w14:textId="77777777" w:rsidR="00E7542E" w:rsidRPr="00290673" w:rsidRDefault="00E7542E" w:rsidP="00F15F83">
      <w:pPr>
        <w:spacing w:line="360" w:lineRule="auto"/>
        <w:rPr>
          <w:lang w:val="se-NO"/>
        </w:rPr>
      </w:pPr>
    </w:p>
    <w:p w14:paraId="5E1AD3BD" w14:textId="60F5C655" w:rsidR="00C33700" w:rsidRPr="00290673" w:rsidRDefault="00C33700" w:rsidP="006226DD">
      <w:pPr>
        <w:spacing w:line="360" w:lineRule="auto"/>
        <w:ind w:left="360"/>
        <w:rPr>
          <w:lang w:val="se-NO"/>
        </w:rPr>
      </w:pPr>
      <w:r w:rsidRPr="00290673">
        <w:rPr>
          <w:lang w:val="se-NO"/>
        </w:rPr>
        <w:t>Hypotesa 1: Ambiposišuvnnat geavahuvvojit eanet preposišuvdnan doppe gos davvisámegielas lea oktavuohta dáro- ja ruoŧagielain, ja eanet postposišuvdnan suopmaniin main lea oktavuohta suomagielain.</w:t>
      </w:r>
    </w:p>
    <w:p w14:paraId="05388F47" w14:textId="77777777" w:rsidR="00100348" w:rsidRPr="00290673" w:rsidRDefault="00100348" w:rsidP="006226DD">
      <w:pPr>
        <w:spacing w:line="360" w:lineRule="auto"/>
        <w:ind w:left="360"/>
        <w:rPr>
          <w:lang w:val="se-NO"/>
        </w:rPr>
      </w:pPr>
    </w:p>
    <w:p w14:paraId="0CEA671D" w14:textId="17827EF5" w:rsidR="00C10E47" w:rsidRPr="00290673" w:rsidRDefault="00C10E47" w:rsidP="00F15F83">
      <w:pPr>
        <w:pStyle w:val="Heading2"/>
        <w:spacing w:line="360" w:lineRule="auto"/>
        <w:rPr>
          <w:color w:val="auto"/>
          <w:lang w:val="se-NO"/>
        </w:rPr>
      </w:pPr>
      <w:r w:rsidRPr="00290673">
        <w:rPr>
          <w:color w:val="auto"/>
          <w:lang w:val="se-NO"/>
        </w:rPr>
        <w:t>Kásusgeavaheapmi</w:t>
      </w:r>
    </w:p>
    <w:p w14:paraId="15CBD1D4" w14:textId="6E794099" w:rsidR="00C33700" w:rsidRPr="00290673" w:rsidRDefault="00C33700" w:rsidP="00F15F83">
      <w:pPr>
        <w:spacing w:line="360" w:lineRule="auto"/>
        <w:rPr>
          <w:vertAlign w:val="superscript"/>
          <w:lang w:val="se-NO"/>
        </w:rPr>
      </w:pPr>
      <w:r w:rsidRPr="00290673">
        <w:rPr>
          <w:lang w:val="se-NO"/>
        </w:rPr>
        <w:t xml:space="preserve">Adposišuvnnaid komplemeanttaid kasusgeavaheapmi lea </w:t>
      </w:r>
      <w:r w:rsidR="00EA63BA" w:rsidRPr="00290673">
        <w:rPr>
          <w:lang w:val="se-NO"/>
        </w:rPr>
        <w:t>davvi</w:t>
      </w:r>
      <w:r w:rsidRPr="00290673">
        <w:rPr>
          <w:lang w:val="se-NO"/>
        </w:rPr>
        <w:t xml:space="preserve">sámegielas oktageardán, genetiiva geavahuvvo </w:t>
      </w:r>
      <w:r w:rsidR="00E050BF" w:rsidRPr="00290673">
        <w:rPr>
          <w:lang w:val="se-NO"/>
        </w:rPr>
        <w:t>álo.</w:t>
      </w:r>
      <w:r w:rsidR="00E050BF" w:rsidRPr="00290673">
        <w:rPr>
          <w:rStyle w:val="FootnoteReference"/>
          <w:lang w:val="se-NO"/>
        </w:rPr>
        <w:footnoteReference w:id="1"/>
      </w:r>
      <w:r w:rsidRPr="00290673">
        <w:rPr>
          <w:lang w:val="se-NO"/>
        </w:rPr>
        <w:t xml:space="preserve"> Muhto ii leat seammá álki eará </w:t>
      </w:r>
      <w:r w:rsidR="00EA63BA" w:rsidRPr="00290673">
        <w:rPr>
          <w:lang w:val="se-NO"/>
        </w:rPr>
        <w:t>sáme</w:t>
      </w:r>
      <w:r w:rsidRPr="00290673">
        <w:rPr>
          <w:lang w:val="se-NO"/>
        </w:rPr>
        <w:t>gielain</w:t>
      </w:r>
      <w:r w:rsidR="00EA63BA" w:rsidRPr="00290673">
        <w:rPr>
          <w:lang w:val="se-NO"/>
        </w:rPr>
        <w:t xml:space="preserve">, </w:t>
      </w:r>
      <w:r w:rsidR="00F934C5" w:rsidRPr="00290673">
        <w:rPr>
          <w:lang w:val="se-NO"/>
        </w:rPr>
        <w:t>omd. lullisámegielas komple</w:t>
      </w:r>
      <w:r w:rsidR="00C63DBC" w:rsidRPr="00290673">
        <w:rPr>
          <w:lang w:val="se-NO"/>
        </w:rPr>
        <w:t>meanta</w:t>
      </w:r>
      <w:r w:rsidR="00887951" w:rsidRPr="00290673">
        <w:rPr>
          <w:lang w:val="se-NO"/>
        </w:rPr>
        <w:t xml:space="preserve"> sáhttá maiddái leat akkusatiiva</w:t>
      </w:r>
      <w:r w:rsidR="00C63DBC" w:rsidRPr="00290673">
        <w:rPr>
          <w:lang w:val="se-NO"/>
        </w:rPr>
        <w:t xml:space="preserve"> dahje nominat</w:t>
      </w:r>
      <w:r w:rsidR="00FD63FB" w:rsidRPr="00290673">
        <w:rPr>
          <w:lang w:val="se-NO"/>
        </w:rPr>
        <w:t>iiva máŋggai</w:t>
      </w:r>
      <w:r w:rsidR="00887951" w:rsidRPr="00290673">
        <w:rPr>
          <w:lang w:val="se-NO"/>
        </w:rPr>
        <w:t>d</w:t>
      </w:r>
      <w:r w:rsidR="00FD63FB" w:rsidRPr="00290673">
        <w:rPr>
          <w:lang w:val="se-NO"/>
        </w:rPr>
        <w:t>lo</w:t>
      </w:r>
      <w:r w:rsidR="00887951" w:rsidRPr="00290673">
        <w:rPr>
          <w:lang w:val="se-NO"/>
        </w:rPr>
        <w:t>hku</w:t>
      </w:r>
      <w:r w:rsidR="00E534A9" w:rsidRPr="00290673">
        <w:rPr>
          <w:lang w:val="se-NO"/>
        </w:rPr>
        <w:t>, erenoamážit go lea prep</w:t>
      </w:r>
      <w:r w:rsidR="00C63DBC" w:rsidRPr="00290673">
        <w:rPr>
          <w:lang w:val="se-NO"/>
        </w:rPr>
        <w:t>osišuvnna komplemean</w:t>
      </w:r>
      <w:r w:rsidR="00A81FAE" w:rsidRPr="00290673">
        <w:rPr>
          <w:lang w:val="se-NO"/>
        </w:rPr>
        <w:t>ta (Bergsland 1994 (1982): 138)</w:t>
      </w:r>
      <w:r w:rsidRPr="00290673">
        <w:rPr>
          <w:lang w:val="se-NO"/>
        </w:rPr>
        <w:t>.</w:t>
      </w:r>
      <w:r w:rsidR="00A61698" w:rsidRPr="00290673">
        <w:rPr>
          <w:lang w:val="se-NO"/>
        </w:rPr>
        <w:t xml:space="preserve"> </w:t>
      </w:r>
      <w:r w:rsidR="00DE3F23" w:rsidRPr="00290673">
        <w:rPr>
          <w:lang w:val="se-NO"/>
        </w:rPr>
        <w:t>O</w:t>
      </w:r>
      <w:r w:rsidRPr="00290673">
        <w:rPr>
          <w:lang w:val="se-NO"/>
        </w:rPr>
        <w:t>vdamearkka dihte</w:t>
      </w:r>
      <w:r w:rsidR="00DE3F23" w:rsidRPr="00290673">
        <w:rPr>
          <w:lang w:val="se-NO"/>
        </w:rPr>
        <w:t xml:space="preserve"> ruoššagielas </w:t>
      </w:r>
      <w:r w:rsidRPr="00290673">
        <w:rPr>
          <w:lang w:val="se-NO"/>
        </w:rPr>
        <w:t xml:space="preserve">sáhttet buot guhtta kásusa geavahuvvot preposišuvnnaid oktavuođas. Postposišuvnna </w:t>
      </w:r>
      <w:r w:rsidRPr="00290673">
        <w:rPr>
          <w:i/>
          <w:lang w:val="se-NO"/>
        </w:rPr>
        <w:t>nazad</w:t>
      </w:r>
      <w:r w:rsidRPr="00290673">
        <w:rPr>
          <w:lang w:val="se-NO"/>
        </w:rPr>
        <w:t xml:space="preserve"> komplemeanta galgá leat akkusatiivvas</w:t>
      </w:r>
      <w:r w:rsidR="00177A6B" w:rsidRPr="00290673">
        <w:rPr>
          <w:rStyle w:val="FootnoteReference"/>
          <w:lang w:val="se-NO"/>
        </w:rPr>
        <w:t xml:space="preserve"> </w:t>
      </w:r>
      <w:r w:rsidR="00177A6B" w:rsidRPr="00290673">
        <w:rPr>
          <w:lang w:val="se-NO"/>
        </w:rPr>
        <w:t>(</w:t>
      </w:r>
      <w:r w:rsidR="00177A6B" w:rsidRPr="00290673">
        <w:rPr>
          <w:rFonts w:cs="Calibri"/>
          <w:lang w:val="se-NO"/>
        </w:rPr>
        <w:t>Mathiassen 1996</w:t>
      </w:r>
      <w:r w:rsidR="00177A6B" w:rsidRPr="00290673">
        <w:rPr>
          <w:lang w:val="se-NO"/>
        </w:rPr>
        <w:t>)</w:t>
      </w:r>
      <w:r w:rsidRPr="00290673">
        <w:rPr>
          <w:lang w:val="se-NO"/>
        </w:rPr>
        <w:t xml:space="preserve">. </w:t>
      </w:r>
      <w:r w:rsidR="00A81FAE" w:rsidRPr="00290673">
        <w:rPr>
          <w:lang w:val="se-NO"/>
        </w:rPr>
        <w:t>A</w:t>
      </w:r>
      <w:r w:rsidR="001F748D" w:rsidRPr="00290673">
        <w:rPr>
          <w:lang w:val="se-NO"/>
        </w:rPr>
        <w:t>mbiposišuv</w:t>
      </w:r>
      <w:r w:rsidRPr="00290673">
        <w:rPr>
          <w:lang w:val="se-NO"/>
        </w:rPr>
        <w:t>nnat stivrejit juogo akkusatiivva (</w:t>
      </w:r>
      <w:r w:rsidRPr="00290673">
        <w:rPr>
          <w:i/>
          <w:lang w:val="se-NO"/>
        </w:rPr>
        <w:t>spustja</w:t>
      </w:r>
      <w:r w:rsidRPr="00290673">
        <w:rPr>
          <w:lang w:val="se-NO"/>
        </w:rPr>
        <w:t xml:space="preserve"> ja </w:t>
      </w:r>
      <w:r w:rsidRPr="00290673">
        <w:rPr>
          <w:i/>
          <w:lang w:val="se-NO"/>
        </w:rPr>
        <w:t>pogodja</w:t>
      </w:r>
      <w:r w:rsidRPr="00290673">
        <w:rPr>
          <w:lang w:val="se-NO"/>
        </w:rPr>
        <w:t>) dahje genetiivva (</w:t>
      </w:r>
      <w:r w:rsidRPr="00290673">
        <w:rPr>
          <w:i/>
          <w:lang w:val="se-NO"/>
        </w:rPr>
        <w:t>radi</w:t>
      </w:r>
      <w:r w:rsidRPr="00290673">
        <w:rPr>
          <w:lang w:val="se-NO"/>
        </w:rPr>
        <w:t>).</w:t>
      </w:r>
    </w:p>
    <w:p w14:paraId="473D5D2D" w14:textId="77777777" w:rsidR="00C33700" w:rsidRPr="00290673" w:rsidRDefault="00C33700" w:rsidP="00F15F83">
      <w:pPr>
        <w:spacing w:line="360" w:lineRule="auto"/>
        <w:rPr>
          <w:lang w:val="se-NO"/>
        </w:rPr>
      </w:pPr>
    </w:p>
    <w:p w14:paraId="777158F0" w14:textId="391A8F6C" w:rsidR="00C33700" w:rsidRPr="00290673" w:rsidRDefault="00C33700" w:rsidP="00F15F83">
      <w:pPr>
        <w:spacing w:line="360" w:lineRule="auto"/>
        <w:rPr>
          <w:lang w:val="se-NO"/>
        </w:rPr>
      </w:pPr>
      <w:r w:rsidRPr="00290673">
        <w:rPr>
          <w:lang w:val="se-NO"/>
        </w:rPr>
        <w:t xml:space="preserve">Suomagielas ja esttegielas lea kasusgeavaheapmi ambiposišuvnnaid oktavuođas </w:t>
      </w:r>
      <w:r w:rsidR="001F748D" w:rsidRPr="00290673">
        <w:rPr>
          <w:lang w:val="se-NO"/>
        </w:rPr>
        <w:t xml:space="preserve">čadnon </w:t>
      </w:r>
      <w:r w:rsidRPr="00290673">
        <w:rPr>
          <w:lang w:val="se-NO"/>
        </w:rPr>
        <w:t>posišuv</w:t>
      </w:r>
      <w:r w:rsidR="001F748D" w:rsidRPr="00290673">
        <w:rPr>
          <w:lang w:val="se-NO"/>
        </w:rPr>
        <w:t>dnii</w:t>
      </w:r>
      <w:r w:rsidRPr="00290673">
        <w:rPr>
          <w:lang w:val="se-NO"/>
        </w:rPr>
        <w:t xml:space="preserve">: Dábálaččat lea tendeansa geavahit genetiivva </w:t>
      </w:r>
      <w:r w:rsidR="00994E8E" w:rsidRPr="00290673">
        <w:rPr>
          <w:lang w:val="se-NO"/>
        </w:rPr>
        <w:t xml:space="preserve">postposišuvnnaiguin </w:t>
      </w:r>
      <w:r w:rsidRPr="00290673">
        <w:rPr>
          <w:lang w:val="se-NO"/>
        </w:rPr>
        <w:t>ja partitiivva preposišuvnnai</w:t>
      </w:r>
      <w:r w:rsidR="00994E8E" w:rsidRPr="00290673">
        <w:rPr>
          <w:lang w:val="se-NO"/>
        </w:rPr>
        <w:t>guin</w:t>
      </w:r>
      <w:r w:rsidRPr="00290673">
        <w:rPr>
          <w:lang w:val="se-NO"/>
        </w:rPr>
        <w:t xml:space="preserve">, muhto lea variašuvdna, ja dán guovtti gielas muhtun adposišuvnnat sáhttet stivret seammá kásusa goappaš posišuvnnain. Ovdamearkka dihte suomagiela </w:t>
      </w:r>
      <w:r w:rsidRPr="00290673">
        <w:rPr>
          <w:i/>
          <w:lang w:val="se-NO"/>
        </w:rPr>
        <w:t>yli</w:t>
      </w:r>
      <w:r w:rsidRPr="00290673">
        <w:rPr>
          <w:lang w:val="se-NO"/>
        </w:rPr>
        <w:t xml:space="preserve"> ja esttegiela </w:t>
      </w:r>
      <w:r w:rsidRPr="00290673">
        <w:rPr>
          <w:i/>
          <w:lang w:val="se-NO"/>
        </w:rPr>
        <w:t>üle</w:t>
      </w:r>
      <w:r w:rsidRPr="00290673">
        <w:rPr>
          <w:lang w:val="se-NO"/>
        </w:rPr>
        <w:t xml:space="preserve"> </w:t>
      </w:r>
      <w:r w:rsidR="005172D7">
        <w:rPr>
          <w:lang w:val="se-NO"/>
        </w:rPr>
        <w:t>’</w:t>
      </w:r>
      <w:r w:rsidRPr="00290673">
        <w:rPr>
          <w:lang w:val="se-NO"/>
        </w:rPr>
        <w:t xml:space="preserve">badjel’ stivrejit genetiivva goappaš posišuvnnain, </w:t>
      </w:r>
      <w:r w:rsidR="00EC673F" w:rsidRPr="00290673">
        <w:rPr>
          <w:lang w:val="se-NO"/>
        </w:rPr>
        <w:t xml:space="preserve">go fas </w:t>
      </w:r>
      <w:r w:rsidRPr="00290673">
        <w:rPr>
          <w:lang w:val="se-NO"/>
        </w:rPr>
        <w:t>suoma</w:t>
      </w:r>
      <w:r w:rsidR="00AE208E" w:rsidRPr="00290673">
        <w:rPr>
          <w:lang w:val="se-NO"/>
        </w:rPr>
        <w:t>giela</w:t>
      </w:r>
      <w:r w:rsidRPr="00290673">
        <w:rPr>
          <w:lang w:val="se-NO"/>
        </w:rPr>
        <w:t xml:space="preserve"> </w:t>
      </w:r>
      <w:r w:rsidRPr="00290673">
        <w:rPr>
          <w:i/>
          <w:lang w:val="se-NO"/>
        </w:rPr>
        <w:t>pitkin</w:t>
      </w:r>
      <w:r w:rsidRPr="00290673">
        <w:rPr>
          <w:lang w:val="se-NO"/>
        </w:rPr>
        <w:t xml:space="preserve"> ja esttegiela </w:t>
      </w:r>
      <w:r w:rsidRPr="00290673">
        <w:rPr>
          <w:i/>
          <w:lang w:val="se-NO"/>
        </w:rPr>
        <w:t>mööda</w:t>
      </w:r>
      <w:r w:rsidRPr="00290673">
        <w:rPr>
          <w:lang w:val="se-NO"/>
        </w:rPr>
        <w:t xml:space="preserve"> </w:t>
      </w:r>
      <w:r w:rsidR="005172D7">
        <w:rPr>
          <w:lang w:val="se-NO"/>
        </w:rPr>
        <w:t>’</w:t>
      </w:r>
      <w:r w:rsidRPr="00290673">
        <w:rPr>
          <w:lang w:val="se-NO"/>
        </w:rPr>
        <w:t xml:space="preserve">mielde’ álo stivrejit partitiivva beroškeahttá posišuvnnas. Oppalaččat sáhttá dadjat ahte </w:t>
      </w:r>
      <w:r w:rsidR="00A81FAE" w:rsidRPr="00290673">
        <w:rPr>
          <w:lang w:val="se-NO"/>
        </w:rPr>
        <w:t>davvi</w:t>
      </w:r>
      <w:r w:rsidRPr="00290673">
        <w:rPr>
          <w:lang w:val="se-NO"/>
        </w:rPr>
        <w:t xml:space="preserve">sámegielas lea dušše posišuvdna mii dahká formálalaš erohusa, ja nu lea posišuvdna čielgaseabbo ja deháleabbo </w:t>
      </w:r>
      <w:r w:rsidR="00A81FAE" w:rsidRPr="00290673">
        <w:rPr>
          <w:lang w:val="se-NO"/>
        </w:rPr>
        <w:t>davvi</w:t>
      </w:r>
      <w:r w:rsidRPr="00290673">
        <w:rPr>
          <w:lang w:val="se-NO"/>
        </w:rPr>
        <w:t>sámegielas</w:t>
      </w:r>
      <w:r w:rsidR="00A61698" w:rsidRPr="00290673">
        <w:rPr>
          <w:lang w:val="se-NO"/>
        </w:rPr>
        <w:t xml:space="preserve"> </w:t>
      </w:r>
      <w:r w:rsidRPr="00290673">
        <w:rPr>
          <w:lang w:val="se-NO"/>
        </w:rPr>
        <w:t>go suomagielas ja esttegielas.</w:t>
      </w:r>
    </w:p>
    <w:p w14:paraId="526DE08E" w14:textId="0EA0D052" w:rsidR="00C33700" w:rsidRPr="00290673" w:rsidRDefault="00F52447" w:rsidP="00F15F83">
      <w:pPr>
        <w:pStyle w:val="Heading2"/>
        <w:spacing w:line="360" w:lineRule="auto"/>
        <w:rPr>
          <w:color w:val="auto"/>
          <w:lang w:val="se-NO"/>
        </w:rPr>
      </w:pPr>
      <w:r w:rsidRPr="00290673">
        <w:rPr>
          <w:color w:val="auto"/>
          <w:lang w:val="se-NO"/>
        </w:rPr>
        <w:t>Ambiposišuvnnaid mearkkašupmi</w:t>
      </w:r>
    </w:p>
    <w:p w14:paraId="7D0B4FE8" w14:textId="661A39AD" w:rsidR="00C33700" w:rsidRPr="00290673" w:rsidRDefault="00C33700" w:rsidP="00F15F83">
      <w:pPr>
        <w:spacing w:line="360" w:lineRule="auto"/>
        <w:rPr>
          <w:lang w:val="se-NO"/>
        </w:rPr>
      </w:pPr>
      <w:r w:rsidRPr="00290673">
        <w:rPr>
          <w:lang w:val="se-NO"/>
        </w:rPr>
        <w:t>Buot giela</w:t>
      </w:r>
      <w:r w:rsidR="00EC673F" w:rsidRPr="00290673">
        <w:rPr>
          <w:lang w:val="se-NO"/>
        </w:rPr>
        <w:t>i</w:t>
      </w:r>
      <w:r w:rsidRPr="00290673">
        <w:rPr>
          <w:lang w:val="se-NO"/>
        </w:rPr>
        <w:t>n eanaš adposišuvnnat ovdanbuktet juogo báikki dahje áiggi dahje goappašagaid, vaikko muhtun adposišuvnnat ovdanbuktet eará relašuvnnaid. Ruoššagielas eat gávnna semant</w:t>
      </w:r>
      <w:r w:rsidR="00A718D7" w:rsidRPr="00290673">
        <w:rPr>
          <w:lang w:val="se-NO"/>
        </w:rPr>
        <w:t>ihka</w:t>
      </w:r>
      <w:r w:rsidRPr="00290673">
        <w:rPr>
          <w:lang w:val="se-NO"/>
        </w:rPr>
        <w:t xml:space="preserve">laš erohusa go geavaha ambiposišuvnnaid pre- dahje postposišuvdnan. Ruošša </w:t>
      </w:r>
      <w:r w:rsidR="006970F6" w:rsidRPr="00290673">
        <w:rPr>
          <w:lang w:val="se-NO"/>
        </w:rPr>
        <w:t>na</w:t>
      </w:r>
      <w:r w:rsidR="00707EEA" w:rsidRPr="00290673">
        <w:rPr>
          <w:lang w:val="se-NO"/>
        </w:rPr>
        <w:t xml:space="preserve">ššuvnnalaš </w:t>
      </w:r>
      <w:r w:rsidR="00BD44FF" w:rsidRPr="00290673">
        <w:rPr>
          <w:lang w:val="se-NO"/>
        </w:rPr>
        <w:t>teakstačoakkáldagas</w:t>
      </w:r>
      <w:r w:rsidR="005B1F04" w:rsidRPr="00290673">
        <w:rPr>
          <w:rStyle w:val="FootnoteReference"/>
          <w:lang w:val="se-NO"/>
        </w:rPr>
        <w:footnoteReference w:id="2"/>
      </w:r>
      <w:r w:rsidR="00EA3CC5" w:rsidRPr="00290673">
        <w:rPr>
          <w:lang w:val="se-NO"/>
        </w:rPr>
        <w:t xml:space="preserve"> leat ráhkaduvvon </w:t>
      </w:r>
      <w:r w:rsidRPr="00290673">
        <w:rPr>
          <w:lang w:val="se-NO"/>
        </w:rPr>
        <w:t>diehtovuođu</w:t>
      </w:r>
      <w:r w:rsidR="00EA3CC5" w:rsidRPr="00290673">
        <w:rPr>
          <w:lang w:val="se-NO"/>
        </w:rPr>
        <w:t>t</w:t>
      </w:r>
      <w:r w:rsidRPr="00290673">
        <w:rPr>
          <w:lang w:val="se-NO"/>
        </w:rPr>
        <w:t xml:space="preserve"> main leat cealkagat </w:t>
      </w:r>
      <w:r w:rsidRPr="00290673">
        <w:rPr>
          <w:i/>
          <w:lang w:val="se-NO"/>
        </w:rPr>
        <w:t>spustja</w:t>
      </w:r>
      <w:r w:rsidR="00A224B2" w:rsidRPr="00290673">
        <w:rPr>
          <w:lang w:val="se-NO"/>
        </w:rPr>
        <w:t>-</w:t>
      </w:r>
      <w:r w:rsidRPr="00290673">
        <w:rPr>
          <w:lang w:val="se-NO"/>
        </w:rPr>
        <w:t xml:space="preserve">, </w:t>
      </w:r>
      <w:r w:rsidRPr="00290673">
        <w:rPr>
          <w:i/>
          <w:lang w:val="se-NO"/>
        </w:rPr>
        <w:t>pogodja</w:t>
      </w:r>
      <w:r w:rsidR="00A224B2" w:rsidRPr="00290673">
        <w:rPr>
          <w:lang w:val="se-NO"/>
        </w:rPr>
        <w:t>-</w:t>
      </w:r>
      <w:r w:rsidRPr="00290673">
        <w:rPr>
          <w:lang w:val="se-NO"/>
        </w:rPr>
        <w:t xml:space="preserve"> ja </w:t>
      </w:r>
      <w:r w:rsidRPr="00290673">
        <w:rPr>
          <w:i/>
          <w:lang w:val="se-NO"/>
        </w:rPr>
        <w:t>radi</w:t>
      </w:r>
      <w:r w:rsidRPr="00290673">
        <w:rPr>
          <w:lang w:val="se-NO"/>
        </w:rPr>
        <w:t>-ambiposišuvn</w:t>
      </w:r>
      <w:r w:rsidR="00FA4500" w:rsidRPr="00290673">
        <w:rPr>
          <w:lang w:val="se-NO"/>
        </w:rPr>
        <w:t xml:space="preserve">naiguin. Máŋga iešvuođa leat </w:t>
      </w:r>
      <w:r w:rsidR="0082329C" w:rsidRPr="00290673">
        <w:rPr>
          <w:lang w:val="se-NO"/>
        </w:rPr>
        <w:t>annote</w:t>
      </w:r>
      <w:r w:rsidRPr="00290673">
        <w:rPr>
          <w:lang w:val="se-NO"/>
        </w:rPr>
        <w:t xml:space="preserve">rejuvvon, muhto </w:t>
      </w:r>
      <w:r w:rsidR="00C5710C" w:rsidRPr="00290673">
        <w:rPr>
          <w:lang w:val="se-NO"/>
        </w:rPr>
        <w:t xml:space="preserve">áidna </w:t>
      </w:r>
      <w:r w:rsidRPr="00290673">
        <w:rPr>
          <w:lang w:val="se-NO"/>
        </w:rPr>
        <w:t>erohusat</w:t>
      </w:r>
      <w:r w:rsidR="00B80658" w:rsidRPr="00290673">
        <w:rPr>
          <w:lang w:val="se-NO"/>
        </w:rPr>
        <w:t>,</w:t>
      </w:r>
      <w:r w:rsidRPr="00290673">
        <w:rPr>
          <w:lang w:val="se-NO"/>
        </w:rPr>
        <w:t xml:space="preserve"> </w:t>
      </w:r>
      <w:r w:rsidR="00C5710C" w:rsidRPr="00290673">
        <w:rPr>
          <w:lang w:val="se-NO"/>
        </w:rPr>
        <w:t>mat leat</w:t>
      </w:r>
      <w:r w:rsidRPr="00290673">
        <w:rPr>
          <w:lang w:val="se-NO"/>
        </w:rPr>
        <w:t xml:space="preserve"> statist</w:t>
      </w:r>
      <w:r w:rsidR="00EC673F" w:rsidRPr="00290673">
        <w:rPr>
          <w:lang w:val="se-NO"/>
        </w:rPr>
        <w:t>ihkalaččat</w:t>
      </w:r>
      <w:r w:rsidRPr="00290673">
        <w:rPr>
          <w:lang w:val="se-NO"/>
        </w:rPr>
        <w:t xml:space="preserve"> </w:t>
      </w:r>
      <w:r w:rsidR="0094160D" w:rsidRPr="00290673">
        <w:rPr>
          <w:lang w:val="se-NO"/>
        </w:rPr>
        <w:t>mearkkašahtti</w:t>
      </w:r>
      <w:r w:rsidR="008D04BE" w:rsidRPr="00290673">
        <w:rPr>
          <w:lang w:val="se-NO"/>
        </w:rPr>
        <w:t>t</w:t>
      </w:r>
      <w:r w:rsidR="005172D7">
        <w:rPr>
          <w:lang w:val="se-NO"/>
        </w:rPr>
        <w:t xml:space="preserve"> </w:t>
      </w:r>
      <w:r w:rsidR="00C5710C" w:rsidRPr="00290673">
        <w:rPr>
          <w:lang w:val="se-NO"/>
        </w:rPr>
        <w:t>leat</w:t>
      </w:r>
      <w:r w:rsidR="00B80658" w:rsidRPr="00290673">
        <w:rPr>
          <w:lang w:val="se-NO"/>
        </w:rPr>
        <w:t xml:space="preserve"> dát</w:t>
      </w:r>
      <w:r w:rsidR="00C5710C" w:rsidRPr="00290673">
        <w:rPr>
          <w:lang w:val="se-NO"/>
        </w:rPr>
        <w:t>: 1)</w:t>
      </w:r>
      <w:r w:rsidRPr="00290673">
        <w:rPr>
          <w:lang w:val="se-NO"/>
        </w:rPr>
        <w:t xml:space="preserve"> </w:t>
      </w:r>
      <w:r w:rsidRPr="00290673">
        <w:rPr>
          <w:i/>
          <w:lang w:val="se-NO"/>
        </w:rPr>
        <w:t>radi</w:t>
      </w:r>
      <w:r w:rsidR="00E8352D" w:rsidRPr="00290673">
        <w:rPr>
          <w:lang w:val="se-NO"/>
        </w:rPr>
        <w:t xml:space="preserve"> millo</w:t>
      </w:r>
      <w:r w:rsidRPr="00290673">
        <w:rPr>
          <w:lang w:val="se-NO"/>
        </w:rPr>
        <w:t>s</w:t>
      </w:r>
      <w:r w:rsidR="00CB4846" w:rsidRPr="00290673">
        <w:rPr>
          <w:lang w:val="se-NO"/>
        </w:rPr>
        <w:t>eappo</w:t>
      </w:r>
      <w:r w:rsidRPr="00290673">
        <w:rPr>
          <w:lang w:val="se-NO"/>
        </w:rPr>
        <w:t xml:space="preserve">t </w:t>
      </w:r>
      <w:r w:rsidR="00EC673F" w:rsidRPr="00290673">
        <w:rPr>
          <w:lang w:val="se-NO"/>
        </w:rPr>
        <w:t>adno</w:t>
      </w:r>
      <w:r w:rsidRPr="00290673">
        <w:rPr>
          <w:lang w:val="se-NO"/>
        </w:rPr>
        <w:t xml:space="preserve"> preposišuvdna</w:t>
      </w:r>
      <w:r w:rsidR="00EC673F" w:rsidRPr="00290673">
        <w:rPr>
          <w:lang w:val="se-NO"/>
        </w:rPr>
        <w:t>n d</w:t>
      </w:r>
      <w:r w:rsidR="001426ED" w:rsidRPr="00290673">
        <w:rPr>
          <w:lang w:val="se-NO"/>
        </w:rPr>
        <w:t>all</w:t>
      </w:r>
      <w:r w:rsidR="00EC673F" w:rsidRPr="00290673">
        <w:rPr>
          <w:lang w:val="se-NO"/>
        </w:rPr>
        <w:t>e</w:t>
      </w:r>
      <w:r w:rsidRPr="00290673">
        <w:rPr>
          <w:lang w:val="se-NO"/>
        </w:rPr>
        <w:t xml:space="preserve"> go substantiiva lea olmmoš</w:t>
      </w:r>
      <w:r w:rsidR="008B5B6E" w:rsidRPr="00290673">
        <w:rPr>
          <w:lang w:val="se-NO"/>
        </w:rPr>
        <w:t>,</w:t>
      </w:r>
      <w:r w:rsidR="00B80658" w:rsidRPr="00290673">
        <w:rPr>
          <w:lang w:val="se-NO"/>
        </w:rPr>
        <w:t xml:space="preserve"> omd.</w:t>
      </w:r>
      <w:r w:rsidRPr="00290673">
        <w:rPr>
          <w:lang w:val="se-NO"/>
        </w:rPr>
        <w:t xml:space="preserve"> </w:t>
      </w:r>
      <w:r w:rsidRPr="00290673">
        <w:rPr>
          <w:i/>
          <w:lang w:val="se-NO"/>
        </w:rPr>
        <w:t>radi</w:t>
      </w:r>
      <w:r w:rsidRPr="00290673">
        <w:rPr>
          <w:lang w:val="se-NO"/>
        </w:rPr>
        <w:t xml:space="preserve"> </w:t>
      </w:r>
      <w:r w:rsidRPr="00290673">
        <w:rPr>
          <w:i/>
          <w:lang w:val="se-NO"/>
        </w:rPr>
        <w:t>detej</w:t>
      </w:r>
      <w:r w:rsidR="00384DB3" w:rsidRPr="00290673">
        <w:rPr>
          <w:lang w:val="se-NO"/>
        </w:rPr>
        <w:t xml:space="preserve"> [</w:t>
      </w:r>
      <w:r w:rsidR="00384DB3" w:rsidRPr="00290673">
        <w:rPr>
          <w:i/>
          <w:lang w:val="se-NO"/>
        </w:rPr>
        <w:t>radi</w:t>
      </w:r>
      <w:r w:rsidR="00384DB3" w:rsidRPr="00290673">
        <w:rPr>
          <w:lang w:val="se-NO"/>
        </w:rPr>
        <w:t xml:space="preserve"> </w:t>
      </w:r>
      <w:r w:rsidR="00B80658" w:rsidRPr="00290673">
        <w:rPr>
          <w:lang w:val="se-NO"/>
        </w:rPr>
        <w:t>mánát</w:t>
      </w:r>
      <w:r w:rsidR="00384DB3" w:rsidRPr="00290673">
        <w:rPr>
          <w:lang w:val="se-NO"/>
        </w:rPr>
        <w:t>.</w:t>
      </w:r>
      <w:r w:rsidR="00B36C17" w:rsidRPr="00290673">
        <w:rPr>
          <w:smallCaps/>
          <w:lang w:val="se-NO"/>
        </w:rPr>
        <w:t>gen</w:t>
      </w:r>
      <w:r w:rsidRPr="00290673">
        <w:rPr>
          <w:lang w:val="se-NO"/>
        </w:rPr>
        <w:t xml:space="preserve">] </w:t>
      </w:r>
      <w:r w:rsidR="005172D7">
        <w:rPr>
          <w:lang w:val="se-NO"/>
        </w:rPr>
        <w:t>’</w:t>
      </w:r>
      <w:r w:rsidRPr="00290673">
        <w:rPr>
          <w:lang w:val="se-NO"/>
        </w:rPr>
        <w:t xml:space="preserve">mánáid dihte’, </w:t>
      </w:r>
      <w:r w:rsidR="00C5710C" w:rsidRPr="00290673">
        <w:rPr>
          <w:lang w:val="se-NO"/>
        </w:rPr>
        <w:t>ja 2)</w:t>
      </w:r>
      <w:r w:rsidR="00A72A24" w:rsidRPr="00290673">
        <w:rPr>
          <w:lang w:val="se-NO"/>
        </w:rPr>
        <w:t xml:space="preserve"> abstrákta substantiivva</w:t>
      </w:r>
      <w:r w:rsidR="00891DE5" w:rsidRPr="00290673">
        <w:rPr>
          <w:lang w:val="se-NO"/>
        </w:rPr>
        <w:t>t</w:t>
      </w:r>
      <w:r w:rsidRPr="00290673">
        <w:rPr>
          <w:lang w:val="se-NO"/>
        </w:rPr>
        <w:t xml:space="preserve"> geavahuvvo</w:t>
      </w:r>
      <w:r w:rsidR="00891DE5" w:rsidRPr="00290673">
        <w:rPr>
          <w:lang w:val="se-NO"/>
        </w:rPr>
        <w:t>jit veháš dávjjibut postposišuvnnaid komplemeantan</w:t>
      </w:r>
      <w:r w:rsidR="008B5B6E" w:rsidRPr="00290673">
        <w:rPr>
          <w:lang w:val="se-NO"/>
        </w:rPr>
        <w:t>,</w:t>
      </w:r>
      <w:r w:rsidR="00063456" w:rsidRPr="00290673">
        <w:rPr>
          <w:lang w:val="se-NO"/>
        </w:rPr>
        <w:t xml:space="preserve"> omd.</w:t>
      </w:r>
      <w:r w:rsidRPr="00290673">
        <w:rPr>
          <w:lang w:val="se-NO"/>
        </w:rPr>
        <w:t xml:space="preserve"> </w:t>
      </w:r>
      <w:r w:rsidRPr="00290673">
        <w:rPr>
          <w:i/>
          <w:lang w:val="se-NO"/>
        </w:rPr>
        <w:t>spravedlivosti</w:t>
      </w:r>
      <w:r w:rsidRPr="00290673">
        <w:rPr>
          <w:lang w:val="se-NO"/>
        </w:rPr>
        <w:t xml:space="preserve"> </w:t>
      </w:r>
      <w:r w:rsidRPr="00290673">
        <w:rPr>
          <w:i/>
          <w:lang w:val="se-NO"/>
        </w:rPr>
        <w:t>radi</w:t>
      </w:r>
      <w:r w:rsidRPr="00290673">
        <w:rPr>
          <w:lang w:val="se-NO"/>
        </w:rPr>
        <w:t xml:space="preserve"> [</w:t>
      </w:r>
      <w:r w:rsidR="006226DD" w:rsidRPr="00290673">
        <w:rPr>
          <w:lang w:val="se-NO"/>
        </w:rPr>
        <w:t>vuoigatlašvuohta</w:t>
      </w:r>
      <w:r w:rsidR="00384DB3" w:rsidRPr="00290673">
        <w:rPr>
          <w:lang w:val="se-NO"/>
        </w:rPr>
        <w:t>.</w:t>
      </w:r>
      <w:r w:rsidR="00B36C17" w:rsidRPr="00290673">
        <w:rPr>
          <w:smallCaps/>
          <w:lang w:val="se-NO"/>
        </w:rPr>
        <w:t>gen</w:t>
      </w:r>
      <w:r w:rsidR="00B36C17" w:rsidRPr="00290673">
        <w:rPr>
          <w:lang w:val="se-NO"/>
        </w:rPr>
        <w:t xml:space="preserve"> </w:t>
      </w:r>
      <w:r w:rsidRPr="00290673">
        <w:rPr>
          <w:i/>
          <w:lang w:val="se-NO"/>
        </w:rPr>
        <w:t>radi</w:t>
      </w:r>
      <w:r w:rsidRPr="00290673">
        <w:rPr>
          <w:lang w:val="se-NO"/>
        </w:rPr>
        <w:t xml:space="preserve">] </w:t>
      </w:r>
      <w:r w:rsidR="005172D7">
        <w:rPr>
          <w:lang w:val="se-NO"/>
        </w:rPr>
        <w:t>’</w:t>
      </w:r>
      <w:r w:rsidRPr="00290673">
        <w:rPr>
          <w:lang w:val="se-NO"/>
        </w:rPr>
        <w:t>vuoigatlašvuođa dihte’.</w:t>
      </w:r>
      <w:r w:rsidR="006B7DA8" w:rsidRPr="00290673">
        <w:rPr>
          <w:rStyle w:val="FootnoteReference"/>
          <w:lang w:val="se-NO"/>
        </w:rPr>
        <w:footnoteReference w:id="3"/>
      </w:r>
    </w:p>
    <w:p w14:paraId="08CBB88F" w14:textId="77777777" w:rsidR="00C33700" w:rsidRPr="00290673" w:rsidRDefault="00C33700" w:rsidP="00F15F83">
      <w:pPr>
        <w:spacing w:line="360" w:lineRule="auto"/>
        <w:rPr>
          <w:lang w:val="se-NO"/>
        </w:rPr>
      </w:pPr>
    </w:p>
    <w:p w14:paraId="3015FE31" w14:textId="57158E5A" w:rsidR="00C33700" w:rsidRPr="00290673" w:rsidRDefault="00C33700" w:rsidP="00F15F83">
      <w:pPr>
        <w:spacing w:line="360" w:lineRule="auto"/>
        <w:rPr>
          <w:lang w:val="se-NO"/>
        </w:rPr>
      </w:pPr>
      <w:r w:rsidRPr="00290673">
        <w:rPr>
          <w:lang w:val="se-NO"/>
        </w:rPr>
        <w:t>Suomagielas leat čielga njuolgguslaš tendeanssat ambiposišuvnnaid hárrái (Huumo</w:t>
      </w:r>
      <w:r w:rsidR="00063456" w:rsidRPr="00290673">
        <w:rPr>
          <w:lang w:val="se-NO"/>
        </w:rPr>
        <w:t>,</w:t>
      </w:r>
      <w:r w:rsidRPr="00290673">
        <w:rPr>
          <w:lang w:val="se-NO"/>
        </w:rPr>
        <w:t xml:space="preserve"> </w:t>
      </w:r>
      <w:r w:rsidR="00D92FF6" w:rsidRPr="00290673">
        <w:rPr>
          <w:lang w:val="se-NO"/>
        </w:rPr>
        <w:t>prentekeah</w:t>
      </w:r>
      <w:r w:rsidR="00351506" w:rsidRPr="00290673">
        <w:rPr>
          <w:lang w:val="se-NO"/>
        </w:rPr>
        <w:t>ttá</w:t>
      </w:r>
      <w:r w:rsidRPr="00290673">
        <w:rPr>
          <w:lang w:val="se-NO"/>
        </w:rPr>
        <w:t>): postposišuvnnat</w:t>
      </w:r>
      <w:r w:rsidR="00B64020" w:rsidRPr="00290673">
        <w:rPr>
          <w:lang w:val="se-NO"/>
        </w:rPr>
        <w:t xml:space="preserve"> válljejuvvojit go buktá ovdan </w:t>
      </w:r>
      <w:r w:rsidR="009375C9" w:rsidRPr="00290673">
        <w:rPr>
          <w:lang w:val="se-NO"/>
        </w:rPr>
        <w:t>jođu</w:t>
      </w:r>
      <w:r w:rsidRPr="00290673">
        <w:rPr>
          <w:lang w:val="se-NO"/>
        </w:rPr>
        <w:t>, ja preposišuvnnat fas válljeju</w:t>
      </w:r>
      <w:r w:rsidR="00B64020" w:rsidRPr="00290673">
        <w:rPr>
          <w:lang w:val="se-NO"/>
        </w:rPr>
        <w:t>vvojit dávjjibut go ovdanbuktá á</w:t>
      </w:r>
      <w:r w:rsidRPr="00290673">
        <w:rPr>
          <w:lang w:val="se-NO"/>
        </w:rPr>
        <w:t>iggi</w:t>
      </w:r>
      <w:r w:rsidR="000E20E7" w:rsidRPr="00290673">
        <w:rPr>
          <w:lang w:val="se-NO"/>
        </w:rPr>
        <w:t xml:space="preserve"> dahje</w:t>
      </w:r>
      <w:r w:rsidR="00EC673F" w:rsidRPr="00290673">
        <w:rPr>
          <w:lang w:val="se-NO"/>
        </w:rPr>
        <w:t xml:space="preserve"> viido</w:t>
      </w:r>
      <w:r w:rsidR="008B5B6E" w:rsidRPr="00290673">
        <w:rPr>
          <w:lang w:val="se-NO"/>
        </w:rPr>
        <w:t>daga</w:t>
      </w:r>
      <w:r w:rsidRPr="00290673">
        <w:rPr>
          <w:lang w:val="se-NO"/>
        </w:rPr>
        <w:t xml:space="preserve">. Ovdamearkka dihte lea </w:t>
      </w:r>
      <w:r w:rsidRPr="00290673">
        <w:rPr>
          <w:i/>
          <w:lang w:val="se-NO"/>
        </w:rPr>
        <w:t>läpi</w:t>
      </w:r>
      <w:r w:rsidRPr="00290673">
        <w:rPr>
          <w:lang w:val="se-NO"/>
        </w:rPr>
        <w:t xml:space="preserve"> </w:t>
      </w:r>
      <w:r w:rsidR="005172D7">
        <w:rPr>
          <w:lang w:val="se-NO"/>
        </w:rPr>
        <w:t>’</w:t>
      </w:r>
      <w:r w:rsidRPr="00290673">
        <w:rPr>
          <w:lang w:val="se-NO"/>
        </w:rPr>
        <w:t xml:space="preserve">čađa’ postposišuvdna </w:t>
      </w:r>
      <w:r w:rsidRPr="00290673">
        <w:rPr>
          <w:i/>
          <w:lang w:val="se-NO"/>
        </w:rPr>
        <w:t>metsän läpi</w:t>
      </w:r>
      <w:r w:rsidR="00B64020" w:rsidRPr="00290673">
        <w:rPr>
          <w:lang w:val="se-NO"/>
        </w:rPr>
        <w:t xml:space="preserve"> [vuovdi</w:t>
      </w:r>
      <w:r w:rsidR="00AD7523" w:rsidRPr="00290673">
        <w:rPr>
          <w:lang w:val="se-NO"/>
        </w:rPr>
        <w:t>.</w:t>
      </w:r>
      <w:r w:rsidR="00B36C17" w:rsidRPr="00290673">
        <w:rPr>
          <w:smallCaps/>
          <w:lang w:val="se-NO"/>
        </w:rPr>
        <w:t>g</w:t>
      </w:r>
      <w:r w:rsidR="00AD7523" w:rsidRPr="00290673">
        <w:rPr>
          <w:smallCaps/>
          <w:lang w:val="se-NO"/>
        </w:rPr>
        <w:t>en</w:t>
      </w:r>
      <w:r w:rsidR="00B64020" w:rsidRPr="00290673">
        <w:rPr>
          <w:lang w:val="se-NO"/>
        </w:rPr>
        <w:t xml:space="preserve"> čađa] go lea l</w:t>
      </w:r>
      <w:r w:rsidRPr="00290673">
        <w:rPr>
          <w:lang w:val="se-NO"/>
        </w:rPr>
        <w:t xml:space="preserve">ihkadeapmi, muhto </w:t>
      </w:r>
      <w:r w:rsidR="00EC673F" w:rsidRPr="00290673">
        <w:rPr>
          <w:lang w:val="se-NO"/>
        </w:rPr>
        <w:t>pre</w:t>
      </w:r>
      <w:r w:rsidRPr="00290673">
        <w:rPr>
          <w:lang w:val="se-NO"/>
        </w:rPr>
        <w:t xml:space="preserve">posišuvdnan muitala gos juoga gávdno, omd. </w:t>
      </w:r>
      <w:r w:rsidRPr="00290673">
        <w:rPr>
          <w:i/>
          <w:lang w:val="se-NO"/>
        </w:rPr>
        <w:t>läpi metsän</w:t>
      </w:r>
      <w:r w:rsidRPr="00290673">
        <w:rPr>
          <w:lang w:val="se-NO"/>
        </w:rPr>
        <w:t xml:space="preserve"> [čađa vuovdi</w:t>
      </w:r>
      <w:r w:rsidR="00AD7523" w:rsidRPr="00290673">
        <w:rPr>
          <w:lang w:val="se-NO"/>
        </w:rPr>
        <w:t>.</w:t>
      </w:r>
      <w:r w:rsidR="00B36C17" w:rsidRPr="00290673">
        <w:rPr>
          <w:smallCaps/>
          <w:lang w:val="se-NO"/>
        </w:rPr>
        <w:t xml:space="preserve"> gen</w:t>
      </w:r>
      <w:r w:rsidRPr="00290673">
        <w:rPr>
          <w:lang w:val="se-NO"/>
        </w:rPr>
        <w:t xml:space="preserve">], </w:t>
      </w:r>
      <w:r w:rsidR="00ED5580" w:rsidRPr="00290673">
        <w:rPr>
          <w:lang w:val="se-NO"/>
        </w:rPr>
        <w:t xml:space="preserve">omd. </w:t>
      </w:r>
      <w:r w:rsidRPr="00290673">
        <w:rPr>
          <w:lang w:val="se-NO"/>
        </w:rPr>
        <w:t>ahte leat guobbarat m</w:t>
      </w:r>
      <w:r w:rsidR="00AA5A3E" w:rsidRPr="00290673">
        <w:rPr>
          <w:lang w:val="se-NO"/>
        </w:rPr>
        <w:t>iehtá vuovddi. Áiggi oktavuođas</w:t>
      </w:r>
      <w:r w:rsidRPr="00290673">
        <w:rPr>
          <w:lang w:val="se-NO"/>
        </w:rPr>
        <w:t xml:space="preserve"> lea dávjjit preposišuvdna</w:t>
      </w:r>
      <w:r w:rsidR="00EC673F" w:rsidRPr="00290673">
        <w:rPr>
          <w:lang w:val="se-NO"/>
        </w:rPr>
        <w:t>n</w:t>
      </w:r>
      <w:r w:rsidRPr="00290673">
        <w:rPr>
          <w:lang w:val="se-NO"/>
        </w:rPr>
        <w:t xml:space="preserve">: </w:t>
      </w:r>
      <w:r w:rsidRPr="00290673">
        <w:rPr>
          <w:i/>
          <w:lang w:val="se-NO"/>
        </w:rPr>
        <w:t>läpi talven</w:t>
      </w:r>
      <w:r w:rsidR="00440B75" w:rsidRPr="00290673">
        <w:rPr>
          <w:lang w:val="se-NO"/>
        </w:rPr>
        <w:t xml:space="preserve"> [čađa dálvi.</w:t>
      </w:r>
      <w:r w:rsidR="00B36C17" w:rsidRPr="00290673">
        <w:rPr>
          <w:smallCaps/>
          <w:lang w:val="se-NO"/>
        </w:rPr>
        <w:t xml:space="preserve"> gen</w:t>
      </w:r>
      <w:r w:rsidRPr="00290673">
        <w:rPr>
          <w:lang w:val="se-NO"/>
        </w:rPr>
        <w:t xml:space="preserve">] </w:t>
      </w:r>
      <w:r w:rsidR="00154981" w:rsidRPr="00290673">
        <w:rPr>
          <w:lang w:val="se-NO"/>
        </w:rPr>
        <w:t>(</w:t>
      </w:r>
      <w:r w:rsidRPr="00290673">
        <w:rPr>
          <w:lang w:val="se-NO"/>
        </w:rPr>
        <w:t xml:space="preserve">Lehismets 2011). Esttegiella sulastahttá suomagiela, muhto mearkkašumit eai juohkás seammá njuolgguslaččat posišuvnna mielde. Vaikko leat seammá tendeanssat, de leat esttegielas eanet spiehkastagat: omd. lea dábálaččat geavahit </w:t>
      </w:r>
      <w:r w:rsidRPr="00290673">
        <w:rPr>
          <w:i/>
          <w:lang w:val="se-NO"/>
        </w:rPr>
        <w:t>läbi</w:t>
      </w:r>
      <w:r w:rsidR="00AA5A3E" w:rsidRPr="00290673">
        <w:rPr>
          <w:lang w:val="se-NO"/>
        </w:rPr>
        <w:t xml:space="preserve"> </w:t>
      </w:r>
      <w:r w:rsidR="005172D7">
        <w:rPr>
          <w:lang w:val="se-NO"/>
        </w:rPr>
        <w:t>’</w:t>
      </w:r>
      <w:r w:rsidR="00AA5A3E" w:rsidRPr="00290673">
        <w:rPr>
          <w:lang w:val="se-NO"/>
        </w:rPr>
        <w:t>čađa’</w:t>
      </w:r>
      <w:r w:rsidRPr="00290673">
        <w:rPr>
          <w:lang w:val="se-NO"/>
        </w:rPr>
        <w:t xml:space="preserve"> postposišuvdnan g</w:t>
      </w:r>
      <w:r w:rsidR="00AA5A3E" w:rsidRPr="00290673">
        <w:rPr>
          <w:lang w:val="se-NO"/>
        </w:rPr>
        <w:t>o preposišuvdnan go ovdanbuktá á</w:t>
      </w:r>
      <w:r w:rsidRPr="00290673">
        <w:rPr>
          <w:lang w:val="se-NO"/>
        </w:rPr>
        <w:t xml:space="preserve">iggi: </w:t>
      </w:r>
      <w:r w:rsidRPr="00290673">
        <w:rPr>
          <w:i/>
          <w:lang w:val="se-NO"/>
        </w:rPr>
        <w:t>päev läbi</w:t>
      </w:r>
      <w:r w:rsidRPr="00290673">
        <w:rPr>
          <w:lang w:val="se-NO"/>
        </w:rPr>
        <w:t xml:space="preserve"> [beaivi</w:t>
      </w:r>
      <w:r w:rsidR="00D73703" w:rsidRPr="00290673">
        <w:rPr>
          <w:lang w:val="se-NO"/>
        </w:rPr>
        <w:t>.</w:t>
      </w:r>
      <w:r w:rsidR="00B36C17" w:rsidRPr="00290673">
        <w:rPr>
          <w:smallCaps/>
          <w:lang w:val="se-NO"/>
        </w:rPr>
        <w:t>nom</w:t>
      </w:r>
      <w:r w:rsidR="00B36C17" w:rsidRPr="00290673">
        <w:rPr>
          <w:lang w:val="se-NO"/>
        </w:rPr>
        <w:t xml:space="preserve"> </w:t>
      </w:r>
      <w:r w:rsidRPr="00290673">
        <w:rPr>
          <w:lang w:val="se-NO"/>
        </w:rPr>
        <w:t xml:space="preserve">čađa] </w:t>
      </w:r>
      <w:r w:rsidR="005172D7">
        <w:rPr>
          <w:lang w:val="se-NO"/>
        </w:rPr>
        <w:t>’</w:t>
      </w:r>
      <w:r w:rsidR="002C0998" w:rsidRPr="00290673">
        <w:rPr>
          <w:lang w:val="se-NO"/>
        </w:rPr>
        <w:t>olles beaivvi’ (Erelt 2003: 117–</w:t>
      </w:r>
      <w:r w:rsidRPr="00290673">
        <w:rPr>
          <w:lang w:val="se-NO"/>
        </w:rPr>
        <w:t>118).</w:t>
      </w:r>
      <w:r w:rsidR="00EC1796" w:rsidRPr="00290673">
        <w:rPr>
          <w:lang w:val="se-NO"/>
        </w:rPr>
        <w:t xml:space="preserve"> </w:t>
      </w:r>
      <w:r w:rsidRPr="00290673">
        <w:rPr>
          <w:lang w:val="se-NO"/>
        </w:rPr>
        <w:t>Dál dutkojuvvo mo ambiposišuvnnat juohkásit pre- ja postposišuvd</w:t>
      </w:r>
      <w:r w:rsidR="0099191A" w:rsidRPr="00290673">
        <w:rPr>
          <w:lang w:val="se-NO"/>
        </w:rPr>
        <w:t xml:space="preserve">nan </w:t>
      </w:r>
      <w:r w:rsidR="001F4B87" w:rsidRPr="00290673">
        <w:rPr>
          <w:lang w:val="se-NO"/>
        </w:rPr>
        <w:t>nuortamearasuopmelaš gielain</w:t>
      </w:r>
      <w:r w:rsidRPr="00290673">
        <w:rPr>
          <w:lang w:val="se-NO"/>
        </w:rPr>
        <w:t xml:space="preserve"> (Lehismets 2011; </w:t>
      </w:r>
      <w:r w:rsidR="00D02784" w:rsidRPr="00290673">
        <w:rPr>
          <w:lang w:val="se-NO"/>
        </w:rPr>
        <w:t xml:space="preserve">Grünthal </w:t>
      </w:r>
      <w:r w:rsidR="00F64D46" w:rsidRPr="00290673">
        <w:rPr>
          <w:lang w:val="se-NO"/>
        </w:rPr>
        <w:t>2003</w:t>
      </w:r>
      <w:r w:rsidRPr="00290673">
        <w:rPr>
          <w:lang w:val="se-NO"/>
        </w:rPr>
        <w:t>).</w:t>
      </w:r>
    </w:p>
    <w:p w14:paraId="56C57AA3" w14:textId="77777777" w:rsidR="00C33700" w:rsidRPr="00290673" w:rsidRDefault="00C33700" w:rsidP="00F15F83">
      <w:pPr>
        <w:spacing w:line="360" w:lineRule="auto"/>
        <w:rPr>
          <w:lang w:val="se-NO"/>
        </w:rPr>
      </w:pPr>
    </w:p>
    <w:p w14:paraId="70FE9B13" w14:textId="2E1BCFCC" w:rsidR="00C33700" w:rsidRPr="00290673" w:rsidRDefault="0099191A" w:rsidP="00F15F83">
      <w:pPr>
        <w:spacing w:line="360" w:lineRule="auto"/>
        <w:rPr>
          <w:lang w:val="se-NO"/>
        </w:rPr>
      </w:pPr>
      <w:r w:rsidRPr="00290673">
        <w:rPr>
          <w:lang w:val="se-NO"/>
        </w:rPr>
        <w:t>S</w:t>
      </w:r>
      <w:r w:rsidR="00C33700" w:rsidRPr="00290673">
        <w:rPr>
          <w:lang w:val="se-NO"/>
        </w:rPr>
        <w:t>ámegie</w:t>
      </w:r>
      <w:r w:rsidR="00220466" w:rsidRPr="00290673">
        <w:rPr>
          <w:lang w:val="se-NO"/>
        </w:rPr>
        <w:t xml:space="preserve">las </w:t>
      </w:r>
      <w:r w:rsidR="00C33700" w:rsidRPr="00290673">
        <w:rPr>
          <w:lang w:val="se-NO"/>
        </w:rPr>
        <w:t>eat dieđe ollu d</w:t>
      </w:r>
      <w:r w:rsidR="00DE0822" w:rsidRPr="00290673">
        <w:rPr>
          <w:lang w:val="se-NO"/>
        </w:rPr>
        <w:t>á</w:t>
      </w:r>
      <w:r w:rsidR="00C33700" w:rsidRPr="00290673">
        <w:rPr>
          <w:lang w:val="se-NO"/>
        </w:rPr>
        <w:t>kkár erohusaid birra. Sámi adposišuvnnaid birra lea čállon viehka unnán (spiehkastagat leat Ylikoski 2006 ja Bartens 1974), ja ii leat čállojuvvon mihkkege mii čalmmustahtášii semanttalaš erohusaid pre- ja postposišuvdnageavahusas</w:t>
      </w:r>
      <w:r w:rsidRPr="00290673">
        <w:rPr>
          <w:lang w:val="se-NO"/>
        </w:rPr>
        <w:t>,</w:t>
      </w:r>
      <w:r w:rsidR="00C33700" w:rsidRPr="00290673">
        <w:rPr>
          <w:lang w:val="se-NO"/>
        </w:rPr>
        <w:t xml:space="preserve"> earret Nielsen</w:t>
      </w:r>
      <w:r w:rsidR="002C0998" w:rsidRPr="00290673">
        <w:rPr>
          <w:lang w:val="se-NO"/>
        </w:rPr>
        <w:t xml:space="preserve"> (1979 (1926–1929): 188–</w:t>
      </w:r>
      <w:r w:rsidR="003843E1" w:rsidRPr="00290673">
        <w:rPr>
          <w:lang w:val="se-NO"/>
        </w:rPr>
        <w:t>189)</w:t>
      </w:r>
      <w:r w:rsidR="009B3078" w:rsidRPr="00290673">
        <w:rPr>
          <w:lang w:val="se-NO"/>
        </w:rPr>
        <w:t xml:space="preserve">. Son </w:t>
      </w:r>
      <w:r w:rsidR="00C33700" w:rsidRPr="00290673">
        <w:rPr>
          <w:lang w:val="se-NO"/>
        </w:rPr>
        <w:t>čállá ahte adposišuvnnas</w:t>
      </w:r>
      <w:r w:rsidR="000415D3" w:rsidRPr="00290673">
        <w:rPr>
          <w:lang w:val="se-NO"/>
        </w:rPr>
        <w:t>, mas lea seammá mearkkašupmi preposišuvdnan ja postposišuvdnan,</w:t>
      </w:r>
      <w:r w:rsidR="00C33700" w:rsidRPr="00290673">
        <w:rPr>
          <w:lang w:val="se-NO"/>
        </w:rPr>
        <w:t xml:space="preserve"> dávjá lea stuorit deaddu dall</w:t>
      </w:r>
      <w:r w:rsidR="003843E1" w:rsidRPr="00290673">
        <w:rPr>
          <w:lang w:val="se-NO"/>
        </w:rPr>
        <w:t>e go geavahuvvo preposišuvdnan</w:t>
      </w:r>
      <w:r w:rsidR="00C33700" w:rsidRPr="00290673">
        <w:rPr>
          <w:lang w:val="se-NO"/>
        </w:rPr>
        <w:t>.</w:t>
      </w:r>
    </w:p>
    <w:p w14:paraId="72901C43" w14:textId="77777777" w:rsidR="00C33700" w:rsidRPr="00290673" w:rsidRDefault="00C33700" w:rsidP="00F15F83">
      <w:pPr>
        <w:spacing w:line="360" w:lineRule="auto"/>
        <w:rPr>
          <w:lang w:val="se-NO"/>
        </w:rPr>
      </w:pPr>
    </w:p>
    <w:p w14:paraId="1D9939FE" w14:textId="0ED2033F" w:rsidR="00C33700" w:rsidRPr="00290673" w:rsidRDefault="00C33700" w:rsidP="00F15F83">
      <w:pPr>
        <w:spacing w:line="360" w:lineRule="auto"/>
        <w:rPr>
          <w:lang w:val="se-NO"/>
        </w:rPr>
      </w:pPr>
      <w:r w:rsidRPr="00290673">
        <w:rPr>
          <w:lang w:val="se-NO"/>
        </w:rPr>
        <w:t>Tendeansa orru leamen ahte ruoššagielas lea</w:t>
      </w:r>
      <w:r w:rsidR="0099191A" w:rsidRPr="00290673">
        <w:rPr>
          <w:lang w:val="se-NO"/>
        </w:rPr>
        <w:t>t</w:t>
      </w:r>
      <w:r w:rsidRPr="00290673">
        <w:rPr>
          <w:lang w:val="se-NO"/>
        </w:rPr>
        <w:t xml:space="preserve"> unnán ambiposišuvnnat, ja posišuvdna ii geavahuvvo earuhit mearkkašumiid. Suomagielas ja esttegielas leat ambiposišuvnnat</w:t>
      </w:r>
      <w:r w:rsidR="00321E58" w:rsidRPr="00290673">
        <w:rPr>
          <w:lang w:val="se-NO"/>
        </w:rPr>
        <w:t>,</w:t>
      </w:r>
      <w:r w:rsidRPr="00290673">
        <w:rPr>
          <w:lang w:val="se-NO"/>
        </w:rPr>
        <w:t xml:space="preserve"> ja posišuvdna geavahuvvo earuhit mearkkašumiid.</w:t>
      </w:r>
    </w:p>
    <w:p w14:paraId="69C3E5D9" w14:textId="456319F8" w:rsidR="00C33700" w:rsidRPr="00290673" w:rsidRDefault="00C33700" w:rsidP="00F15F83">
      <w:pPr>
        <w:spacing w:line="360" w:lineRule="auto"/>
        <w:rPr>
          <w:lang w:val="se-NO"/>
        </w:rPr>
      </w:pPr>
      <w:r w:rsidRPr="00290673">
        <w:rPr>
          <w:lang w:val="se-NO"/>
        </w:rPr>
        <w:t>Davvisámegielas leat vel eanet ambiposišuvnnat</w:t>
      </w:r>
      <w:r w:rsidR="00737868" w:rsidRPr="00290673">
        <w:rPr>
          <w:lang w:val="se-NO"/>
        </w:rPr>
        <w:t>, ja m</w:t>
      </w:r>
      <w:r w:rsidR="009D39D5" w:rsidRPr="00290673">
        <w:rPr>
          <w:lang w:val="se-NO"/>
        </w:rPr>
        <w:t>ii ovddidi</w:t>
      </w:r>
      <w:r w:rsidR="00737868" w:rsidRPr="00290673">
        <w:rPr>
          <w:lang w:val="se-NO"/>
        </w:rPr>
        <w:t>t guokte hypotesa:</w:t>
      </w:r>
    </w:p>
    <w:p w14:paraId="426EC65B" w14:textId="77777777" w:rsidR="00C33700" w:rsidRPr="00290673" w:rsidRDefault="00C33700" w:rsidP="002F3C32">
      <w:pPr>
        <w:spacing w:line="360" w:lineRule="auto"/>
        <w:ind w:left="360"/>
        <w:rPr>
          <w:lang w:val="se-NO"/>
        </w:rPr>
      </w:pPr>
      <w:r w:rsidRPr="00290673">
        <w:rPr>
          <w:lang w:val="se-NO"/>
        </w:rPr>
        <w:t>Hypotesa 2: Ambiposišuvnnaid posišuvdna geavahuvvo earuhit mearkkašumiid davvisámegielas.</w:t>
      </w:r>
    </w:p>
    <w:p w14:paraId="2EBC64C1" w14:textId="77777777" w:rsidR="00C33700" w:rsidRPr="00290673" w:rsidRDefault="00C33700" w:rsidP="002F3C32">
      <w:pPr>
        <w:spacing w:line="360" w:lineRule="auto"/>
        <w:ind w:left="360"/>
        <w:rPr>
          <w:lang w:val="se-NO"/>
        </w:rPr>
      </w:pPr>
      <w:r w:rsidRPr="00290673">
        <w:rPr>
          <w:lang w:val="se-NO"/>
        </w:rPr>
        <w:t>Hypotesa 3: Mađe eanet ambiposišuvnnat gielas leat, dađe moalkasat lea vuogádat earuhit mearkkašumiid posišuvnna bokte.</w:t>
      </w:r>
    </w:p>
    <w:p w14:paraId="0DCCF1FE" w14:textId="19BE9896" w:rsidR="00E7542E" w:rsidRPr="00290673" w:rsidRDefault="00C33700" w:rsidP="00F15F83">
      <w:pPr>
        <w:spacing w:line="360" w:lineRule="auto"/>
        <w:rPr>
          <w:lang w:val="se-NO"/>
        </w:rPr>
      </w:pPr>
      <w:r w:rsidRPr="00290673">
        <w:rPr>
          <w:lang w:val="se-NO"/>
        </w:rPr>
        <w:t>Mii leat</w:t>
      </w:r>
      <w:r w:rsidR="00A61698" w:rsidRPr="00290673">
        <w:rPr>
          <w:lang w:val="se-NO"/>
        </w:rPr>
        <w:t xml:space="preserve"> </w:t>
      </w:r>
      <w:r w:rsidR="00321E58" w:rsidRPr="00290673">
        <w:rPr>
          <w:lang w:val="se-NO"/>
        </w:rPr>
        <w:t>iskan h</w:t>
      </w:r>
      <w:r w:rsidR="00945DA4" w:rsidRPr="00290673">
        <w:rPr>
          <w:lang w:val="se-NO"/>
        </w:rPr>
        <w:t>y</w:t>
      </w:r>
      <w:r w:rsidR="00296B53" w:rsidRPr="00290673">
        <w:rPr>
          <w:lang w:val="se-NO"/>
        </w:rPr>
        <w:t xml:space="preserve">potesaid </w:t>
      </w:r>
      <w:r w:rsidR="00CF22C5" w:rsidRPr="00290673">
        <w:rPr>
          <w:lang w:val="se-NO"/>
        </w:rPr>
        <w:t>guorahaladettiin</w:t>
      </w:r>
      <w:r w:rsidRPr="00290673">
        <w:rPr>
          <w:lang w:val="se-NO"/>
        </w:rPr>
        <w:t xml:space="preserve"> njeal</w:t>
      </w:r>
      <w:r w:rsidR="0099191A" w:rsidRPr="00290673">
        <w:rPr>
          <w:lang w:val="se-NO"/>
        </w:rPr>
        <w:t xml:space="preserve">lje </w:t>
      </w:r>
      <w:r w:rsidRPr="00290673">
        <w:rPr>
          <w:lang w:val="se-NO"/>
        </w:rPr>
        <w:t>ambiposišuvnna ja daid geavahusa.</w:t>
      </w:r>
    </w:p>
    <w:p w14:paraId="6C15BE0C" w14:textId="4B906DC0" w:rsidR="00F05451" w:rsidRPr="00290673" w:rsidRDefault="00F05451" w:rsidP="00F15F83">
      <w:pPr>
        <w:pStyle w:val="Heading1"/>
        <w:spacing w:line="360" w:lineRule="auto"/>
        <w:rPr>
          <w:color w:val="auto"/>
          <w:lang w:val="se-NO"/>
        </w:rPr>
      </w:pPr>
      <w:r w:rsidRPr="00290673">
        <w:rPr>
          <w:color w:val="auto"/>
          <w:lang w:val="se-NO"/>
        </w:rPr>
        <w:t>Dutkanmateriála ja metoda</w:t>
      </w:r>
    </w:p>
    <w:p w14:paraId="74DFBCA2" w14:textId="4507C7CD" w:rsidR="00AD6F35" w:rsidRPr="00290673" w:rsidRDefault="00C33700" w:rsidP="00F15F83">
      <w:pPr>
        <w:spacing w:line="360" w:lineRule="auto"/>
        <w:rPr>
          <w:lang w:val="se-NO"/>
        </w:rPr>
      </w:pPr>
      <w:r w:rsidRPr="00290673">
        <w:rPr>
          <w:lang w:val="se-NO"/>
        </w:rPr>
        <w:t>Dán kapihttalis muit</w:t>
      </w:r>
      <w:r w:rsidR="001426ED" w:rsidRPr="00290673">
        <w:rPr>
          <w:lang w:val="se-NO"/>
        </w:rPr>
        <w:t xml:space="preserve">alit manne </w:t>
      </w:r>
      <w:r w:rsidRPr="00290673">
        <w:rPr>
          <w:lang w:val="se-NO"/>
        </w:rPr>
        <w:t xml:space="preserve">válljiimet </w:t>
      </w:r>
      <w:r w:rsidRPr="00290673">
        <w:rPr>
          <w:i/>
          <w:lang w:val="se-NO"/>
        </w:rPr>
        <w:t>miehtá</w:t>
      </w:r>
      <w:r w:rsidRPr="00290673">
        <w:rPr>
          <w:lang w:val="se-NO"/>
        </w:rPr>
        <w:t xml:space="preserve">, </w:t>
      </w:r>
      <w:r w:rsidRPr="00290673">
        <w:rPr>
          <w:i/>
          <w:lang w:val="se-NO"/>
        </w:rPr>
        <w:t>čađa</w:t>
      </w:r>
      <w:r w:rsidRPr="00290673">
        <w:rPr>
          <w:lang w:val="se-NO"/>
        </w:rPr>
        <w:t xml:space="preserve">, </w:t>
      </w:r>
      <w:r w:rsidRPr="00290673">
        <w:rPr>
          <w:i/>
          <w:lang w:val="se-NO"/>
        </w:rPr>
        <w:t>rastá</w:t>
      </w:r>
      <w:r w:rsidRPr="00290673">
        <w:rPr>
          <w:lang w:val="se-NO"/>
        </w:rPr>
        <w:t xml:space="preserve"> ja </w:t>
      </w:r>
      <w:r w:rsidRPr="00290673">
        <w:rPr>
          <w:i/>
          <w:lang w:val="se-NO"/>
        </w:rPr>
        <w:t>maŋŋel</w:t>
      </w:r>
      <w:r w:rsidRPr="00290673">
        <w:rPr>
          <w:lang w:val="se-NO"/>
        </w:rPr>
        <w:t xml:space="preserve"> dán g</w:t>
      </w:r>
      <w:r w:rsidR="00AD6F35" w:rsidRPr="00290673">
        <w:rPr>
          <w:lang w:val="se-NO"/>
        </w:rPr>
        <w:t>uorahallamii, makkár materiála</w:t>
      </w:r>
      <w:r w:rsidRPr="00290673">
        <w:rPr>
          <w:lang w:val="se-NO"/>
        </w:rPr>
        <w:t xml:space="preserve"> leat ge</w:t>
      </w:r>
      <w:r w:rsidR="001426ED" w:rsidRPr="00290673">
        <w:rPr>
          <w:lang w:val="se-NO"/>
        </w:rPr>
        <w:t xml:space="preserve">avahan ja makkár iešvuođaid </w:t>
      </w:r>
      <w:r w:rsidRPr="00290673">
        <w:rPr>
          <w:lang w:val="se-NO"/>
        </w:rPr>
        <w:t>leat geahččan. Mii čájehit ambiposišuvnnaid juohkáseami ja čilget radiála kategoriija profilerema</w:t>
      </w:r>
      <w:r w:rsidR="005D48F2" w:rsidRPr="00290673">
        <w:rPr>
          <w:lang w:val="se-NO"/>
        </w:rPr>
        <w:t>,</w:t>
      </w:r>
      <w:r w:rsidRPr="00290673">
        <w:rPr>
          <w:lang w:val="se-NO"/>
        </w:rPr>
        <w:t xml:space="preserve"> mii lea analysametoda mii geavahuvvo 4. kapihttalis.</w:t>
      </w:r>
      <w:r w:rsidR="00AD6F35" w:rsidRPr="00290673">
        <w:rPr>
          <w:lang w:val="se-NO"/>
        </w:rPr>
        <w:t xml:space="preserve"> Buot statistihkaid lea</w:t>
      </w:r>
      <w:r w:rsidR="004461C6" w:rsidRPr="00290673">
        <w:rPr>
          <w:lang w:val="se-NO"/>
        </w:rPr>
        <w:t>t rehkenastán R-prográmmain, man</w:t>
      </w:r>
      <w:r w:rsidR="00AD6F35" w:rsidRPr="00290673">
        <w:rPr>
          <w:lang w:val="se-NO"/>
        </w:rPr>
        <w:t xml:space="preserve"> leat bidjan oktan materi</w:t>
      </w:r>
      <w:r w:rsidR="00610213" w:rsidRPr="00290673">
        <w:rPr>
          <w:lang w:val="se-NO"/>
        </w:rPr>
        <w:t>álain</w:t>
      </w:r>
      <w:r w:rsidR="00AD6F35" w:rsidRPr="00290673">
        <w:rPr>
          <w:lang w:val="se-NO"/>
        </w:rPr>
        <w:t xml:space="preserve"> ja prográmma čilgehusa</w:t>
      </w:r>
      <w:r w:rsidR="00610213" w:rsidRPr="00290673">
        <w:rPr>
          <w:lang w:val="se-NO"/>
        </w:rPr>
        <w:t>in</w:t>
      </w:r>
      <w:r w:rsidR="00AD6F35" w:rsidRPr="00290673">
        <w:rPr>
          <w:lang w:val="se-NO"/>
        </w:rPr>
        <w:t xml:space="preserve"> neahttasiidui </w:t>
      </w:r>
      <w:r w:rsidR="00B36C17" w:rsidRPr="00290673">
        <w:rPr>
          <w:lang w:val="se-NO"/>
        </w:rPr>
        <w:t>&lt;</w:t>
      </w:r>
      <w:r w:rsidR="00AD6F35" w:rsidRPr="00290673">
        <w:rPr>
          <w:lang w:val="se-NO"/>
        </w:rPr>
        <w:t>http://giellatekno.uit.no/adp/</w:t>
      </w:r>
      <w:r w:rsidR="00B36C17" w:rsidRPr="00290673">
        <w:rPr>
          <w:lang w:val="se-NO"/>
        </w:rPr>
        <w:t xml:space="preserve">&gt; </w:t>
      </w:r>
      <w:r w:rsidR="00AD6F35" w:rsidRPr="00290673">
        <w:rPr>
          <w:lang w:val="se-NO"/>
        </w:rPr>
        <w:t xml:space="preserve">vai lohkki ieš sáhttá geahččat cealkagiid ja vejolaččat </w:t>
      </w:r>
      <w:r w:rsidR="00610213" w:rsidRPr="00290673">
        <w:rPr>
          <w:lang w:val="se-NO"/>
        </w:rPr>
        <w:t>iskat eará analysa go dan maid mii buktit ovdan dás.</w:t>
      </w:r>
    </w:p>
    <w:p w14:paraId="1FFF4BD7" w14:textId="200D45C8" w:rsidR="00171A73" w:rsidRPr="00290673" w:rsidRDefault="00171A73" w:rsidP="00F15F83">
      <w:pPr>
        <w:pStyle w:val="Heading2"/>
        <w:spacing w:line="360" w:lineRule="auto"/>
        <w:rPr>
          <w:color w:val="auto"/>
          <w:lang w:val="se-NO"/>
        </w:rPr>
      </w:pPr>
      <w:r w:rsidRPr="00290673">
        <w:rPr>
          <w:color w:val="auto"/>
          <w:lang w:val="se-NO"/>
        </w:rPr>
        <w:t>Ambiposišuvnnaid válljen</w:t>
      </w:r>
    </w:p>
    <w:p w14:paraId="75C6AF76" w14:textId="7ADDD322" w:rsidR="00C33700" w:rsidRPr="00290673" w:rsidRDefault="00C33700">
      <w:pPr>
        <w:spacing w:line="360" w:lineRule="auto"/>
        <w:rPr>
          <w:lang w:val="se-NO"/>
        </w:rPr>
      </w:pPr>
      <w:r w:rsidRPr="00290673">
        <w:rPr>
          <w:lang w:val="se-NO"/>
        </w:rPr>
        <w:t>Dehálaš lei válljet ambiposišu</w:t>
      </w:r>
      <w:r w:rsidR="007E1557" w:rsidRPr="00290673">
        <w:rPr>
          <w:lang w:val="se-NO"/>
        </w:rPr>
        <w:t>vnnaid mat leat dan mađe dávjá</w:t>
      </w:r>
      <w:r w:rsidRPr="00290673">
        <w:rPr>
          <w:lang w:val="se-NO"/>
        </w:rPr>
        <w:t xml:space="preserve"> goappaš posišuvnnain ahte oažžut doarvái ovdamearkkaid dahkat analysa. Mihttomearri</w:t>
      </w:r>
      <w:r w:rsidR="003A1B12" w:rsidRPr="00290673">
        <w:rPr>
          <w:lang w:val="se-NO"/>
        </w:rPr>
        <w:t>n</w:t>
      </w:r>
      <w:r w:rsidRPr="00290673">
        <w:rPr>
          <w:lang w:val="se-NO"/>
        </w:rPr>
        <w:t xml:space="preserve"> le</w:t>
      </w:r>
      <w:r w:rsidR="003A1B12" w:rsidRPr="00290673">
        <w:rPr>
          <w:lang w:val="se-NO"/>
        </w:rPr>
        <w:t>i</w:t>
      </w:r>
      <w:r w:rsidRPr="00290673">
        <w:rPr>
          <w:lang w:val="se-NO"/>
        </w:rPr>
        <w:t xml:space="preserve"> válljet ambiposišuvnnaid mat ovddastit mearkkašumiid ja iešvuođaid maid mii diehtit leat relevántta suomagielas (ja esttegielas), vai sáhttit buohtastahttit gielaid. Danne go Huumo čalmmustahttá suoma</w:t>
      </w:r>
      <w:r w:rsidR="00AE208E" w:rsidRPr="00290673">
        <w:rPr>
          <w:lang w:val="se-NO"/>
        </w:rPr>
        <w:t>giela</w:t>
      </w:r>
      <w:r w:rsidRPr="00290673">
        <w:rPr>
          <w:lang w:val="se-NO"/>
        </w:rPr>
        <w:t xml:space="preserve"> adposišuvnnaid mat ovdanbuktet</w:t>
      </w:r>
      <w:r w:rsidR="0035284F" w:rsidRPr="00290673">
        <w:rPr>
          <w:lang w:val="se-NO"/>
        </w:rPr>
        <w:t xml:space="preserve"> bálgá</w:t>
      </w:r>
      <w:r w:rsidRPr="00290673">
        <w:rPr>
          <w:lang w:val="se-NO"/>
        </w:rPr>
        <w:t>, de leat váldán mielde dákkár adposišuvnnaid (golbma dán njealji adposišuvnnas sáhtt</w:t>
      </w:r>
      <w:r w:rsidR="003A1B12" w:rsidRPr="00290673">
        <w:rPr>
          <w:lang w:val="se-NO"/>
        </w:rPr>
        <w:t>et</w:t>
      </w:r>
      <w:r w:rsidRPr="00290673">
        <w:rPr>
          <w:lang w:val="se-NO"/>
        </w:rPr>
        <w:t xml:space="preserve"> ovdanbuktit</w:t>
      </w:r>
      <w:r w:rsidR="0035284F" w:rsidRPr="00290673">
        <w:rPr>
          <w:lang w:val="se-NO"/>
        </w:rPr>
        <w:t xml:space="preserve"> bálgá</w:t>
      </w:r>
      <w:r w:rsidRPr="00290673">
        <w:rPr>
          <w:lang w:val="se-NO"/>
        </w:rPr>
        <w:t xml:space="preserve">). Danne go báiki ja áigi leat adposišuvnnaid deháleamos mearkkašumit, de leat válljen guokte ambiposišuvnna mat ovdanbuktet sihke </w:t>
      </w:r>
      <w:r w:rsidR="00A274B4" w:rsidRPr="00290673">
        <w:rPr>
          <w:lang w:val="se-NO"/>
        </w:rPr>
        <w:t>báikki ja áiggi</w:t>
      </w:r>
      <w:r w:rsidR="005F19F4" w:rsidRPr="00290673">
        <w:rPr>
          <w:lang w:val="se-NO"/>
        </w:rPr>
        <w:t xml:space="preserve"> (</w:t>
      </w:r>
      <w:r w:rsidR="005F19F4" w:rsidRPr="00290673">
        <w:rPr>
          <w:i/>
          <w:lang w:val="se-NO"/>
        </w:rPr>
        <w:t>miehtá</w:t>
      </w:r>
      <w:r w:rsidR="005F19F4" w:rsidRPr="00290673">
        <w:rPr>
          <w:lang w:val="se-NO"/>
        </w:rPr>
        <w:t xml:space="preserve"> ja </w:t>
      </w:r>
      <w:r w:rsidR="005F19F4" w:rsidRPr="00290673">
        <w:rPr>
          <w:i/>
          <w:lang w:val="se-NO"/>
        </w:rPr>
        <w:t>čađa</w:t>
      </w:r>
      <w:r w:rsidR="005F19F4" w:rsidRPr="00290673">
        <w:rPr>
          <w:lang w:val="se-NO"/>
        </w:rPr>
        <w:t>)</w:t>
      </w:r>
      <w:r w:rsidRPr="00290673">
        <w:rPr>
          <w:lang w:val="se-NO"/>
        </w:rPr>
        <w:t xml:space="preserve">, ja guokte mat ovdanbuktet dušše nuppi: </w:t>
      </w:r>
      <w:r w:rsidR="005F19F4" w:rsidRPr="00290673">
        <w:rPr>
          <w:lang w:val="se-NO"/>
        </w:rPr>
        <w:t>nuppis</w:t>
      </w:r>
      <w:r w:rsidRPr="00290673">
        <w:rPr>
          <w:lang w:val="se-NO"/>
        </w:rPr>
        <w:t xml:space="preserve"> </w:t>
      </w:r>
      <w:r w:rsidR="005F19F4" w:rsidRPr="00290673">
        <w:rPr>
          <w:lang w:val="se-NO"/>
        </w:rPr>
        <w:t>lea</w:t>
      </w:r>
      <w:r w:rsidR="003A1B12" w:rsidRPr="00290673">
        <w:rPr>
          <w:lang w:val="se-NO"/>
        </w:rPr>
        <w:t>t</w:t>
      </w:r>
      <w:r w:rsidRPr="00290673">
        <w:rPr>
          <w:lang w:val="se-NO"/>
        </w:rPr>
        <w:t xml:space="preserve"> dušše báikemearkkašumit (</w:t>
      </w:r>
      <w:r w:rsidRPr="00290673">
        <w:rPr>
          <w:i/>
          <w:lang w:val="se-NO"/>
        </w:rPr>
        <w:t>rastá</w:t>
      </w:r>
      <w:r w:rsidRPr="00290673">
        <w:rPr>
          <w:lang w:val="se-NO"/>
        </w:rPr>
        <w:t xml:space="preserve">) ja </w:t>
      </w:r>
      <w:r w:rsidR="005F19F4" w:rsidRPr="00290673">
        <w:rPr>
          <w:lang w:val="se-NO"/>
        </w:rPr>
        <w:t>nuppis</w:t>
      </w:r>
      <w:r w:rsidRPr="00290673">
        <w:rPr>
          <w:lang w:val="se-NO"/>
        </w:rPr>
        <w:t xml:space="preserve"> leat dušše áigemearkkašumit (</w:t>
      </w:r>
      <w:r w:rsidRPr="00290673">
        <w:rPr>
          <w:i/>
          <w:lang w:val="se-NO"/>
        </w:rPr>
        <w:t>maŋŋel</w:t>
      </w:r>
      <w:r w:rsidRPr="00290673">
        <w:rPr>
          <w:lang w:val="se-NO"/>
        </w:rPr>
        <w:t xml:space="preserve">). Dát guokte adposišuvnna doibmet dárkkistussan vuosttaš guovtti ektui mat </w:t>
      </w:r>
      <w:r w:rsidR="003A1B12" w:rsidRPr="00290673">
        <w:rPr>
          <w:lang w:val="se-NO"/>
        </w:rPr>
        <w:t>molsašuddet</w:t>
      </w:r>
      <w:r w:rsidRPr="00290673">
        <w:rPr>
          <w:lang w:val="se-NO"/>
        </w:rPr>
        <w:t xml:space="preserve"> báikki ja áiggi gaskka. Dasa lassin háliideim</w:t>
      </w:r>
      <w:r w:rsidR="00180150" w:rsidRPr="00290673">
        <w:rPr>
          <w:lang w:val="se-NO"/>
        </w:rPr>
        <w:t>met guorahallat ambiposišuvnna</w:t>
      </w:r>
      <w:r w:rsidRPr="00290673">
        <w:rPr>
          <w:lang w:val="se-NO"/>
        </w:rPr>
        <w:t xml:space="preserve"> </w:t>
      </w:r>
      <w:r w:rsidR="00180150" w:rsidRPr="00290673">
        <w:rPr>
          <w:lang w:val="se-NO"/>
        </w:rPr>
        <w:t xml:space="preserve">mii </w:t>
      </w:r>
      <w:r w:rsidR="003A1B12" w:rsidRPr="00290673">
        <w:rPr>
          <w:lang w:val="se-NO"/>
        </w:rPr>
        <w:t>vástida</w:t>
      </w:r>
      <w:r w:rsidRPr="00290673">
        <w:rPr>
          <w:lang w:val="se-NO"/>
        </w:rPr>
        <w:t xml:space="preserve"> ruoššagiel </w:t>
      </w:r>
      <w:r w:rsidRPr="00290673">
        <w:rPr>
          <w:i/>
          <w:lang w:val="se-NO"/>
        </w:rPr>
        <w:t>spustja</w:t>
      </w:r>
      <w:r w:rsidRPr="00290673">
        <w:rPr>
          <w:lang w:val="se-NO"/>
        </w:rPr>
        <w:t>-</w:t>
      </w:r>
      <w:r w:rsidR="009B7E5C" w:rsidRPr="00290673">
        <w:rPr>
          <w:lang w:val="se-NO"/>
        </w:rPr>
        <w:t xml:space="preserve">ambiposišuvnna </w:t>
      </w:r>
      <w:r w:rsidR="00180150" w:rsidRPr="00290673">
        <w:rPr>
          <w:lang w:val="se-NO"/>
        </w:rPr>
        <w:t>(</w:t>
      </w:r>
      <w:r w:rsidR="00180150" w:rsidRPr="00290673">
        <w:rPr>
          <w:i/>
          <w:lang w:val="se-NO"/>
        </w:rPr>
        <w:t>maŋŋel</w:t>
      </w:r>
      <w:r w:rsidR="00180150" w:rsidRPr="00290673">
        <w:rPr>
          <w:lang w:val="se-NO"/>
        </w:rPr>
        <w:t>)</w:t>
      </w:r>
      <w:r w:rsidRPr="00290673">
        <w:rPr>
          <w:lang w:val="se-NO"/>
        </w:rPr>
        <w:t>.</w:t>
      </w:r>
    </w:p>
    <w:p w14:paraId="624634E1" w14:textId="2B5688C1" w:rsidR="00C33700" w:rsidRPr="00290673" w:rsidRDefault="0005277D" w:rsidP="00F15F83">
      <w:pPr>
        <w:pStyle w:val="Heading2"/>
        <w:spacing w:line="360" w:lineRule="auto"/>
        <w:rPr>
          <w:color w:val="auto"/>
          <w:lang w:val="se-NO"/>
        </w:rPr>
      </w:pPr>
      <w:r w:rsidRPr="00290673">
        <w:rPr>
          <w:color w:val="auto"/>
          <w:lang w:val="se-NO"/>
        </w:rPr>
        <w:t>Materiála</w:t>
      </w:r>
    </w:p>
    <w:p w14:paraId="5DB8DC03" w14:textId="542C249A" w:rsidR="00E7542E" w:rsidRPr="00290673" w:rsidRDefault="00C33700" w:rsidP="00F15F83">
      <w:pPr>
        <w:spacing w:line="360" w:lineRule="auto"/>
        <w:rPr>
          <w:lang w:val="se-NO"/>
        </w:rPr>
      </w:pPr>
      <w:r w:rsidRPr="00290673">
        <w:rPr>
          <w:lang w:val="se-NO"/>
        </w:rPr>
        <w:t>Mii leat geavahan čáppagirjjálašvuođa teavsttaid ja aviisateavsttaid</w:t>
      </w:r>
      <w:r w:rsidR="0005277D" w:rsidRPr="00290673">
        <w:rPr>
          <w:lang w:val="se-NO"/>
        </w:rPr>
        <w:t xml:space="preserve"> dutkanmateriálan</w:t>
      </w:r>
      <w:r w:rsidRPr="00290673">
        <w:rPr>
          <w:lang w:val="se-NO"/>
        </w:rPr>
        <w:t>.</w:t>
      </w:r>
      <w:r w:rsidR="00A61698" w:rsidRPr="00290673">
        <w:rPr>
          <w:lang w:val="se-NO"/>
        </w:rPr>
        <w:t xml:space="preserve"> </w:t>
      </w:r>
      <w:r w:rsidRPr="00290673">
        <w:rPr>
          <w:lang w:val="se-NO"/>
        </w:rPr>
        <w:t xml:space="preserve">Čáppagirjjálašvuođa teavsttat </w:t>
      </w:r>
      <w:r w:rsidR="00820430" w:rsidRPr="00290673">
        <w:rPr>
          <w:lang w:val="se-NO"/>
        </w:rPr>
        <w:t>bohtet</w:t>
      </w:r>
      <w:r w:rsidRPr="00290673">
        <w:rPr>
          <w:lang w:val="se-NO"/>
        </w:rPr>
        <w:t xml:space="preserve"> golmma guovllus: Lulli-Romssas ja Čohkkirasas</w:t>
      </w:r>
      <w:r w:rsidR="003A1B12" w:rsidRPr="00290673">
        <w:rPr>
          <w:lang w:val="se-NO"/>
        </w:rPr>
        <w:t xml:space="preserve"> (oarjeguovllus), Guovdageainnu</w:t>
      </w:r>
      <w:r w:rsidRPr="00290673">
        <w:rPr>
          <w:lang w:val="se-NO"/>
        </w:rPr>
        <w:t xml:space="preserve"> suohkanis (guovddášguovllus) ja Suoma beale Dea</w:t>
      </w:r>
      <w:r w:rsidR="008D1417" w:rsidRPr="00290673">
        <w:rPr>
          <w:lang w:val="se-NO"/>
        </w:rPr>
        <w:t>tnogátti</w:t>
      </w:r>
      <w:r w:rsidRPr="00290673">
        <w:rPr>
          <w:lang w:val="se-NO"/>
        </w:rPr>
        <w:t>s (nuortaguovllus). Oarjeguovlu ovddasta guovllu gos sámegiella lea unnitlogu giellan, ja gos sáhttá jáhkkit ahte dárogiella</w:t>
      </w:r>
      <w:r w:rsidR="00BD76A2" w:rsidRPr="00290673">
        <w:rPr>
          <w:lang w:val="se-NO"/>
        </w:rPr>
        <w:t xml:space="preserve"> ja </w:t>
      </w:r>
      <w:r w:rsidR="00A100F7" w:rsidRPr="00290673">
        <w:rPr>
          <w:lang w:val="se-NO"/>
        </w:rPr>
        <w:t>ruoŧagiella</w:t>
      </w:r>
      <w:r w:rsidR="00BD76A2" w:rsidRPr="00290673">
        <w:rPr>
          <w:lang w:val="se-NO"/>
        </w:rPr>
        <w:t xml:space="preserve"> váikkuhit</w:t>
      </w:r>
      <w:r w:rsidRPr="00290673">
        <w:rPr>
          <w:lang w:val="se-NO"/>
        </w:rPr>
        <w:t xml:space="preserve"> ambiposišuvnnaid geavahussii. Guovddášguovlu ovddasta guovllu gos sámegiella lea váldogiellan servodagas. Dárogiella ii dáidde </w:t>
      </w:r>
      <w:r w:rsidR="001477A0" w:rsidRPr="00290673">
        <w:rPr>
          <w:lang w:val="se-NO"/>
        </w:rPr>
        <w:t>seammá</w:t>
      </w:r>
      <w:r w:rsidRPr="00290673">
        <w:rPr>
          <w:lang w:val="se-NO"/>
        </w:rPr>
        <w:t xml:space="preserve"> garrasit váikkuhit amb</w:t>
      </w:r>
      <w:r w:rsidR="00F84711" w:rsidRPr="00290673">
        <w:rPr>
          <w:lang w:val="se-NO"/>
        </w:rPr>
        <w:t>iposišuvnnaid geavahussii dáppe, go dat ii leat nu stuora oassi olbmuid árgabeaieallimis.</w:t>
      </w:r>
      <w:r w:rsidRPr="00290673">
        <w:rPr>
          <w:lang w:val="se-NO"/>
        </w:rPr>
        <w:t xml:space="preserve"> </w:t>
      </w:r>
      <w:r w:rsidR="00F84711" w:rsidRPr="00290673">
        <w:rPr>
          <w:lang w:val="se-NO"/>
        </w:rPr>
        <w:t xml:space="preserve">Tendeanssat mat bohtet ovdan guovddášguovllu čáppagirjjálašvuođas sáhttet dasto maiddái čájehit giela iežas tendeanssaid. Seammás guovddášguovllus ii leat suomagiella muddeme dárogiela váikkuhusaid iige giela iežas tendeanssaid. </w:t>
      </w:r>
      <w:r w:rsidRPr="00290673">
        <w:rPr>
          <w:lang w:val="se-NO"/>
        </w:rPr>
        <w:t xml:space="preserve">Nuortaguovlu ovddasta guovllu gos dárogiella ii váikkut ambiposišuvnnaid geavahussii ollenge, muhto gos suomagiella </w:t>
      </w:r>
      <w:r w:rsidR="008D04BE" w:rsidRPr="00290673">
        <w:rPr>
          <w:lang w:val="se-NO"/>
        </w:rPr>
        <w:t xml:space="preserve">vejolaččat </w:t>
      </w:r>
      <w:r w:rsidRPr="00290673">
        <w:rPr>
          <w:lang w:val="se-NO"/>
        </w:rPr>
        <w:t>mudde giela tendeanssa geavahit eambbo preposišuvnnaid go postposišuvnnaid.</w:t>
      </w:r>
    </w:p>
    <w:p w14:paraId="712EC052" w14:textId="77777777" w:rsidR="00F84711" w:rsidRPr="00290673" w:rsidRDefault="00F84711" w:rsidP="00F15F83">
      <w:pPr>
        <w:spacing w:line="360" w:lineRule="auto"/>
        <w:rPr>
          <w:lang w:val="se-NO"/>
        </w:rPr>
      </w:pPr>
    </w:p>
    <w:p w14:paraId="479CF484" w14:textId="398D543D" w:rsidR="00E7542E" w:rsidRPr="00290673" w:rsidRDefault="00F84711" w:rsidP="00F15F83">
      <w:pPr>
        <w:spacing w:line="360" w:lineRule="auto"/>
        <w:rPr>
          <w:lang w:val="se-NO"/>
        </w:rPr>
      </w:pPr>
      <w:r w:rsidRPr="00290673">
        <w:rPr>
          <w:lang w:val="se-NO"/>
        </w:rPr>
        <w:t xml:space="preserve">Čáppagirjjálašvuođa ja aviisačállosiid erohusat sáhttet maid čájehit skandinávalaš gielaid váikkuhusa. Aviisačállosat leat eanas čállojuvvon Norgga bealde, </w:t>
      </w:r>
      <w:r w:rsidR="0006798E" w:rsidRPr="00290673">
        <w:rPr>
          <w:lang w:val="se-NO"/>
        </w:rPr>
        <w:t>ja leat</w:t>
      </w:r>
      <w:r w:rsidRPr="00290673">
        <w:rPr>
          <w:lang w:val="se-NO"/>
        </w:rPr>
        <w:t xml:space="preserve"> máŋgii </w:t>
      </w:r>
      <w:r w:rsidR="0006798E" w:rsidRPr="00290673">
        <w:rPr>
          <w:lang w:val="se-NO"/>
        </w:rPr>
        <w:t>čállojuvvon</w:t>
      </w:r>
      <w:r w:rsidRPr="00290673">
        <w:rPr>
          <w:lang w:val="se-NO"/>
        </w:rPr>
        <w:t xml:space="preserve"> dárogiel ođasáššiid vuođul. </w:t>
      </w:r>
      <w:r w:rsidR="00261477" w:rsidRPr="00290673">
        <w:rPr>
          <w:lang w:val="se-NO"/>
        </w:rPr>
        <w:t>Č</w:t>
      </w:r>
      <w:r w:rsidRPr="00290673">
        <w:rPr>
          <w:lang w:val="se-NO"/>
        </w:rPr>
        <w:t>állos</w:t>
      </w:r>
      <w:r w:rsidR="00B91C42" w:rsidRPr="00290673">
        <w:rPr>
          <w:lang w:val="se-NO"/>
        </w:rPr>
        <w:t xml:space="preserve">at galget oanehaččat </w:t>
      </w:r>
      <w:r w:rsidR="0098700C" w:rsidRPr="00290673">
        <w:rPr>
          <w:lang w:val="se-NO"/>
        </w:rPr>
        <w:t xml:space="preserve">čilget dáhpáhusaid </w:t>
      </w:r>
      <w:r w:rsidR="00B91C42" w:rsidRPr="00290673">
        <w:rPr>
          <w:lang w:val="se-NO"/>
        </w:rPr>
        <w:t>ja dain</w:t>
      </w:r>
      <w:r w:rsidRPr="00290673">
        <w:rPr>
          <w:lang w:val="se-NO"/>
        </w:rPr>
        <w:t xml:space="preserve"> lea dávjá čavga áigemearri, </w:t>
      </w:r>
      <w:r w:rsidR="00B91C42" w:rsidRPr="00290673">
        <w:rPr>
          <w:lang w:val="se-NO"/>
        </w:rPr>
        <w:t xml:space="preserve">ja </w:t>
      </w:r>
      <w:r w:rsidRPr="00290673">
        <w:rPr>
          <w:lang w:val="se-NO"/>
        </w:rPr>
        <w:t>journalisttain</w:t>
      </w:r>
      <w:r w:rsidR="00B91C42" w:rsidRPr="00290673">
        <w:rPr>
          <w:lang w:val="se-NO"/>
        </w:rPr>
        <w:t xml:space="preserve"> ii</w:t>
      </w:r>
      <w:r w:rsidRPr="00290673">
        <w:rPr>
          <w:lang w:val="se-NO"/>
        </w:rPr>
        <w:t xml:space="preserve"> leat álo dilli </w:t>
      </w:r>
      <w:r w:rsidR="00B91C42" w:rsidRPr="00290673">
        <w:rPr>
          <w:lang w:val="se-NO"/>
        </w:rPr>
        <w:t xml:space="preserve">iige sadji </w:t>
      </w:r>
      <w:r w:rsidRPr="00290673">
        <w:rPr>
          <w:lang w:val="se-NO"/>
        </w:rPr>
        <w:t xml:space="preserve">válljedit </w:t>
      </w:r>
      <w:r w:rsidR="000A5990" w:rsidRPr="00290673">
        <w:rPr>
          <w:lang w:val="se-NO"/>
        </w:rPr>
        <w:t>sámegiela iežas</w:t>
      </w:r>
      <w:r w:rsidRPr="00290673">
        <w:rPr>
          <w:lang w:val="se-NO"/>
        </w:rPr>
        <w:t xml:space="preserve"> dadjanvugiid. Čáppagirjjálašvuođa čálliin lea buoret áigi hutkat vuogas dajaldagaid ja stoahkat gielain</w:t>
      </w:r>
      <w:r w:rsidR="0098700C" w:rsidRPr="00290673">
        <w:rPr>
          <w:lang w:val="se-NO"/>
        </w:rPr>
        <w:t>, ja sii sáhttet eambbo saji geavahit govvidit áššiid</w:t>
      </w:r>
      <w:r w:rsidRPr="00290673">
        <w:rPr>
          <w:lang w:val="se-NO"/>
        </w:rPr>
        <w:t>.</w:t>
      </w:r>
    </w:p>
    <w:p w14:paraId="7E5EB406" w14:textId="77777777" w:rsidR="00B91C42" w:rsidRPr="00290673" w:rsidRDefault="00B91C42" w:rsidP="00F15F83">
      <w:pPr>
        <w:spacing w:line="360" w:lineRule="auto"/>
        <w:rPr>
          <w:lang w:val="se-NO"/>
        </w:rPr>
      </w:pPr>
    </w:p>
    <w:p w14:paraId="7633850B" w14:textId="48AF8DEC" w:rsidR="00E7542E" w:rsidRPr="00290673" w:rsidRDefault="00635D6B" w:rsidP="00F15F83">
      <w:pPr>
        <w:spacing w:line="360" w:lineRule="auto"/>
        <w:rPr>
          <w:lang w:val="se-NO"/>
        </w:rPr>
      </w:pPr>
      <w:r w:rsidRPr="00290673">
        <w:rPr>
          <w:lang w:val="se-NO"/>
        </w:rPr>
        <w:t>Danne go lea váttis gávdnat doarvái čáppagirjjálašvuođa teavsttaid, de leat maiddái váldán mielde</w:t>
      </w:r>
      <w:r w:rsidR="002D7E9D" w:rsidRPr="00290673">
        <w:rPr>
          <w:lang w:val="se-NO"/>
        </w:rPr>
        <w:t xml:space="preserve"> muitalanteavsttaid nugo</w:t>
      </w:r>
      <w:r w:rsidRPr="00290673">
        <w:rPr>
          <w:lang w:val="se-NO"/>
        </w:rPr>
        <w:t xml:space="preserve"> Johan Turi</w:t>
      </w:r>
      <w:r w:rsidR="007526DF" w:rsidRPr="00290673">
        <w:rPr>
          <w:lang w:val="se-NO"/>
        </w:rPr>
        <w:t xml:space="preserve"> (1987 (1910))</w:t>
      </w:r>
      <w:r w:rsidRPr="00290673">
        <w:rPr>
          <w:lang w:val="se-NO"/>
        </w:rPr>
        <w:t xml:space="preserve"> </w:t>
      </w:r>
      <w:r w:rsidRPr="00290673">
        <w:rPr>
          <w:i/>
          <w:lang w:val="se-NO"/>
        </w:rPr>
        <w:t>Muitalus sámiid birra</w:t>
      </w:r>
      <w:r w:rsidR="002D7E9D" w:rsidRPr="00290673">
        <w:rPr>
          <w:lang w:val="se-NO"/>
        </w:rPr>
        <w:t>.</w:t>
      </w:r>
      <w:r w:rsidR="002D7E9D" w:rsidRPr="00290673">
        <w:rPr>
          <w:i/>
          <w:lang w:val="se-NO"/>
        </w:rPr>
        <w:t xml:space="preserve"> </w:t>
      </w:r>
    </w:p>
    <w:p w14:paraId="33EFD9A0" w14:textId="77777777" w:rsidR="00635D6B" w:rsidRPr="00290673" w:rsidRDefault="00635D6B" w:rsidP="00F15F83">
      <w:pPr>
        <w:spacing w:line="360" w:lineRule="auto"/>
        <w:rPr>
          <w:lang w:val="se-NO"/>
        </w:rPr>
      </w:pPr>
    </w:p>
    <w:p w14:paraId="55972F86" w14:textId="710300D6" w:rsidR="00E7542E" w:rsidRPr="00290673" w:rsidRDefault="00AA7905" w:rsidP="00F15F83">
      <w:pPr>
        <w:spacing w:line="360" w:lineRule="auto"/>
        <w:rPr>
          <w:lang w:val="se-NO"/>
        </w:rPr>
      </w:pPr>
      <w:r w:rsidRPr="00290673">
        <w:rPr>
          <w:lang w:val="se-NO"/>
        </w:rPr>
        <w:t>Čáppagirjjálašvuođa</w:t>
      </w:r>
      <w:r w:rsidR="00C33700" w:rsidRPr="00290673">
        <w:rPr>
          <w:lang w:val="se-NO"/>
        </w:rPr>
        <w:t xml:space="preserve"> teavsttaid</w:t>
      </w:r>
      <w:r w:rsidR="006869B9" w:rsidRPr="00290673">
        <w:rPr>
          <w:lang w:val="se-NO"/>
        </w:rPr>
        <w:t>e</w:t>
      </w:r>
      <w:r w:rsidR="00C33700" w:rsidRPr="00290673">
        <w:rPr>
          <w:lang w:val="se-NO"/>
        </w:rPr>
        <w:t xml:space="preserve"> </w:t>
      </w:r>
      <w:r w:rsidRPr="00290673">
        <w:rPr>
          <w:lang w:val="se-NO"/>
        </w:rPr>
        <w:t>leat</w:t>
      </w:r>
      <w:r w:rsidR="00C33700" w:rsidRPr="00290673">
        <w:rPr>
          <w:lang w:val="se-NO"/>
        </w:rPr>
        <w:t xml:space="preserve"> vel</w:t>
      </w:r>
      <w:r w:rsidRPr="00290673">
        <w:rPr>
          <w:lang w:val="se-NO"/>
        </w:rPr>
        <w:t xml:space="preserve"> lasihan Ođđa testameantta</w:t>
      </w:r>
      <w:r w:rsidR="007526DF" w:rsidRPr="00290673">
        <w:rPr>
          <w:lang w:val="se-NO"/>
        </w:rPr>
        <w:t xml:space="preserve"> (</w:t>
      </w:r>
      <w:r w:rsidR="00B84CDD" w:rsidRPr="00290673">
        <w:rPr>
          <w:lang w:val="se-NO"/>
        </w:rPr>
        <w:t>OT</w:t>
      </w:r>
      <w:r w:rsidR="007526DF" w:rsidRPr="00290673">
        <w:rPr>
          <w:lang w:val="se-NO"/>
        </w:rPr>
        <w:t>)</w:t>
      </w:r>
      <w:r w:rsidR="003F1DB3" w:rsidRPr="00290673">
        <w:rPr>
          <w:lang w:val="se-NO"/>
        </w:rPr>
        <w:t xml:space="preserve">, mii </w:t>
      </w:r>
      <w:r w:rsidR="00B83EFB" w:rsidRPr="00290673">
        <w:rPr>
          <w:lang w:val="se-NO"/>
        </w:rPr>
        <w:t xml:space="preserve">ii </w:t>
      </w:r>
      <w:r w:rsidR="003F1DB3" w:rsidRPr="00290673">
        <w:rPr>
          <w:lang w:val="se-NO"/>
        </w:rPr>
        <w:t>lea</w:t>
      </w:r>
      <w:r w:rsidR="00B83EFB" w:rsidRPr="00290673">
        <w:rPr>
          <w:lang w:val="se-NO"/>
        </w:rPr>
        <w:t>t</w:t>
      </w:r>
      <w:r w:rsidR="009B43BD" w:rsidRPr="00290673">
        <w:rPr>
          <w:lang w:val="se-NO"/>
        </w:rPr>
        <w:t xml:space="preserve"> </w:t>
      </w:r>
      <w:r w:rsidR="006B5F5B" w:rsidRPr="00290673">
        <w:rPr>
          <w:lang w:val="se-NO"/>
        </w:rPr>
        <w:t>dábálaš jorgalus</w:t>
      </w:r>
      <w:r w:rsidR="009B43BD" w:rsidRPr="00290673">
        <w:rPr>
          <w:lang w:val="se-NO"/>
        </w:rPr>
        <w:t>, go lea</w:t>
      </w:r>
      <w:r w:rsidR="00B83EFB" w:rsidRPr="00290673">
        <w:rPr>
          <w:lang w:val="se-NO"/>
        </w:rPr>
        <w:t xml:space="preserve"> jorgaluvvon </w:t>
      </w:r>
      <w:r w:rsidR="003F1DB3" w:rsidRPr="00290673">
        <w:rPr>
          <w:lang w:val="se-NO"/>
        </w:rPr>
        <w:t>máŋgga vuođđoteav</w:t>
      </w:r>
      <w:r w:rsidRPr="00290673">
        <w:rPr>
          <w:lang w:val="se-NO"/>
        </w:rPr>
        <w:t>s</w:t>
      </w:r>
      <w:r w:rsidR="003F1DB3" w:rsidRPr="00290673">
        <w:rPr>
          <w:lang w:val="se-NO"/>
        </w:rPr>
        <w:t>ttas.</w:t>
      </w:r>
      <w:r w:rsidR="00A61698" w:rsidRPr="00290673">
        <w:rPr>
          <w:lang w:val="se-NO"/>
        </w:rPr>
        <w:t xml:space="preserve"> </w:t>
      </w:r>
      <w:r w:rsidR="003F1DB3" w:rsidRPr="00290673">
        <w:rPr>
          <w:lang w:val="se-NO"/>
        </w:rPr>
        <w:t xml:space="preserve">Teaksta lea </w:t>
      </w:r>
      <w:r w:rsidRPr="00290673">
        <w:rPr>
          <w:lang w:val="se-NO"/>
        </w:rPr>
        <w:t>miellagiddevaš danne go lea dárkilis joavkobarg</w:t>
      </w:r>
      <w:r w:rsidR="003F1DB3" w:rsidRPr="00290673">
        <w:rPr>
          <w:lang w:val="se-NO"/>
        </w:rPr>
        <w:t>g</w:t>
      </w:r>
      <w:r w:rsidRPr="00290673">
        <w:rPr>
          <w:lang w:val="se-NO"/>
        </w:rPr>
        <w:t>u</w:t>
      </w:r>
      <w:r w:rsidR="003F1DB3" w:rsidRPr="00290673">
        <w:rPr>
          <w:lang w:val="se-NO"/>
        </w:rPr>
        <w:t xml:space="preserve"> boađus, </w:t>
      </w:r>
      <w:r w:rsidR="003267BB" w:rsidRPr="00290673">
        <w:rPr>
          <w:lang w:val="se-NO"/>
        </w:rPr>
        <w:t>ja</w:t>
      </w:r>
      <w:r w:rsidRPr="00290673">
        <w:rPr>
          <w:lang w:val="se-NO"/>
        </w:rPr>
        <w:t xml:space="preserve"> </w:t>
      </w:r>
      <w:r w:rsidR="003267BB" w:rsidRPr="00290673">
        <w:rPr>
          <w:lang w:val="se-NO"/>
        </w:rPr>
        <w:t>bargu</w:t>
      </w:r>
      <w:r w:rsidR="00C61193" w:rsidRPr="00290673">
        <w:rPr>
          <w:lang w:val="se-NO"/>
        </w:rPr>
        <w:t xml:space="preserve"> lea leamaš viggamuš bisuhit dahje oččodit davvisámegiela oktilažžan golmma ri</w:t>
      </w:r>
      <w:r w:rsidR="003267BB" w:rsidRPr="00290673">
        <w:rPr>
          <w:lang w:val="se-NO"/>
        </w:rPr>
        <w:t>i</w:t>
      </w:r>
      <w:r w:rsidR="00C61193" w:rsidRPr="00290673">
        <w:rPr>
          <w:lang w:val="se-NO"/>
        </w:rPr>
        <w:t>kkas</w:t>
      </w:r>
      <w:r w:rsidR="00F27D4D" w:rsidRPr="00290673">
        <w:rPr>
          <w:lang w:val="se-NO"/>
        </w:rPr>
        <w:t xml:space="preserve"> (</w:t>
      </w:r>
      <w:r w:rsidR="00500159">
        <w:rPr>
          <w:lang w:val="se-NO"/>
        </w:rPr>
        <w:t>Magga</w:t>
      </w:r>
      <w:r w:rsidR="00500159" w:rsidRPr="00290673">
        <w:rPr>
          <w:lang w:val="se-NO"/>
        </w:rPr>
        <w:t xml:space="preserve"> </w:t>
      </w:r>
      <w:r w:rsidR="00F27D4D" w:rsidRPr="00290673">
        <w:rPr>
          <w:lang w:val="se-NO"/>
        </w:rPr>
        <w:t>2004: 52).</w:t>
      </w:r>
      <w:r w:rsidR="00882E63" w:rsidRPr="00290673">
        <w:rPr>
          <w:lang w:val="se-NO"/>
        </w:rPr>
        <w:t xml:space="preserve"> </w:t>
      </w:r>
      <w:r w:rsidR="003267BB" w:rsidRPr="00290673">
        <w:rPr>
          <w:lang w:val="se-NO"/>
        </w:rPr>
        <w:t>D</w:t>
      </w:r>
      <w:r w:rsidRPr="00290673">
        <w:rPr>
          <w:lang w:val="se-NO"/>
        </w:rPr>
        <w:t xml:space="preserve">ainna lágiin </w:t>
      </w:r>
      <w:r w:rsidR="003F1DB3" w:rsidRPr="00290673">
        <w:rPr>
          <w:lang w:val="se-NO"/>
        </w:rPr>
        <w:t>teaksta</w:t>
      </w:r>
      <w:r w:rsidRPr="00290673">
        <w:rPr>
          <w:lang w:val="se-NO"/>
        </w:rPr>
        <w:t xml:space="preserve"> muhtun muddui ovddasta st</w:t>
      </w:r>
      <w:r w:rsidR="00ED457E" w:rsidRPr="00290673">
        <w:rPr>
          <w:lang w:val="se-NO"/>
        </w:rPr>
        <w:t>andá</w:t>
      </w:r>
      <w:r w:rsidRPr="00290673">
        <w:rPr>
          <w:lang w:val="se-NO"/>
        </w:rPr>
        <w:t>rdasámegiela.</w:t>
      </w:r>
    </w:p>
    <w:p w14:paraId="6775437E" w14:textId="77777777" w:rsidR="009B1F15" w:rsidRPr="00290673" w:rsidRDefault="009B1F15" w:rsidP="00F15F83">
      <w:pPr>
        <w:spacing w:line="360" w:lineRule="auto"/>
        <w:rPr>
          <w:lang w:val="se-NO"/>
        </w:rPr>
      </w:pPr>
    </w:p>
    <w:p w14:paraId="3A67950C" w14:textId="1D0031A7" w:rsidR="00C33700" w:rsidRPr="00290673" w:rsidRDefault="00C33700" w:rsidP="00F15F83">
      <w:pPr>
        <w:spacing w:line="360" w:lineRule="auto"/>
        <w:rPr>
          <w:lang w:val="se-NO"/>
        </w:rPr>
      </w:pPr>
      <w:r w:rsidRPr="00290673">
        <w:rPr>
          <w:lang w:val="se-NO"/>
        </w:rPr>
        <w:t xml:space="preserve">Muhtun </w:t>
      </w:r>
      <w:r w:rsidR="00E766EB" w:rsidRPr="00290673">
        <w:rPr>
          <w:lang w:val="se-NO"/>
        </w:rPr>
        <w:t xml:space="preserve">čáppagirjjálašvuođa </w:t>
      </w:r>
      <w:r w:rsidRPr="00290673">
        <w:rPr>
          <w:lang w:val="se-NO"/>
        </w:rPr>
        <w:t>teavsttat ledje digitála hámis, eará teavsttain leat manuálalaččat čoaggán cealkagiid namuhuvvon adposišuvnnaiguin. Mii gávnn</w:t>
      </w:r>
      <w:r w:rsidR="008F52B8" w:rsidRPr="00290673">
        <w:rPr>
          <w:lang w:val="se-NO"/>
        </w:rPr>
        <w:t xml:space="preserve">aimet 652 cealkaga maid leat </w:t>
      </w:r>
      <w:r w:rsidR="0082329C" w:rsidRPr="00290673">
        <w:rPr>
          <w:lang w:val="se-NO"/>
        </w:rPr>
        <w:t>annote</w:t>
      </w:r>
      <w:r w:rsidRPr="00290673">
        <w:rPr>
          <w:lang w:val="se-NO"/>
        </w:rPr>
        <w:t>ren</w:t>
      </w:r>
      <w:r w:rsidR="00635D6B" w:rsidRPr="00290673">
        <w:rPr>
          <w:lang w:val="se-NO"/>
        </w:rPr>
        <w:t>,</w:t>
      </w:r>
      <w:r w:rsidRPr="00290673">
        <w:rPr>
          <w:lang w:val="se-NO"/>
        </w:rPr>
        <w:t xml:space="preserve"> ja analysa lea</w:t>
      </w:r>
      <w:r w:rsidR="003A1B12" w:rsidRPr="00290673">
        <w:rPr>
          <w:lang w:val="se-NO"/>
        </w:rPr>
        <w:t>t</w:t>
      </w:r>
      <w:r w:rsidRPr="00290673">
        <w:rPr>
          <w:lang w:val="se-NO"/>
        </w:rPr>
        <w:t xml:space="preserve"> geavahan árvvoštallat buot golbma hypotesa.</w:t>
      </w:r>
    </w:p>
    <w:p w14:paraId="1BCFDC28" w14:textId="77777777" w:rsidR="00C33700" w:rsidRPr="00290673" w:rsidRDefault="00C33700" w:rsidP="00F15F83">
      <w:pPr>
        <w:spacing w:line="360" w:lineRule="auto"/>
        <w:rPr>
          <w:lang w:val="se-NO"/>
        </w:rPr>
      </w:pPr>
    </w:p>
    <w:p w14:paraId="356D3240" w14:textId="7A5B873E" w:rsidR="00C33700" w:rsidRPr="00290673" w:rsidRDefault="00C33700" w:rsidP="00F15F83">
      <w:pPr>
        <w:spacing w:line="360" w:lineRule="auto"/>
        <w:rPr>
          <w:lang w:val="se-NO"/>
        </w:rPr>
      </w:pPr>
      <w:r w:rsidRPr="00290673">
        <w:rPr>
          <w:lang w:val="se-NO"/>
        </w:rPr>
        <w:t xml:space="preserve">Aviisačoakkáldagas leat teavsttat </w:t>
      </w:r>
      <w:r w:rsidRPr="00290673">
        <w:rPr>
          <w:i/>
          <w:lang w:val="se-NO"/>
        </w:rPr>
        <w:t>Min Áigi</w:t>
      </w:r>
      <w:r w:rsidR="00894A45" w:rsidRPr="00290673">
        <w:rPr>
          <w:lang w:val="se-NO"/>
        </w:rPr>
        <w:t>-</w:t>
      </w:r>
      <w:r w:rsidRPr="00290673">
        <w:rPr>
          <w:lang w:val="se-NO"/>
        </w:rPr>
        <w:t xml:space="preserve">, </w:t>
      </w:r>
      <w:r w:rsidRPr="00290673">
        <w:rPr>
          <w:i/>
          <w:lang w:val="se-NO"/>
        </w:rPr>
        <w:t>Áššu</w:t>
      </w:r>
      <w:r w:rsidR="00894A45" w:rsidRPr="00290673">
        <w:rPr>
          <w:lang w:val="se-NO"/>
        </w:rPr>
        <w:t>-</w:t>
      </w:r>
      <w:r w:rsidRPr="00290673">
        <w:rPr>
          <w:lang w:val="se-NO"/>
        </w:rPr>
        <w:t xml:space="preserve"> ja </w:t>
      </w:r>
      <w:r w:rsidRPr="00290673">
        <w:rPr>
          <w:i/>
          <w:lang w:val="se-NO"/>
        </w:rPr>
        <w:t>Ávvir</w:t>
      </w:r>
      <w:r w:rsidR="00894A45" w:rsidRPr="00290673">
        <w:rPr>
          <w:lang w:val="se-NO"/>
        </w:rPr>
        <w:t>-</w:t>
      </w:r>
      <w:r w:rsidRPr="00290673">
        <w:rPr>
          <w:lang w:val="se-NO"/>
        </w:rPr>
        <w:t>a</w:t>
      </w:r>
      <w:r w:rsidR="008E0C18" w:rsidRPr="00290673">
        <w:rPr>
          <w:lang w:val="se-NO"/>
        </w:rPr>
        <w:t>viissain áigodagas 1997–</w:t>
      </w:r>
      <w:r w:rsidR="00452F5B" w:rsidRPr="00290673">
        <w:rPr>
          <w:lang w:val="se-NO"/>
        </w:rPr>
        <w:t>2011,</w:t>
      </w:r>
      <w:r w:rsidRPr="00290673">
        <w:rPr>
          <w:lang w:val="se-NO"/>
        </w:rPr>
        <w:t xml:space="preserve"> oktiibuot 10 miljovnna sáni. Teavsttat leat digitála hámis</w:t>
      </w:r>
      <w:r w:rsidR="002856D7" w:rsidRPr="00290673">
        <w:rPr>
          <w:rStyle w:val="FootnoteReference"/>
          <w:lang w:val="se-NO"/>
        </w:rPr>
        <w:footnoteReference w:id="4"/>
      </w:r>
      <w:r w:rsidRPr="00290673">
        <w:rPr>
          <w:lang w:val="se-NO"/>
        </w:rPr>
        <w:t>, ja mii gávnnaimet 7496 cealkaga dainna njeljiin adposišuvnnain. Buot cealkagat leat mielde go mii árvvoštallat vuosttaš hypotesa, mo adposišuvnnat juohkásit posišuvnna ektui. Oasi ceal</w:t>
      </w:r>
      <w:r w:rsidR="007F6D92" w:rsidRPr="00290673">
        <w:rPr>
          <w:lang w:val="se-NO"/>
        </w:rPr>
        <w:t xml:space="preserve">kagiin mii leat manuálalaččat </w:t>
      </w:r>
      <w:r w:rsidR="00043FB9" w:rsidRPr="00290673">
        <w:rPr>
          <w:lang w:val="se-NO"/>
        </w:rPr>
        <w:t>analyseren</w:t>
      </w:r>
      <w:r w:rsidRPr="00290673">
        <w:rPr>
          <w:lang w:val="se-NO"/>
        </w:rPr>
        <w:t xml:space="preserve"> mearkkašumi</w:t>
      </w:r>
      <w:r w:rsidR="003A1B12" w:rsidRPr="00290673">
        <w:rPr>
          <w:lang w:val="se-NO"/>
        </w:rPr>
        <w:t xml:space="preserve"> dáfus</w:t>
      </w:r>
      <w:r w:rsidRPr="00290673">
        <w:rPr>
          <w:lang w:val="se-NO"/>
        </w:rPr>
        <w:t xml:space="preserve"> vai sáhttit árvvoštallat nuppi ja goalmmát hypotesa. </w:t>
      </w:r>
      <w:r w:rsidR="00F406A3" w:rsidRPr="00290673">
        <w:rPr>
          <w:lang w:val="se-NO"/>
        </w:rPr>
        <w:t xml:space="preserve">Aviisateavsttain leat </w:t>
      </w:r>
      <w:r w:rsidR="00043FB9" w:rsidRPr="00290673">
        <w:rPr>
          <w:lang w:val="se-NO"/>
        </w:rPr>
        <w:t xml:space="preserve">annoteren </w:t>
      </w:r>
      <w:r w:rsidRPr="00290673">
        <w:rPr>
          <w:lang w:val="se-NO"/>
        </w:rPr>
        <w:t>unnimusat 100 cealkaga juohke ambiposišuvnnain</w:t>
      </w:r>
      <w:r w:rsidR="003A1B12" w:rsidRPr="00290673">
        <w:rPr>
          <w:lang w:val="se-NO"/>
        </w:rPr>
        <w:t xml:space="preserve"> goappáge</w:t>
      </w:r>
      <w:r w:rsidR="000B7D5C" w:rsidRPr="00290673">
        <w:rPr>
          <w:lang w:val="se-NO"/>
        </w:rPr>
        <w:t xml:space="preserve"> posišuvnnas </w:t>
      </w:r>
      <w:r w:rsidR="00F406A3" w:rsidRPr="00290673">
        <w:rPr>
          <w:lang w:val="se-NO"/>
        </w:rPr>
        <w:t>– o</w:t>
      </w:r>
      <w:r w:rsidR="00FE6F19" w:rsidRPr="00290673">
        <w:rPr>
          <w:lang w:val="se-NO"/>
        </w:rPr>
        <w:t xml:space="preserve">ktiibuot </w:t>
      </w:r>
      <w:r w:rsidR="000B7D5C" w:rsidRPr="00290673">
        <w:rPr>
          <w:lang w:val="se-NO"/>
        </w:rPr>
        <w:t>901</w:t>
      </w:r>
      <w:r w:rsidRPr="00290673">
        <w:rPr>
          <w:lang w:val="se-NO"/>
        </w:rPr>
        <w:t xml:space="preserve"> cealkaga. Tabealla 2 čá</w:t>
      </w:r>
      <w:r w:rsidR="001A549C" w:rsidRPr="00290673">
        <w:rPr>
          <w:lang w:val="se-NO"/>
        </w:rPr>
        <w:t xml:space="preserve">jeha </w:t>
      </w:r>
      <w:r w:rsidR="006B3DB8" w:rsidRPr="00290673">
        <w:rPr>
          <w:lang w:val="se-NO"/>
        </w:rPr>
        <w:t>cealkagiid</w:t>
      </w:r>
      <w:r w:rsidR="00F34211" w:rsidRPr="00290673">
        <w:rPr>
          <w:lang w:val="se-NO"/>
        </w:rPr>
        <w:t xml:space="preserve"> </w:t>
      </w:r>
      <w:r w:rsidRPr="00290673">
        <w:rPr>
          <w:lang w:val="se-NO"/>
        </w:rPr>
        <w:t>iešguđet ambipo</w:t>
      </w:r>
      <w:r w:rsidR="00891706" w:rsidRPr="00290673">
        <w:rPr>
          <w:lang w:val="se-NO"/>
        </w:rPr>
        <w:t>si</w:t>
      </w:r>
      <w:r w:rsidR="006B3DB8" w:rsidRPr="00290673">
        <w:rPr>
          <w:lang w:val="se-NO"/>
        </w:rPr>
        <w:t>šuvnna ja dan posišuvnna mielde</w:t>
      </w:r>
      <w:r w:rsidRPr="00290673">
        <w:rPr>
          <w:lang w:val="se-NO"/>
        </w:rPr>
        <w:t>.</w:t>
      </w:r>
    </w:p>
    <w:p w14:paraId="392D9997" w14:textId="77777777" w:rsidR="00C33700" w:rsidRPr="00290673" w:rsidRDefault="00C33700" w:rsidP="00F15F83">
      <w:pPr>
        <w:spacing w:line="360" w:lineRule="auto"/>
        <w:rPr>
          <w:lang w:val="se-NO"/>
        </w:rPr>
      </w:pPr>
    </w:p>
    <w:tbl>
      <w:tblPr>
        <w:tblW w:w="8472" w:type="dxa"/>
        <w:tblCellMar>
          <w:left w:w="0" w:type="dxa"/>
          <w:right w:w="0" w:type="dxa"/>
        </w:tblCellMar>
        <w:tblLook w:val="0420" w:firstRow="1" w:lastRow="0" w:firstColumn="0" w:lastColumn="0" w:noHBand="0" w:noVBand="1"/>
      </w:tblPr>
      <w:tblGrid>
        <w:gridCol w:w="1759"/>
        <w:gridCol w:w="1644"/>
        <w:gridCol w:w="2743"/>
        <w:gridCol w:w="2326"/>
      </w:tblGrid>
      <w:tr w:rsidR="00346610" w:rsidRPr="00290673" w14:paraId="444B00A6" w14:textId="77777777" w:rsidTr="00CE6DF2">
        <w:trPr>
          <w:trHeight w:val="166"/>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616655" w14:textId="340D0151" w:rsidR="001266DF" w:rsidRPr="00290673" w:rsidRDefault="00346610" w:rsidP="009D39D5">
            <w:pPr>
              <w:keepNext/>
              <w:keepLines/>
              <w:rPr>
                <w:b/>
                <w:sz w:val="20"/>
                <w:szCs w:val="20"/>
                <w:lang w:val="se-NO"/>
              </w:rPr>
            </w:pPr>
            <w:r w:rsidRPr="00290673">
              <w:rPr>
                <w:b/>
                <w:bCs/>
                <w:sz w:val="20"/>
                <w:szCs w:val="20"/>
                <w:lang w:val="se-NO"/>
              </w:rPr>
              <w:t>Ambiposišuvdna</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F9DE7" w14:textId="5E97C0CA" w:rsidR="001266DF" w:rsidRPr="00290673" w:rsidRDefault="00346610" w:rsidP="009D39D5">
            <w:pPr>
              <w:keepNext/>
              <w:keepLines/>
              <w:rPr>
                <w:b/>
                <w:sz w:val="20"/>
                <w:szCs w:val="20"/>
                <w:lang w:val="se-NO"/>
              </w:rPr>
            </w:pPr>
            <w:r w:rsidRPr="00290673">
              <w:rPr>
                <w:b/>
                <w:bCs/>
                <w:sz w:val="20"/>
                <w:szCs w:val="20"/>
                <w:lang w:val="se-NO"/>
              </w:rPr>
              <w:t>Dome</w:t>
            </w:r>
            <w:r w:rsidR="00506827" w:rsidRPr="00290673">
              <w:rPr>
                <w:b/>
                <w:bCs/>
                <w:sz w:val="20"/>
                <w:szCs w:val="20"/>
                <w:lang w:val="se-NO"/>
              </w:rPr>
              <w:t>a</w:t>
            </w:r>
            <w:r w:rsidR="001266DF" w:rsidRPr="00290673">
              <w:rPr>
                <w:b/>
                <w:bCs/>
                <w:sz w:val="20"/>
                <w:szCs w:val="20"/>
                <w:lang w:val="se-NO"/>
              </w:rPr>
              <w:t>na</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796449" w14:textId="6FFA0B76" w:rsidR="001266DF" w:rsidRPr="00290673" w:rsidRDefault="00346610" w:rsidP="009D39D5">
            <w:pPr>
              <w:keepNext/>
              <w:keepLines/>
              <w:rPr>
                <w:b/>
                <w:bCs/>
                <w:sz w:val="20"/>
                <w:szCs w:val="20"/>
                <w:lang w:val="se-NO"/>
              </w:rPr>
            </w:pPr>
            <w:r w:rsidRPr="00290673">
              <w:rPr>
                <w:b/>
                <w:bCs/>
                <w:sz w:val="20"/>
                <w:szCs w:val="20"/>
                <w:lang w:val="se-NO"/>
              </w:rPr>
              <w:t>Preposišuvdna</w:t>
            </w:r>
            <w:r w:rsidR="001266DF" w:rsidRPr="00290673">
              <w:rPr>
                <w:b/>
                <w:bCs/>
                <w:sz w:val="20"/>
                <w:szCs w:val="20"/>
                <w:lang w:val="se-NO"/>
              </w:rPr>
              <w:t>n</w:t>
            </w:r>
          </w:p>
          <w:p w14:paraId="3E09154B" w14:textId="356B435D" w:rsidR="001266DF" w:rsidRPr="00290673" w:rsidRDefault="00894A45" w:rsidP="009D39D5">
            <w:pPr>
              <w:keepNext/>
              <w:keepLines/>
              <w:rPr>
                <w:sz w:val="20"/>
                <w:szCs w:val="20"/>
                <w:lang w:val="se-NO"/>
              </w:rPr>
            </w:pPr>
            <w:r w:rsidRPr="00290673">
              <w:rPr>
                <w:bCs/>
                <w:sz w:val="20"/>
                <w:szCs w:val="20"/>
                <w:lang w:val="se-NO"/>
              </w:rPr>
              <w:t>(c</w:t>
            </w:r>
            <w:r w:rsidR="001266DF" w:rsidRPr="00290673">
              <w:rPr>
                <w:bCs/>
                <w:sz w:val="20"/>
                <w:szCs w:val="20"/>
                <w:lang w:val="se-NO"/>
              </w:rPr>
              <w:t>ealkagiid logut</w:t>
            </w:r>
          </w:p>
          <w:p w14:paraId="7D82B0BD" w14:textId="7289CE9B" w:rsidR="001266DF" w:rsidRPr="00290673" w:rsidRDefault="00346610" w:rsidP="009D39D5">
            <w:pPr>
              <w:keepNext/>
              <w:keepLines/>
              <w:rPr>
                <w:sz w:val="20"/>
                <w:szCs w:val="20"/>
                <w:lang w:val="se-NO"/>
              </w:rPr>
            </w:pPr>
            <w:r w:rsidRPr="00290673">
              <w:rPr>
                <w:bCs/>
                <w:sz w:val="20"/>
                <w:szCs w:val="20"/>
                <w:lang w:val="se-NO"/>
              </w:rPr>
              <w:t>aviissain + čáppagirj</w:t>
            </w:r>
            <w:r w:rsidR="00894A45" w:rsidRPr="00290673">
              <w:rPr>
                <w:bCs/>
                <w:sz w:val="20"/>
                <w:szCs w:val="20"/>
                <w:lang w:val="se-NO"/>
              </w:rPr>
              <w:t>jálašvuođas)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C34257" w14:textId="25902242" w:rsidR="001266DF" w:rsidRPr="00290673" w:rsidRDefault="00346610" w:rsidP="009D39D5">
            <w:pPr>
              <w:keepNext/>
              <w:keepLines/>
              <w:rPr>
                <w:b/>
                <w:bCs/>
                <w:sz w:val="20"/>
                <w:szCs w:val="20"/>
                <w:lang w:val="se-NO"/>
              </w:rPr>
            </w:pPr>
            <w:r w:rsidRPr="00290673">
              <w:rPr>
                <w:b/>
                <w:bCs/>
                <w:sz w:val="20"/>
                <w:szCs w:val="20"/>
                <w:lang w:val="se-NO"/>
              </w:rPr>
              <w:t>Postposišuvdnan</w:t>
            </w:r>
          </w:p>
          <w:p w14:paraId="529DC557" w14:textId="77777777" w:rsidR="00894A45" w:rsidRPr="00290673" w:rsidRDefault="00894A45" w:rsidP="00894A45">
            <w:pPr>
              <w:keepNext/>
              <w:keepLines/>
              <w:rPr>
                <w:sz w:val="20"/>
                <w:szCs w:val="20"/>
                <w:lang w:val="se-NO"/>
              </w:rPr>
            </w:pPr>
            <w:r w:rsidRPr="00290673">
              <w:rPr>
                <w:bCs/>
                <w:sz w:val="20"/>
                <w:szCs w:val="20"/>
                <w:lang w:val="se-NO"/>
              </w:rPr>
              <w:t>(cealkagiid logut</w:t>
            </w:r>
          </w:p>
          <w:p w14:paraId="68775028" w14:textId="2680C844" w:rsidR="001266DF" w:rsidRPr="00290673" w:rsidRDefault="00894A45" w:rsidP="00894A45">
            <w:pPr>
              <w:keepNext/>
              <w:keepLines/>
              <w:rPr>
                <w:sz w:val="20"/>
                <w:szCs w:val="20"/>
                <w:lang w:val="se-NO"/>
              </w:rPr>
            </w:pPr>
            <w:r w:rsidRPr="00290673">
              <w:rPr>
                <w:bCs/>
                <w:sz w:val="20"/>
                <w:szCs w:val="20"/>
                <w:lang w:val="se-NO"/>
              </w:rPr>
              <w:t>aviissain + čáppagirjjálašvuođas)</w:t>
            </w:r>
          </w:p>
        </w:tc>
      </w:tr>
      <w:tr w:rsidR="00346610" w:rsidRPr="00290673" w14:paraId="4A5986A4" w14:textId="77777777" w:rsidTr="00CE6DF2">
        <w:trPr>
          <w:trHeight w:val="390"/>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64AC49" w14:textId="67EB0646" w:rsidR="001266DF" w:rsidRPr="00290673" w:rsidRDefault="001266DF" w:rsidP="009D39D5">
            <w:pPr>
              <w:keepNext/>
              <w:keepLines/>
              <w:rPr>
                <w:lang w:val="se-NO"/>
              </w:rPr>
            </w:pPr>
            <w:r w:rsidRPr="00290673">
              <w:rPr>
                <w:i/>
                <w:iCs/>
                <w:lang w:val="se-NO"/>
              </w:rPr>
              <w:t>miehtá</w:t>
            </w:r>
            <w:r w:rsidR="00A61698" w:rsidRPr="00290673">
              <w:rPr>
                <w:lang w:val="se-NO"/>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32270B" w14:textId="7C5FF0BA" w:rsidR="001266DF" w:rsidRPr="00290673" w:rsidRDefault="001266DF" w:rsidP="00E83E3A">
            <w:pPr>
              <w:keepNext/>
              <w:keepLines/>
              <w:jc w:val="right"/>
              <w:rPr>
                <w:lang w:val="se-NO"/>
              </w:rPr>
            </w:pPr>
            <w:r w:rsidRPr="00290673">
              <w:rPr>
                <w:lang w:val="se-NO"/>
              </w:rPr>
              <w:t xml:space="preserve">áigi + </w:t>
            </w:r>
            <w:r w:rsidR="001A1B40" w:rsidRPr="00290673">
              <w:rPr>
                <w:lang w:val="se-NO"/>
              </w:rPr>
              <w:t>báiki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107F27" w14:textId="77777777" w:rsidR="001266DF" w:rsidRPr="00290673" w:rsidRDefault="001266DF" w:rsidP="00E83E3A">
            <w:pPr>
              <w:keepNext/>
              <w:keepLines/>
              <w:jc w:val="right"/>
              <w:rPr>
                <w:lang w:val="se-NO"/>
              </w:rPr>
            </w:pPr>
            <w:r w:rsidRPr="00290673">
              <w:rPr>
                <w:lang w:val="se-NO"/>
              </w:rPr>
              <w:t>133 + 72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EAD0D1" w14:textId="77777777" w:rsidR="001266DF" w:rsidRPr="00290673" w:rsidRDefault="001266DF" w:rsidP="00E83E3A">
            <w:pPr>
              <w:keepNext/>
              <w:keepLines/>
              <w:jc w:val="right"/>
              <w:rPr>
                <w:lang w:val="se-NO"/>
              </w:rPr>
            </w:pPr>
            <w:r w:rsidRPr="00290673">
              <w:rPr>
                <w:lang w:val="se-NO"/>
              </w:rPr>
              <w:t>100 + 25</w:t>
            </w:r>
          </w:p>
        </w:tc>
      </w:tr>
      <w:tr w:rsidR="00346610" w:rsidRPr="00290673" w14:paraId="78564CA9" w14:textId="77777777" w:rsidTr="00AE6EAC">
        <w:trPr>
          <w:trHeight w:val="370"/>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1B91" w14:textId="04034510" w:rsidR="001266DF" w:rsidRPr="00290673" w:rsidRDefault="001266DF" w:rsidP="009D39D5">
            <w:pPr>
              <w:keepNext/>
              <w:keepLines/>
              <w:rPr>
                <w:lang w:val="se-NO"/>
              </w:rPr>
            </w:pPr>
            <w:r w:rsidRPr="00290673">
              <w:rPr>
                <w:i/>
                <w:iCs/>
                <w:lang w:val="se-NO"/>
              </w:rPr>
              <w:t>čađa</w:t>
            </w:r>
            <w:r w:rsidR="00A61698" w:rsidRPr="00290673">
              <w:rPr>
                <w:lang w:val="se-NO"/>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216948" w14:textId="2C4DE6F2" w:rsidR="001266DF" w:rsidRPr="00290673" w:rsidRDefault="001266DF" w:rsidP="00E83E3A">
            <w:pPr>
              <w:keepNext/>
              <w:keepLines/>
              <w:jc w:val="right"/>
              <w:rPr>
                <w:lang w:val="se-NO"/>
              </w:rPr>
            </w:pPr>
            <w:r w:rsidRPr="00290673">
              <w:rPr>
                <w:lang w:val="se-NO"/>
              </w:rPr>
              <w:t xml:space="preserve">áigi + </w:t>
            </w:r>
            <w:r w:rsidR="001A1B40" w:rsidRPr="00290673">
              <w:rPr>
                <w:lang w:val="se-NO"/>
              </w:rPr>
              <w:t>báiki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0E6AB" w14:textId="35BDA12A" w:rsidR="001266DF" w:rsidRPr="00290673" w:rsidRDefault="0009447E" w:rsidP="00E83E3A">
            <w:pPr>
              <w:keepNext/>
              <w:keepLines/>
              <w:jc w:val="right"/>
              <w:rPr>
                <w:lang w:val="se-NO"/>
              </w:rPr>
            </w:pPr>
            <w:r w:rsidRPr="00290673">
              <w:rPr>
                <w:lang w:val="se-NO"/>
              </w:rPr>
              <w:t>102 + 34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2DFD2C" w14:textId="193ACB25" w:rsidR="001266DF" w:rsidRPr="00290673" w:rsidRDefault="0009447E" w:rsidP="00E83E3A">
            <w:pPr>
              <w:keepNext/>
              <w:keepLines/>
              <w:jc w:val="right"/>
              <w:rPr>
                <w:lang w:val="se-NO"/>
              </w:rPr>
            </w:pPr>
            <w:r w:rsidRPr="00290673">
              <w:rPr>
                <w:lang w:val="se-NO"/>
              </w:rPr>
              <w:t>158 + 99</w:t>
            </w:r>
          </w:p>
        </w:tc>
      </w:tr>
      <w:tr w:rsidR="00346610" w:rsidRPr="00290673" w14:paraId="0E37E94F" w14:textId="77777777" w:rsidTr="00AE6EAC">
        <w:trPr>
          <w:trHeight w:val="343"/>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C7DAC5" w14:textId="35E96BCB" w:rsidR="001266DF" w:rsidRPr="00290673" w:rsidRDefault="001266DF" w:rsidP="009D39D5">
            <w:pPr>
              <w:keepNext/>
              <w:keepLines/>
              <w:rPr>
                <w:lang w:val="se-NO"/>
              </w:rPr>
            </w:pPr>
            <w:r w:rsidRPr="00290673">
              <w:rPr>
                <w:i/>
                <w:iCs/>
                <w:lang w:val="se-NO"/>
              </w:rPr>
              <w:t>rastá</w:t>
            </w:r>
            <w:r w:rsidR="00A61698" w:rsidRPr="00290673">
              <w:rPr>
                <w:lang w:val="se-NO"/>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207649" w14:textId="29C030E3" w:rsidR="001266DF" w:rsidRPr="00290673" w:rsidRDefault="001A1B40" w:rsidP="00E83E3A">
            <w:pPr>
              <w:keepNext/>
              <w:keepLines/>
              <w:jc w:val="right"/>
              <w:rPr>
                <w:lang w:val="se-NO"/>
              </w:rPr>
            </w:pPr>
            <w:r w:rsidRPr="00290673">
              <w:rPr>
                <w:lang w:val="se-NO"/>
              </w:rPr>
              <w:t>báiki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668344" w14:textId="77777777" w:rsidR="001266DF" w:rsidRPr="00290673" w:rsidRDefault="001266DF" w:rsidP="00E83E3A">
            <w:pPr>
              <w:keepNext/>
              <w:keepLines/>
              <w:jc w:val="right"/>
              <w:rPr>
                <w:lang w:val="se-NO"/>
              </w:rPr>
            </w:pPr>
            <w:r w:rsidRPr="00290673">
              <w:rPr>
                <w:lang w:val="se-NO"/>
              </w:rPr>
              <w:t>101 + 37</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C6C31C" w14:textId="27FC8F3C" w:rsidR="001266DF" w:rsidRPr="00290673" w:rsidRDefault="00CC3FC3" w:rsidP="00E83E3A">
            <w:pPr>
              <w:keepNext/>
              <w:keepLines/>
              <w:jc w:val="right"/>
              <w:rPr>
                <w:lang w:val="se-NO"/>
              </w:rPr>
            </w:pPr>
            <w:r w:rsidRPr="00290673">
              <w:rPr>
                <w:lang w:val="se-NO"/>
              </w:rPr>
              <w:t>100 + 56</w:t>
            </w:r>
          </w:p>
        </w:tc>
      </w:tr>
      <w:tr w:rsidR="00346610" w:rsidRPr="00290673" w14:paraId="626746EC" w14:textId="77777777" w:rsidTr="00AE6EAC">
        <w:trPr>
          <w:trHeight w:val="361"/>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FE30E7" w14:textId="610A5AEF" w:rsidR="001266DF" w:rsidRPr="00290673" w:rsidRDefault="001266DF" w:rsidP="009D39D5">
            <w:pPr>
              <w:keepNext/>
              <w:keepLines/>
              <w:rPr>
                <w:lang w:val="se-NO"/>
              </w:rPr>
            </w:pPr>
            <w:r w:rsidRPr="00290673">
              <w:rPr>
                <w:i/>
                <w:iCs/>
                <w:lang w:val="se-NO"/>
              </w:rPr>
              <w:t>maŋŋel</w:t>
            </w:r>
            <w:r w:rsidR="00A61698" w:rsidRPr="00290673">
              <w:rPr>
                <w:lang w:val="se-NO"/>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A6C00B" w14:textId="77777777" w:rsidR="001266DF" w:rsidRPr="00290673" w:rsidRDefault="001266DF" w:rsidP="00E83E3A">
            <w:pPr>
              <w:keepNext/>
              <w:keepLines/>
              <w:jc w:val="right"/>
              <w:rPr>
                <w:lang w:val="se-NO"/>
              </w:rPr>
            </w:pPr>
            <w:r w:rsidRPr="00290673">
              <w:rPr>
                <w:lang w:val="se-NO"/>
              </w:rPr>
              <w:t>áigi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2253B2" w14:textId="77777777" w:rsidR="001266DF" w:rsidRPr="00290673" w:rsidRDefault="001266DF" w:rsidP="00E83E3A">
            <w:pPr>
              <w:keepNext/>
              <w:keepLines/>
              <w:jc w:val="right"/>
              <w:rPr>
                <w:lang w:val="se-NO"/>
              </w:rPr>
            </w:pPr>
            <w:r w:rsidRPr="00290673">
              <w:rPr>
                <w:lang w:val="se-NO"/>
              </w:rPr>
              <w:t>107 + 88</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F18425" w14:textId="77777777" w:rsidR="001266DF" w:rsidRPr="00290673" w:rsidRDefault="001266DF" w:rsidP="00E83E3A">
            <w:pPr>
              <w:keepNext/>
              <w:keepLines/>
              <w:jc w:val="right"/>
              <w:rPr>
                <w:lang w:val="se-NO"/>
              </w:rPr>
            </w:pPr>
            <w:r w:rsidRPr="00290673">
              <w:rPr>
                <w:lang w:val="se-NO"/>
              </w:rPr>
              <w:t>100 + 243</w:t>
            </w:r>
          </w:p>
        </w:tc>
      </w:tr>
      <w:tr w:rsidR="00346610" w:rsidRPr="00290673" w14:paraId="396BDC7B" w14:textId="77777777" w:rsidTr="00AE6EAC">
        <w:trPr>
          <w:trHeight w:val="361"/>
        </w:trPr>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FB7E4D" w14:textId="79F63D49" w:rsidR="00EB3033" w:rsidRPr="00290673" w:rsidRDefault="00EB3033" w:rsidP="009D39D5">
            <w:pPr>
              <w:keepNext/>
              <w:keepLines/>
              <w:rPr>
                <w:i/>
                <w:iCs/>
                <w:lang w:val="se-NO"/>
              </w:rPr>
            </w:pPr>
            <w:r w:rsidRPr="00290673">
              <w:rPr>
                <w:i/>
                <w:iCs/>
                <w:lang w:val="se-NO"/>
              </w:rPr>
              <w:t>oktiibuot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2945E9" w14:textId="77777777" w:rsidR="00EB3033" w:rsidRPr="00290673" w:rsidRDefault="00EB3033" w:rsidP="00E83E3A">
            <w:pPr>
              <w:keepNext/>
              <w:keepLines/>
              <w:jc w:val="right"/>
              <w:rPr>
                <w:lang w:val="se-NO"/>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6BD1E4" w14:textId="769A1B38" w:rsidR="00EB3033" w:rsidRPr="00290673" w:rsidRDefault="00EB3033" w:rsidP="00E83E3A">
            <w:pPr>
              <w:keepNext/>
              <w:keepLines/>
              <w:jc w:val="right"/>
              <w:rPr>
                <w:lang w:val="se-NO"/>
              </w:rPr>
            </w:pPr>
            <w:r w:rsidRPr="00290673">
              <w:rPr>
                <w:lang w:val="se-NO"/>
              </w:rPr>
              <w:t>674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5FCDEE" w14:textId="11131D5F" w:rsidR="00EB3033" w:rsidRPr="00290673" w:rsidRDefault="00EB3033" w:rsidP="00E83E3A">
            <w:pPr>
              <w:keepNext/>
              <w:keepLines/>
              <w:jc w:val="right"/>
              <w:rPr>
                <w:lang w:val="se-NO"/>
              </w:rPr>
            </w:pPr>
            <w:r w:rsidRPr="00290673">
              <w:rPr>
                <w:lang w:val="se-NO"/>
              </w:rPr>
              <w:t>881</w:t>
            </w:r>
          </w:p>
        </w:tc>
      </w:tr>
    </w:tbl>
    <w:p w14:paraId="71CC071E" w14:textId="3398DEF9" w:rsidR="00C33700" w:rsidRPr="00290673" w:rsidRDefault="001266DF" w:rsidP="009D39D5">
      <w:pPr>
        <w:pStyle w:val="Caption"/>
        <w:keepNext/>
        <w:rPr>
          <w:b w:val="0"/>
          <w:color w:val="auto"/>
          <w:lang w:val="se-NO"/>
        </w:rPr>
      </w:pPr>
      <w:r w:rsidRPr="00290673">
        <w:rPr>
          <w:b w:val="0"/>
          <w:i/>
          <w:color w:val="auto"/>
          <w:lang w:val="se-NO"/>
        </w:rPr>
        <w:t xml:space="preserve">Tabealla </w:t>
      </w:r>
      <w:r w:rsidRPr="00290673">
        <w:rPr>
          <w:b w:val="0"/>
          <w:i/>
          <w:color w:val="auto"/>
          <w:lang w:val="se-NO"/>
        </w:rPr>
        <w:fldChar w:fldCharType="begin"/>
      </w:r>
      <w:r w:rsidRPr="00290673">
        <w:rPr>
          <w:b w:val="0"/>
          <w:i/>
          <w:color w:val="auto"/>
          <w:lang w:val="se-NO"/>
        </w:rPr>
        <w:instrText xml:space="preserve"> SEQ Tabealla \* ARABIC </w:instrText>
      </w:r>
      <w:r w:rsidRPr="00290673">
        <w:rPr>
          <w:b w:val="0"/>
          <w:i/>
          <w:color w:val="auto"/>
          <w:lang w:val="se-NO"/>
        </w:rPr>
        <w:fldChar w:fldCharType="separate"/>
      </w:r>
      <w:r w:rsidR="00F41C47" w:rsidRPr="00290673">
        <w:rPr>
          <w:b w:val="0"/>
          <w:i/>
          <w:noProof/>
          <w:color w:val="auto"/>
          <w:lang w:val="se-NO"/>
        </w:rPr>
        <w:t>2</w:t>
      </w:r>
      <w:r w:rsidRPr="00290673">
        <w:rPr>
          <w:b w:val="0"/>
          <w:i/>
          <w:color w:val="auto"/>
          <w:lang w:val="se-NO"/>
        </w:rPr>
        <w:fldChar w:fldCharType="end"/>
      </w:r>
      <w:r w:rsidR="00346610" w:rsidRPr="00290673">
        <w:rPr>
          <w:b w:val="0"/>
          <w:i/>
          <w:color w:val="auto"/>
          <w:lang w:val="se-NO"/>
        </w:rPr>
        <w:t>.</w:t>
      </w:r>
      <w:r w:rsidRPr="00290673">
        <w:rPr>
          <w:b w:val="0"/>
          <w:color w:val="auto"/>
          <w:lang w:val="se-NO"/>
        </w:rPr>
        <w:t xml:space="preserve"> Materiála maid leat viežžan teakstačoakkáldagain</w:t>
      </w:r>
      <w:r w:rsidR="00D51931" w:rsidRPr="00290673">
        <w:rPr>
          <w:b w:val="0"/>
          <w:color w:val="auto"/>
          <w:lang w:val="se-NO"/>
        </w:rPr>
        <w:t xml:space="preserve"> (</w:t>
      </w:r>
      <w:r w:rsidR="00C0204A" w:rsidRPr="00290673">
        <w:rPr>
          <w:b w:val="0"/>
          <w:color w:val="auto"/>
          <w:lang w:val="se-NO"/>
        </w:rPr>
        <w:t>oktiibuot</w:t>
      </w:r>
      <w:r w:rsidR="00EB3033" w:rsidRPr="00290673">
        <w:rPr>
          <w:b w:val="0"/>
          <w:color w:val="auto"/>
          <w:lang w:val="se-NO"/>
        </w:rPr>
        <w:t xml:space="preserve"> 1553 cealkaga</w:t>
      </w:r>
      <w:r w:rsidR="00D51931" w:rsidRPr="00290673">
        <w:rPr>
          <w:b w:val="0"/>
          <w:color w:val="auto"/>
          <w:lang w:val="se-NO"/>
        </w:rPr>
        <w:t>)</w:t>
      </w:r>
      <w:r w:rsidR="00697DDA" w:rsidRPr="00290673">
        <w:rPr>
          <w:b w:val="0"/>
          <w:color w:val="auto"/>
          <w:lang w:val="se-NO"/>
        </w:rPr>
        <w:t>.</w:t>
      </w:r>
      <w:r w:rsidR="008E111D" w:rsidRPr="00290673">
        <w:rPr>
          <w:b w:val="0"/>
          <w:color w:val="auto"/>
          <w:lang w:val="se-NO"/>
        </w:rPr>
        <w:t xml:space="preserve"> </w:t>
      </w:r>
      <w:r w:rsidR="0009447E" w:rsidRPr="00290673">
        <w:rPr>
          <w:b w:val="0"/>
          <w:color w:val="auto"/>
          <w:lang w:val="se-NO"/>
        </w:rPr>
        <w:t>Moatti cealkagis</w:t>
      </w:r>
      <w:r w:rsidR="008E111D" w:rsidRPr="00290673">
        <w:rPr>
          <w:b w:val="0"/>
          <w:color w:val="auto"/>
          <w:lang w:val="se-NO"/>
        </w:rPr>
        <w:t xml:space="preserve"> leat guokte </w:t>
      </w:r>
      <w:r w:rsidR="008D04BE" w:rsidRPr="00290673">
        <w:rPr>
          <w:b w:val="0"/>
          <w:color w:val="auto"/>
          <w:lang w:val="se-NO"/>
        </w:rPr>
        <w:t>adposišuvdna</w:t>
      </w:r>
      <w:r w:rsidR="008E111D" w:rsidRPr="00290673">
        <w:rPr>
          <w:b w:val="0"/>
          <w:color w:val="auto"/>
          <w:lang w:val="se-NO"/>
        </w:rPr>
        <w:t>gihpu.</w:t>
      </w:r>
    </w:p>
    <w:p w14:paraId="7FD9D1E0" w14:textId="11E4681C" w:rsidR="00220A9F" w:rsidRPr="00290673" w:rsidRDefault="00324358" w:rsidP="00F15F83">
      <w:pPr>
        <w:spacing w:line="360" w:lineRule="auto"/>
        <w:rPr>
          <w:lang w:val="se-NO"/>
        </w:rPr>
      </w:pPr>
      <w:r w:rsidRPr="00290673">
        <w:rPr>
          <w:lang w:val="se-NO"/>
        </w:rPr>
        <w:t xml:space="preserve">Mii leat </w:t>
      </w:r>
      <w:r w:rsidR="00F406A3" w:rsidRPr="00290673">
        <w:rPr>
          <w:lang w:val="se-NO"/>
        </w:rPr>
        <w:t>merkon</w:t>
      </w:r>
      <w:r w:rsidR="00C33700" w:rsidRPr="00290673">
        <w:rPr>
          <w:lang w:val="se-NO"/>
        </w:rPr>
        <w:t xml:space="preserve"> buot cealkagiidda dá</w:t>
      </w:r>
      <w:r w:rsidR="00912B88" w:rsidRPr="00290673">
        <w:rPr>
          <w:lang w:val="se-NO"/>
        </w:rPr>
        <w:t>kkár</w:t>
      </w:r>
      <w:r w:rsidR="00C33700" w:rsidRPr="00290673">
        <w:rPr>
          <w:lang w:val="se-NO"/>
        </w:rPr>
        <w:t xml:space="preserve"> iešvuođaid: mearkkašumi, komplemeantta ja posišuvnna finiht</w:t>
      </w:r>
      <w:r w:rsidR="000B2F1D" w:rsidRPr="00290673">
        <w:rPr>
          <w:lang w:val="se-NO"/>
        </w:rPr>
        <w:t>t</w:t>
      </w:r>
      <w:r w:rsidR="00C33700" w:rsidRPr="00290673">
        <w:rPr>
          <w:lang w:val="se-NO"/>
        </w:rPr>
        <w:t>a vearbba ektui. Dasa lassi</w:t>
      </w:r>
      <w:r w:rsidRPr="00290673">
        <w:rPr>
          <w:lang w:val="se-NO"/>
        </w:rPr>
        <w:t xml:space="preserve">n leat dihto adposišuvnnaide </w:t>
      </w:r>
      <w:r w:rsidR="00AE5F9C" w:rsidRPr="00290673">
        <w:rPr>
          <w:lang w:val="se-NO"/>
        </w:rPr>
        <w:t>lasihan</w:t>
      </w:r>
      <w:r w:rsidR="0031151E" w:rsidRPr="00290673">
        <w:rPr>
          <w:lang w:val="se-NO"/>
        </w:rPr>
        <w:t xml:space="preserve"> </w:t>
      </w:r>
      <w:r w:rsidR="00C33700" w:rsidRPr="00290673">
        <w:rPr>
          <w:lang w:val="se-NO"/>
        </w:rPr>
        <w:t>eará iešvuođaid maid mii čilget 4. kapihttalis.</w:t>
      </w:r>
      <w:r w:rsidR="00220A9F" w:rsidRPr="00290673">
        <w:rPr>
          <w:lang w:val="se-NO"/>
        </w:rPr>
        <w:t xml:space="preserve"> </w:t>
      </w:r>
      <w:r w:rsidR="0082329C" w:rsidRPr="00290673">
        <w:rPr>
          <w:lang w:val="se-NO"/>
        </w:rPr>
        <w:t>Annote</w:t>
      </w:r>
      <w:r w:rsidR="008527D5" w:rsidRPr="00290673">
        <w:rPr>
          <w:lang w:val="se-NO"/>
        </w:rPr>
        <w:t xml:space="preserve">rejuvvon </w:t>
      </w:r>
      <w:r w:rsidR="00220A9F" w:rsidRPr="00290673">
        <w:rPr>
          <w:lang w:val="se-NO"/>
        </w:rPr>
        <w:t>mea</w:t>
      </w:r>
      <w:r w:rsidR="00C33700" w:rsidRPr="00290673">
        <w:rPr>
          <w:lang w:val="se-NO"/>
        </w:rPr>
        <w:t>rkkašumi</w:t>
      </w:r>
      <w:r w:rsidR="008527D5" w:rsidRPr="00290673">
        <w:rPr>
          <w:lang w:val="se-NO"/>
        </w:rPr>
        <w:t>t leat</w:t>
      </w:r>
      <w:r w:rsidR="00C33700" w:rsidRPr="00290673">
        <w:rPr>
          <w:lang w:val="se-NO"/>
        </w:rPr>
        <w:t>:</w:t>
      </w:r>
    </w:p>
    <w:p w14:paraId="7C0BC4DB" w14:textId="77777777" w:rsidR="00147031" w:rsidRPr="00290673" w:rsidRDefault="00147031" w:rsidP="00F15F83">
      <w:pPr>
        <w:spacing w:line="360" w:lineRule="auto"/>
        <w:rPr>
          <w:lang w:val="se-NO"/>
        </w:rPr>
      </w:pPr>
    </w:p>
    <w:p w14:paraId="170EFAE0" w14:textId="700501D6" w:rsidR="00D16728" w:rsidRPr="00290673" w:rsidRDefault="009122D8" w:rsidP="00F15F83">
      <w:pPr>
        <w:spacing w:line="360" w:lineRule="auto"/>
        <w:rPr>
          <w:lang w:val="se-NO"/>
        </w:rPr>
      </w:pPr>
      <w:r w:rsidRPr="00290673">
        <w:rPr>
          <w:smallCaps/>
          <w:lang w:val="se-NO"/>
        </w:rPr>
        <w:t>Johtu</w:t>
      </w:r>
      <w:r w:rsidR="00C438CB" w:rsidRPr="00290673">
        <w:rPr>
          <w:rStyle w:val="FootnoteReference"/>
          <w:smallCaps/>
          <w:lang w:val="se-NO"/>
        </w:rPr>
        <w:footnoteReference w:id="5"/>
      </w:r>
      <w:r w:rsidR="00220A9F" w:rsidRPr="00290673">
        <w:rPr>
          <w:lang w:val="se-NO"/>
        </w:rPr>
        <w:t xml:space="preserve">: Juoga </w:t>
      </w:r>
      <w:r w:rsidR="00FC34B3" w:rsidRPr="00290673">
        <w:rPr>
          <w:lang w:val="se-NO"/>
        </w:rPr>
        <w:t>johtá</w:t>
      </w:r>
      <w:r w:rsidR="00220A9F" w:rsidRPr="00290673">
        <w:rPr>
          <w:lang w:val="se-NO"/>
        </w:rPr>
        <w:t xml:space="preserve"> báikkis báikái, sáhttá maid lea</w:t>
      </w:r>
      <w:r w:rsidR="0082329C" w:rsidRPr="00290673">
        <w:rPr>
          <w:lang w:val="se-NO"/>
        </w:rPr>
        <w:t>t</w:t>
      </w:r>
      <w:r w:rsidR="00220A9F" w:rsidRPr="00290673">
        <w:rPr>
          <w:lang w:val="se-NO"/>
        </w:rPr>
        <w:t xml:space="preserve"> met</w:t>
      </w:r>
      <w:r w:rsidR="0082329C" w:rsidRPr="00290673">
        <w:rPr>
          <w:lang w:val="se-NO"/>
        </w:rPr>
        <w:t>a</w:t>
      </w:r>
      <w:r w:rsidR="00220A9F" w:rsidRPr="00290673">
        <w:rPr>
          <w:lang w:val="se-NO"/>
        </w:rPr>
        <w:t>foralaš dahje fiktiiva</w:t>
      </w:r>
      <w:r w:rsidR="00633073" w:rsidRPr="00290673">
        <w:rPr>
          <w:lang w:val="se-NO"/>
        </w:rPr>
        <w:t xml:space="preserve"> </w:t>
      </w:r>
      <w:r w:rsidR="00FC34B3" w:rsidRPr="00290673">
        <w:rPr>
          <w:lang w:val="se-NO"/>
        </w:rPr>
        <w:t>johtu</w:t>
      </w:r>
      <w:r w:rsidR="003A7E42" w:rsidRPr="00290673">
        <w:rPr>
          <w:lang w:val="se-NO"/>
        </w:rPr>
        <w:t>.</w:t>
      </w:r>
    </w:p>
    <w:p w14:paraId="34BB20D1" w14:textId="0E179ECE" w:rsidR="00D16728" w:rsidRPr="00290673" w:rsidRDefault="00D16728" w:rsidP="00D16728">
      <w:pPr>
        <w:spacing w:line="360" w:lineRule="auto"/>
        <w:rPr>
          <w:lang w:val="se-NO"/>
        </w:rPr>
      </w:pPr>
      <w:r w:rsidRPr="00290673">
        <w:rPr>
          <w:lang w:val="se-NO"/>
        </w:rPr>
        <w:t>(1)</w:t>
      </w:r>
      <w:r w:rsidRPr="00290673">
        <w:rPr>
          <w:lang w:val="se-NO"/>
        </w:rPr>
        <w:tab/>
      </w:r>
      <w:r w:rsidR="00C33700" w:rsidRPr="00290673">
        <w:rPr>
          <w:i/>
          <w:lang w:val="se-NO"/>
        </w:rPr>
        <w:t>Nu guhká go Guovdageainnu eatnu ii dulvva, de lea álki beassat rastá eanu.</w:t>
      </w:r>
      <w:r w:rsidR="00C53A52" w:rsidRPr="00290673">
        <w:rPr>
          <w:lang w:val="se-NO"/>
        </w:rPr>
        <w:t xml:space="preserve"> </w:t>
      </w:r>
      <w:r w:rsidR="008D04BE" w:rsidRPr="00290673">
        <w:rPr>
          <w:lang w:val="se-NO"/>
        </w:rPr>
        <w:t>(</w:t>
      </w:r>
      <w:r w:rsidR="00C33700" w:rsidRPr="00290673">
        <w:rPr>
          <w:lang w:val="se-NO"/>
        </w:rPr>
        <w:t>AVIISAČ</w:t>
      </w:r>
      <w:r w:rsidR="008D04BE" w:rsidRPr="00290673">
        <w:rPr>
          <w:lang w:val="se-NO"/>
        </w:rPr>
        <w:t>)</w:t>
      </w:r>
    </w:p>
    <w:p w14:paraId="71B243F0" w14:textId="3B33FAEF" w:rsidR="00C33700" w:rsidRPr="00290673" w:rsidRDefault="00D16728" w:rsidP="00D16728">
      <w:pPr>
        <w:spacing w:line="360" w:lineRule="auto"/>
        <w:rPr>
          <w:lang w:val="se-NO"/>
        </w:rPr>
      </w:pPr>
      <w:r w:rsidRPr="00290673">
        <w:rPr>
          <w:lang w:val="se-NO"/>
        </w:rPr>
        <w:t>(2)</w:t>
      </w:r>
      <w:r w:rsidRPr="00290673">
        <w:rPr>
          <w:lang w:val="se-NO"/>
        </w:rPr>
        <w:tab/>
      </w:r>
      <w:r w:rsidR="00C33700" w:rsidRPr="00290673">
        <w:rPr>
          <w:i/>
          <w:lang w:val="se-NO"/>
        </w:rPr>
        <w:t>Gáivuonas mannet njeallje linjjá čađa gieldda.</w:t>
      </w:r>
      <w:r w:rsidR="00C33700" w:rsidRPr="00290673">
        <w:rPr>
          <w:lang w:val="se-NO"/>
        </w:rPr>
        <w:t xml:space="preserve"> </w:t>
      </w:r>
      <w:r w:rsidR="008D04BE" w:rsidRPr="00290673">
        <w:rPr>
          <w:lang w:val="se-NO"/>
        </w:rPr>
        <w:t>(AVIISAČ)</w:t>
      </w:r>
    </w:p>
    <w:p w14:paraId="5EE531FE" w14:textId="77777777" w:rsidR="00C33700" w:rsidRPr="00290673" w:rsidRDefault="00C33700" w:rsidP="00F15F83">
      <w:pPr>
        <w:spacing w:line="360" w:lineRule="auto"/>
        <w:rPr>
          <w:lang w:val="se-NO"/>
        </w:rPr>
      </w:pPr>
    </w:p>
    <w:p w14:paraId="12A7D741" w14:textId="542E8235" w:rsidR="00D16728" w:rsidRPr="00290673" w:rsidRDefault="00C33700" w:rsidP="00F15F83">
      <w:pPr>
        <w:spacing w:line="360" w:lineRule="auto"/>
        <w:rPr>
          <w:lang w:val="se-NO"/>
        </w:rPr>
      </w:pPr>
      <w:r w:rsidRPr="00290673">
        <w:rPr>
          <w:smallCaps/>
          <w:lang w:val="se-NO"/>
        </w:rPr>
        <w:t>Viidodat</w:t>
      </w:r>
      <w:r w:rsidRPr="00290673">
        <w:rPr>
          <w:lang w:val="se-NO"/>
        </w:rPr>
        <w:t>:</w:t>
      </w:r>
      <w:r w:rsidR="007A0ADD" w:rsidRPr="00290673">
        <w:rPr>
          <w:lang w:val="se-NO"/>
        </w:rPr>
        <w:t xml:space="preserve"> S</w:t>
      </w:r>
      <w:r w:rsidR="00220A9F" w:rsidRPr="00290673">
        <w:rPr>
          <w:lang w:val="se-NO"/>
        </w:rPr>
        <w:t>áhttá maid lea</w:t>
      </w:r>
      <w:r w:rsidR="00A777A8" w:rsidRPr="00290673">
        <w:rPr>
          <w:lang w:val="se-NO"/>
        </w:rPr>
        <w:t>t</w:t>
      </w:r>
      <w:r w:rsidR="00220A9F" w:rsidRPr="00290673">
        <w:rPr>
          <w:lang w:val="se-NO"/>
        </w:rPr>
        <w:t xml:space="preserve"> abstrákta</w:t>
      </w:r>
      <w:r w:rsidR="003A7E42" w:rsidRPr="00290673">
        <w:rPr>
          <w:lang w:val="se-NO"/>
        </w:rPr>
        <w:t>.</w:t>
      </w:r>
    </w:p>
    <w:p w14:paraId="157F6B43" w14:textId="758E8C42" w:rsidR="00D16728" w:rsidRPr="00290673" w:rsidRDefault="00D16728" w:rsidP="00D16728">
      <w:pPr>
        <w:spacing w:line="360" w:lineRule="auto"/>
        <w:rPr>
          <w:lang w:val="se-NO"/>
        </w:rPr>
      </w:pPr>
      <w:r w:rsidRPr="00290673">
        <w:rPr>
          <w:lang w:val="se-NO"/>
        </w:rPr>
        <w:t>(3)</w:t>
      </w:r>
      <w:r w:rsidRPr="00290673">
        <w:rPr>
          <w:lang w:val="se-NO"/>
        </w:rPr>
        <w:tab/>
      </w:r>
      <w:r w:rsidR="00C33700" w:rsidRPr="00290673">
        <w:rPr>
          <w:i/>
          <w:lang w:val="se-NO"/>
        </w:rPr>
        <w:t>Dát váttisvuohta lea miehtá máilmmi.</w:t>
      </w:r>
      <w:r w:rsidR="00C33700" w:rsidRPr="00290673">
        <w:rPr>
          <w:lang w:val="se-NO"/>
        </w:rPr>
        <w:t xml:space="preserve"> </w:t>
      </w:r>
      <w:r w:rsidR="008D04BE" w:rsidRPr="00290673">
        <w:rPr>
          <w:lang w:val="se-NO"/>
        </w:rPr>
        <w:t>(AVIISAČ)</w:t>
      </w:r>
    </w:p>
    <w:p w14:paraId="19C9EA0B" w14:textId="78A7A9EC" w:rsidR="00C33700" w:rsidRPr="00290673" w:rsidRDefault="00D16728" w:rsidP="00D16728">
      <w:pPr>
        <w:spacing w:line="360" w:lineRule="auto"/>
        <w:rPr>
          <w:lang w:val="se-NO"/>
        </w:rPr>
      </w:pPr>
      <w:r w:rsidRPr="00290673">
        <w:rPr>
          <w:lang w:val="se-NO"/>
        </w:rPr>
        <w:t>(4)</w:t>
      </w:r>
      <w:r w:rsidRPr="00290673">
        <w:rPr>
          <w:lang w:val="se-NO"/>
        </w:rPr>
        <w:tab/>
      </w:r>
      <w:r w:rsidR="00C33700" w:rsidRPr="00290673">
        <w:rPr>
          <w:i/>
          <w:lang w:val="se-NO"/>
        </w:rPr>
        <w:t>Ulbmilin ođđa fágain lea ahte dat galgá leat rabas, oahpahit ohppiid dohkkehit ja gulahallat osku- ja eallinoaidnorájiid rastá.</w:t>
      </w:r>
      <w:r w:rsidR="00C33700" w:rsidRPr="00290673">
        <w:rPr>
          <w:lang w:val="se-NO"/>
        </w:rPr>
        <w:t xml:space="preserve"> </w:t>
      </w:r>
      <w:r w:rsidR="008D04BE" w:rsidRPr="00290673">
        <w:rPr>
          <w:lang w:val="se-NO"/>
        </w:rPr>
        <w:t>(AVIISAČ)</w:t>
      </w:r>
    </w:p>
    <w:p w14:paraId="72247578" w14:textId="77777777" w:rsidR="00C33700" w:rsidRPr="00290673" w:rsidRDefault="00C33700" w:rsidP="00F15F83">
      <w:pPr>
        <w:spacing w:line="360" w:lineRule="auto"/>
        <w:rPr>
          <w:lang w:val="se-NO"/>
        </w:rPr>
      </w:pPr>
    </w:p>
    <w:p w14:paraId="1989DAFB" w14:textId="532EBCF1" w:rsidR="00D16728" w:rsidRPr="00290673" w:rsidRDefault="00C33700" w:rsidP="00F15F83">
      <w:pPr>
        <w:spacing w:line="360" w:lineRule="auto"/>
        <w:rPr>
          <w:lang w:val="se-NO"/>
        </w:rPr>
      </w:pPr>
      <w:r w:rsidRPr="00290673">
        <w:rPr>
          <w:smallCaps/>
          <w:lang w:val="se-NO"/>
        </w:rPr>
        <w:t>Mearrebáiki</w:t>
      </w:r>
      <w:r w:rsidRPr="00290673">
        <w:rPr>
          <w:lang w:val="se-NO"/>
        </w:rPr>
        <w:t>: Dušše bálgá loahppageažis lea sáhka.</w:t>
      </w:r>
    </w:p>
    <w:p w14:paraId="61A13C03" w14:textId="68DA8160" w:rsidR="00C33700" w:rsidRPr="00290673" w:rsidRDefault="00D16728" w:rsidP="00D16728">
      <w:pPr>
        <w:spacing w:line="360" w:lineRule="auto"/>
        <w:rPr>
          <w:lang w:val="se-NO"/>
        </w:rPr>
      </w:pPr>
      <w:r w:rsidRPr="00290673">
        <w:rPr>
          <w:lang w:val="se-NO"/>
        </w:rPr>
        <w:t>(5)</w:t>
      </w:r>
      <w:r w:rsidRPr="00290673">
        <w:rPr>
          <w:lang w:val="se-NO"/>
        </w:rPr>
        <w:tab/>
      </w:r>
      <w:r w:rsidR="00C33700" w:rsidRPr="00290673">
        <w:rPr>
          <w:i/>
          <w:lang w:val="se-NO"/>
        </w:rPr>
        <w:t>Rasmussen lohká sin áinnas viiddidit barggu rájá rastá.</w:t>
      </w:r>
      <w:r w:rsidR="00C33700" w:rsidRPr="00290673">
        <w:rPr>
          <w:lang w:val="se-NO"/>
        </w:rPr>
        <w:t xml:space="preserve"> </w:t>
      </w:r>
      <w:r w:rsidR="008D04BE" w:rsidRPr="00290673">
        <w:rPr>
          <w:lang w:val="se-NO"/>
        </w:rPr>
        <w:t>(AVIISAČ)</w:t>
      </w:r>
    </w:p>
    <w:p w14:paraId="01882346" w14:textId="77777777" w:rsidR="00C33700" w:rsidRPr="00290673" w:rsidRDefault="00C33700" w:rsidP="00F15F83">
      <w:pPr>
        <w:spacing w:line="360" w:lineRule="auto"/>
        <w:rPr>
          <w:lang w:val="se-NO"/>
        </w:rPr>
      </w:pPr>
    </w:p>
    <w:p w14:paraId="509FE3F5" w14:textId="21A23DC2" w:rsidR="00D16728" w:rsidRPr="00290673" w:rsidRDefault="00C33700" w:rsidP="0014192C">
      <w:pPr>
        <w:spacing w:line="360" w:lineRule="auto"/>
        <w:rPr>
          <w:lang w:val="se-NO"/>
        </w:rPr>
      </w:pPr>
      <w:r w:rsidRPr="00290673">
        <w:rPr>
          <w:smallCaps/>
          <w:lang w:val="se-NO"/>
        </w:rPr>
        <w:t>Áigi</w:t>
      </w:r>
      <w:r w:rsidRPr="00290673">
        <w:rPr>
          <w:lang w:val="se-NO"/>
        </w:rPr>
        <w:t>:</w:t>
      </w:r>
      <w:r w:rsidR="00B10F8D" w:rsidRPr="00290673">
        <w:rPr>
          <w:lang w:val="se-NO"/>
        </w:rPr>
        <w:t xml:space="preserve"> S</w:t>
      </w:r>
      <w:r w:rsidR="00220A9F" w:rsidRPr="00290673">
        <w:rPr>
          <w:lang w:val="se-NO"/>
        </w:rPr>
        <w:t>áhttá maid muitalit makkár ortnega mielde juoga boahtá</w:t>
      </w:r>
      <w:r w:rsidR="003A7E42" w:rsidRPr="00290673">
        <w:rPr>
          <w:lang w:val="se-NO"/>
        </w:rPr>
        <w:t>.</w:t>
      </w:r>
    </w:p>
    <w:p w14:paraId="0C9A9C0D" w14:textId="5FECCDF7" w:rsidR="00D16728" w:rsidRPr="00290673" w:rsidRDefault="00D16728" w:rsidP="0014192C">
      <w:pPr>
        <w:spacing w:line="360" w:lineRule="auto"/>
        <w:rPr>
          <w:lang w:val="se-NO"/>
        </w:rPr>
      </w:pPr>
      <w:r w:rsidRPr="00290673">
        <w:rPr>
          <w:lang w:val="se-NO"/>
        </w:rPr>
        <w:t>(6)</w:t>
      </w:r>
      <w:r w:rsidRPr="00290673">
        <w:rPr>
          <w:lang w:val="se-NO"/>
        </w:rPr>
        <w:tab/>
      </w:r>
      <w:r w:rsidR="00C33700" w:rsidRPr="00290673">
        <w:rPr>
          <w:i/>
          <w:lang w:val="se-NO"/>
        </w:rPr>
        <w:t>Guovža oađđá dálvvi miehtá.</w:t>
      </w:r>
      <w:r w:rsidR="00C33700" w:rsidRPr="00290673">
        <w:rPr>
          <w:lang w:val="se-NO"/>
        </w:rPr>
        <w:t xml:space="preserve"> </w:t>
      </w:r>
      <w:r w:rsidR="008D04BE" w:rsidRPr="00290673">
        <w:rPr>
          <w:lang w:val="se-NO"/>
        </w:rPr>
        <w:t>(AVIISAČ)</w:t>
      </w:r>
    </w:p>
    <w:p w14:paraId="53D05BD3" w14:textId="14BE6734" w:rsidR="00C33700" w:rsidRPr="00290673" w:rsidRDefault="00D16728" w:rsidP="0014192C">
      <w:pPr>
        <w:spacing w:line="360" w:lineRule="auto"/>
        <w:rPr>
          <w:lang w:val="se-NO"/>
        </w:rPr>
      </w:pPr>
      <w:r w:rsidRPr="00290673">
        <w:rPr>
          <w:lang w:val="se-NO"/>
        </w:rPr>
        <w:t>(7)</w:t>
      </w:r>
      <w:r w:rsidRPr="00290673">
        <w:rPr>
          <w:lang w:val="se-NO"/>
        </w:rPr>
        <w:tab/>
      </w:r>
      <w:r w:rsidR="00C33700" w:rsidRPr="00290673">
        <w:rPr>
          <w:i/>
          <w:lang w:val="se-NO"/>
        </w:rPr>
        <w:t>Lea Arild Hellesøy, Kárášjogas eret gii doallá sártni, ja maŋŋel girku lea girkogáffe.</w:t>
      </w:r>
      <w:r w:rsidR="00C33700" w:rsidRPr="00290673">
        <w:rPr>
          <w:lang w:val="se-NO"/>
        </w:rPr>
        <w:t xml:space="preserve"> </w:t>
      </w:r>
      <w:r w:rsidR="008D04BE" w:rsidRPr="00290673">
        <w:rPr>
          <w:lang w:val="se-NO"/>
        </w:rPr>
        <w:t>(AVIISAČ)</w:t>
      </w:r>
    </w:p>
    <w:p w14:paraId="1D9B1EE4" w14:textId="77777777" w:rsidR="00C33700" w:rsidRPr="00290673" w:rsidRDefault="00C33700" w:rsidP="0044663F">
      <w:pPr>
        <w:keepNext/>
        <w:spacing w:line="360" w:lineRule="auto"/>
        <w:rPr>
          <w:lang w:val="se-NO"/>
        </w:rPr>
      </w:pPr>
    </w:p>
    <w:p w14:paraId="5E5BBFD0" w14:textId="678A023E" w:rsidR="00D16728" w:rsidRPr="00290673" w:rsidRDefault="00C33700" w:rsidP="0014192C">
      <w:pPr>
        <w:keepNext/>
        <w:spacing w:line="360" w:lineRule="auto"/>
        <w:rPr>
          <w:lang w:val="se-NO"/>
        </w:rPr>
      </w:pPr>
      <w:r w:rsidRPr="00290673">
        <w:rPr>
          <w:smallCaps/>
          <w:lang w:val="se-NO"/>
        </w:rPr>
        <w:t>Gaskaoapmi</w:t>
      </w:r>
      <w:r w:rsidRPr="00290673">
        <w:rPr>
          <w:lang w:val="se-NO"/>
        </w:rPr>
        <w:t>:</w:t>
      </w:r>
    </w:p>
    <w:p w14:paraId="63681C16" w14:textId="3484E1E3" w:rsidR="008527D5" w:rsidRPr="00290673" w:rsidRDefault="00D16728" w:rsidP="0014192C">
      <w:pPr>
        <w:keepNext/>
        <w:spacing w:line="360" w:lineRule="auto"/>
        <w:rPr>
          <w:lang w:val="se-NO"/>
        </w:rPr>
      </w:pPr>
      <w:r w:rsidRPr="00290673">
        <w:rPr>
          <w:lang w:val="se-NO"/>
        </w:rPr>
        <w:t>(8)</w:t>
      </w:r>
      <w:r w:rsidRPr="00290673">
        <w:rPr>
          <w:lang w:val="se-NO"/>
        </w:rPr>
        <w:tab/>
      </w:r>
      <w:r w:rsidR="00C33700" w:rsidRPr="00290673">
        <w:rPr>
          <w:i/>
          <w:lang w:val="se-NO"/>
        </w:rPr>
        <w:t>Girjji sáhtát diŋgot Davvi Girji o.s. čađa, dahje fitnat Finnmark Kontorservice rámbuvrras Guovdageainnus.</w:t>
      </w:r>
      <w:r w:rsidR="00C33700" w:rsidRPr="00290673">
        <w:rPr>
          <w:lang w:val="se-NO"/>
        </w:rPr>
        <w:t xml:space="preserve"> </w:t>
      </w:r>
      <w:r w:rsidR="008D04BE" w:rsidRPr="00290673">
        <w:rPr>
          <w:lang w:val="se-NO"/>
        </w:rPr>
        <w:t>(AVIISAČ)</w:t>
      </w:r>
    </w:p>
    <w:p w14:paraId="2C0A6A1C" w14:textId="77777777" w:rsidR="008527D5" w:rsidRPr="00290673" w:rsidRDefault="008527D5" w:rsidP="00F15F83">
      <w:pPr>
        <w:spacing w:line="360" w:lineRule="auto"/>
        <w:rPr>
          <w:lang w:val="se-NO"/>
        </w:rPr>
      </w:pPr>
    </w:p>
    <w:p w14:paraId="5D73BE75" w14:textId="302F1441" w:rsidR="008527D5" w:rsidRPr="00290673" w:rsidRDefault="00147031" w:rsidP="00F15F83">
      <w:pPr>
        <w:spacing w:line="360" w:lineRule="auto"/>
        <w:rPr>
          <w:lang w:val="se-NO"/>
        </w:rPr>
      </w:pPr>
      <w:r w:rsidRPr="00290673">
        <w:rPr>
          <w:lang w:val="se-NO"/>
        </w:rPr>
        <w:t xml:space="preserve">Mii </w:t>
      </w:r>
      <w:r w:rsidR="00FE2EA0" w:rsidRPr="00290673">
        <w:rPr>
          <w:lang w:val="se-NO"/>
        </w:rPr>
        <w:t>mearkkuimet</w:t>
      </w:r>
      <w:r w:rsidR="00B10F8D" w:rsidRPr="00290673">
        <w:rPr>
          <w:lang w:val="se-NO"/>
        </w:rPr>
        <w:t xml:space="preserve"> </w:t>
      </w:r>
      <w:r w:rsidR="008527D5" w:rsidRPr="00290673">
        <w:rPr>
          <w:lang w:val="se-NO"/>
        </w:rPr>
        <w:t>maid muhtun metaforalaš, metonymalaš ja fiktiiva me</w:t>
      </w:r>
      <w:r w:rsidR="00222BC3" w:rsidRPr="00290673">
        <w:rPr>
          <w:lang w:val="se-NO"/>
        </w:rPr>
        <w:t>arkkašumiid, muhto ledje nu unnán dáhpáhusat</w:t>
      </w:r>
      <w:r w:rsidR="008527D5" w:rsidRPr="00290673">
        <w:rPr>
          <w:lang w:val="se-NO"/>
        </w:rPr>
        <w:t xml:space="preserve"> ahte eat sáhttán geahččat daid statistihkalaččat, ja danne leat bidjan daid oktii váldomearkkašumiiguin.</w:t>
      </w:r>
    </w:p>
    <w:p w14:paraId="5A01523B" w14:textId="4A635EE9" w:rsidR="00C33700" w:rsidRPr="00290673" w:rsidRDefault="00C33700" w:rsidP="00F15F83">
      <w:pPr>
        <w:pStyle w:val="Heading2"/>
        <w:spacing w:line="360" w:lineRule="auto"/>
        <w:rPr>
          <w:color w:val="auto"/>
          <w:lang w:val="se-NO"/>
        </w:rPr>
      </w:pPr>
      <w:r w:rsidRPr="00290673">
        <w:rPr>
          <w:color w:val="auto"/>
          <w:lang w:val="se-NO"/>
        </w:rPr>
        <w:t>Radiála kategoriijaid profileren</w:t>
      </w:r>
    </w:p>
    <w:p w14:paraId="16244A07" w14:textId="7706C3E4" w:rsidR="00E7542E" w:rsidRPr="00290673" w:rsidRDefault="00FF21DE" w:rsidP="00F15F83">
      <w:pPr>
        <w:spacing w:line="360" w:lineRule="auto"/>
        <w:rPr>
          <w:lang w:val="se-NO"/>
        </w:rPr>
      </w:pPr>
      <w:r w:rsidRPr="00290673">
        <w:rPr>
          <w:i/>
          <w:lang w:val="se-NO"/>
        </w:rPr>
        <w:t>Radiála k</w:t>
      </w:r>
      <w:r w:rsidR="00C33700" w:rsidRPr="00290673">
        <w:rPr>
          <w:i/>
          <w:lang w:val="se-NO"/>
        </w:rPr>
        <w:t>ategoriija</w:t>
      </w:r>
      <w:r w:rsidR="00C33700" w:rsidRPr="00290673">
        <w:rPr>
          <w:lang w:val="se-NO"/>
        </w:rPr>
        <w:t xml:space="preserve"> lea guovddáš doaba kognitiiva lingvistihkas (Lakoff 1987</w:t>
      </w:r>
      <w:r w:rsidR="00F0600F" w:rsidRPr="00290673">
        <w:rPr>
          <w:lang w:val="se-NO"/>
        </w:rPr>
        <w:t>;</w:t>
      </w:r>
      <w:r w:rsidR="00C33700" w:rsidRPr="00290673">
        <w:rPr>
          <w:lang w:val="se-NO"/>
        </w:rPr>
        <w:t xml:space="preserve"> Taylor 2003</w:t>
      </w:r>
      <w:r w:rsidR="00F0600F" w:rsidRPr="00290673">
        <w:rPr>
          <w:lang w:val="se-NO"/>
        </w:rPr>
        <w:t xml:space="preserve">; </w:t>
      </w:r>
      <w:r w:rsidR="00C33700" w:rsidRPr="00290673">
        <w:rPr>
          <w:lang w:val="se-NO"/>
        </w:rPr>
        <w:t>Langacker 2008). Radiála kategoriija geavahuvvo modelleret polysemiija</w:t>
      </w:r>
      <w:r w:rsidR="00D51931" w:rsidRPr="00290673">
        <w:rPr>
          <w:lang w:val="se-NO"/>
        </w:rPr>
        <w:t xml:space="preserve">, </w:t>
      </w:r>
      <w:r w:rsidR="00C33700" w:rsidRPr="00290673">
        <w:rPr>
          <w:lang w:val="se-NO"/>
        </w:rPr>
        <w:t>go sánis dahje eará lingvisttalaš ovttadagas leat máŋga mearkkašumi. Jurdda lea ahte mearkkašumiin lea oktavuohta nubbi nu</w:t>
      </w:r>
      <w:r w:rsidR="0082329C" w:rsidRPr="00290673">
        <w:rPr>
          <w:lang w:val="se-NO"/>
        </w:rPr>
        <w:t>bbái</w:t>
      </w:r>
      <w:r w:rsidR="00C33700" w:rsidRPr="00290673">
        <w:rPr>
          <w:lang w:val="se-NO"/>
        </w:rPr>
        <w:t xml:space="preserve"> ja ovttas dat dahket fierpmádaga. Ovdamearkka dihte ovdanbuktá </w:t>
      </w:r>
      <w:r w:rsidR="00C33700" w:rsidRPr="00290673">
        <w:rPr>
          <w:i/>
          <w:lang w:val="se-NO"/>
        </w:rPr>
        <w:t>čađa</w:t>
      </w:r>
      <w:r w:rsidR="00C33700" w:rsidRPr="00290673">
        <w:rPr>
          <w:lang w:val="se-NO"/>
        </w:rPr>
        <w:t xml:space="preserve"> sihke </w:t>
      </w:r>
      <w:r w:rsidR="009A6F74" w:rsidRPr="00290673">
        <w:rPr>
          <w:smallCaps/>
          <w:lang w:val="se-NO"/>
        </w:rPr>
        <w:t>jođ</w:t>
      </w:r>
      <w:r w:rsidR="009122D8" w:rsidRPr="00290673">
        <w:rPr>
          <w:smallCaps/>
          <w:lang w:val="se-NO"/>
        </w:rPr>
        <w:t>u</w:t>
      </w:r>
      <w:r w:rsidR="00B64020" w:rsidRPr="00290673">
        <w:rPr>
          <w:smallCaps/>
          <w:lang w:val="se-NO"/>
        </w:rPr>
        <w:t>, viidodaga, á</w:t>
      </w:r>
      <w:r w:rsidR="00C33700" w:rsidRPr="00290673">
        <w:rPr>
          <w:smallCaps/>
          <w:lang w:val="se-NO"/>
        </w:rPr>
        <w:t xml:space="preserve">iggi </w:t>
      </w:r>
      <w:r w:rsidR="006D495D" w:rsidRPr="00290673">
        <w:rPr>
          <w:lang w:val="se-NO"/>
        </w:rPr>
        <w:t>ja</w:t>
      </w:r>
      <w:r w:rsidR="006D495D" w:rsidRPr="00290673">
        <w:rPr>
          <w:smallCaps/>
          <w:lang w:val="se-NO"/>
        </w:rPr>
        <w:t xml:space="preserve"> </w:t>
      </w:r>
      <w:r w:rsidR="00B64020" w:rsidRPr="00290673">
        <w:rPr>
          <w:smallCaps/>
          <w:lang w:val="se-NO"/>
        </w:rPr>
        <w:t>g</w:t>
      </w:r>
      <w:r w:rsidR="00C33700" w:rsidRPr="00290673">
        <w:rPr>
          <w:smallCaps/>
          <w:lang w:val="se-NO"/>
        </w:rPr>
        <w:t>askaoami</w:t>
      </w:r>
      <w:r w:rsidR="00C33700" w:rsidRPr="00290673">
        <w:rPr>
          <w:lang w:val="se-NO"/>
        </w:rPr>
        <w:t xml:space="preserve">. </w:t>
      </w:r>
      <w:r w:rsidR="009122D8" w:rsidRPr="00290673">
        <w:rPr>
          <w:smallCaps/>
          <w:lang w:val="se-NO"/>
        </w:rPr>
        <w:t>Johtu</w:t>
      </w:r>
      <w:r w:rsidR="009122D8" w:rsidRPr="00290673">
        <w:rPr>
          <w:lang w:val="se-NO"/>
        </w:rPr>
        <w:t xml:space="preserve"> </w:t>
      </w:r>
      <w:r w:rsidR="007C0D2E" w:rsidRPr="00290673">
        <w:rPr>
          <w:lang w:val="se-NO"/>
        </w:rPr>
        <w:t>dáhpáhuvvá</w:t>
      </w:r>
      <w:r w:rsidR="00C33700" w:rsidRPr="00290673">
        <w:rPr>
          <w:lang w:val="se-NO"/>
        </w:rPr>
        <w:t xml:space="preserve"> bálgá mielde, </w:t>
      </w:r>
      <w:r w:rsidR="00E33A1B" w:rsidRPr="00290673">
        <w:rPr>
          <w:smallCaps/>
          <w:lang w:val="se-NO"/>
        </w:rPr>
        <w:t>v</w:t>
      </w:r>
      <w:r w:rsidR="00F3198C" w:rsidRPr="00290673">
        <w:rPr>
          <w:smallCaps/>
          <w:lang w:val="se-NO"/>
        </w:rPr>
        <w:t>iidodahkan</w:t>
      </w:r>
      <w:r w:rsidR="00F3198C" w:rsidRPr="00290673">
        <w:rPr>
          <w:lang w:val="se-NO"/>
        </w:rPr>
        <w:t xml:space="preserve"> </w:t>
      </w:r>
      <w:r w:rsidR="00C33700" w:rsidRPr="00290673">
        <w:rPr>
          <w:lang w:val="se-NO"/>
        </w:rPr>
        <w:t xml:space="preserve">lea bálggis </w:t>
      </w:r>
      <w:r w:rsidR="007C0D2E" w:rsidRPr="00290673">
        <w:rPr>
          <w:lang w:val="se-NO"/>
        </w:rPr>
        <w:t>jođu</w:t>
      </w:r>
      <w:r w:rsidR="00C33700" w:rsidRPr="00290673">
        <w:rPr>
          <w:lang w:val="se-NO"/>
        </w:rPr>
        <w:t xml:space="preserve"> haga, dušše sajádat. Dán ládje lea oktavuohta </w:t>
      </w:r>
      <w:r w:rsidR="009122D8" w:rsidRPr="00290673">
        <w:rPr>
          <w:smallCaps/>
          <w:lang w:val="se-NO"/>
        </w:rPr>
        <w:t>jođu</w:t>
      </w:r>
      <w:r w:rsidR="009122D8" w:rsidRPr="00290673">
        <w:rPr>
          <w:lang w:val="se-NO"/>
        </w:rPr>
        <w:t xml:space="preserve"> </w:t>
      </w:r>
      <w:r w:rsidR="00C33700" w:rsidRPr="00290673">
        <w:rPr>
          <w:lang w:val="se-NO"/>
        </w:rPr>
        <w:t xml:space="preserve">ja </w:t>
      </w:r>
      <w:r w:rsidR="00B64020" w:rsidRPr="00290673">
        <w:rPr>
          <w:smallCaps/>
          <w:lang w:val="se-NO"/>
        </w:rPr>
        <w:t>v</w:t>
      </w:r>
      <w:r w:rsidR="00D02F14" w:rsidRPr="00290673">
        <w:rPr>
          <w:smallCaps/>
          <w:lang w:val="se-NO"/>
        </w:rPr>
        <w:t>iidodaga</w:t>
      </w:r>
      <w:r w:rsidR="00D02F14" w:rsidRPr="00290673">
        <w:rPr>
          <w:lang w:val="se-NO"/>
        </w:rPr>
        <w:t xml:space="preserve"> </w:t>
      </w:r>
      <w:r w:rsidR="00C33700" w:rsidRPr="00290673">
        <w:rPr>
          <w:lang w:val="se-NO"/>
        </w:rPr>
        <w:t>gaskkas.</w:t>
      </w:r>
    </w:p>
    <w:p w14:paraId="7C5383CA" w14:textId="77777777" w:rsidR="00C33700" w:rsidRPr="00290673" w:rsidRDefault="00C33700" w:rsidP="00F15F83">
      <w:pPr>
        <w:spacing w:line="360" w:lineRule="auto"/>
        <w:rPr>
          <w:lang w:val="se-NO"/>
        </w:rPr>
      </w:pPr>
    </w:p>
    <w:p w14:paraId="5979545A" w14:textId="7773A644" w:rsidR="00E7542E" w:rsidRPr="00290673" w:rsidRDefault="00C33700" w:rsidP="00F15F83">
      <w:pPr>
        <w:spacing w:line="360" w:lineRule="auto"/>
        <w:rPr>
          <w:lang w:val="se-NO"/>
        </w:rPr>
      </w:pPr>
      <w:r w:rsidRPr="00290673">
        <w:rPr>
          <w:lang w:val="se-NO"/>
        </w:rPr>
        <w:t xml:space="preserve">Gielas geavahit dávjá </w:t>
      </w:r>
      <w:r w:rsidR="00C95AE2" w:rsidRPr="00290673">
        <w:rPr>
          <w:lang w:val="se-NO"/>
        </w:rPr>
        <w:t xml:space="preserve">báikedoahpagiid </w:t>
      </w:r>
      <w:r w:rsidRPr="00290673">
        <w:rPr>
          <w:lang w:val="se-NO"/>
        </w:rPr>
        <w:t xml:space="preserve">ipmirdit ja ovdanbuktit áiggi. Áiggis lea oktavuohta sihke </w:t>
      </w:r>
      <w:r w:rsidR="009122D8" w:rsidRPr="00290673">
        <w:rPr>
          <w:smallCaps/>
          <w:lang w:val="se-NO"/>
        </w:rPr>
        <w:t>johtui</w:t>
      </w:r>
      <w:r w:rsidR="009122D8" w:rsidRPr="00290673">
        <w:rPr>
          <w:lang w:val="se-NO"/>
        </w:rPr>
        <w:t xml:space="preserve"> </w:t>
      </w:r>
      <w:r w:rsidRPr="00290673">
        <w:rPr>
          <w:lang w:val="se-NO"/>
        </w:rPr>
        <w:t xml:space="preserve">ja </w:t>
      </w:r>
      <w:r w:rsidR="00B64020" w:rsidRPr="00290673">
        <w:rPr>
          <w:smallCaps/>
          <w:lang w:val="se-NO"/>
        </w:rPr>
        <w:t>v</w:t>
      </w:r>
      <w:r w:rsidRPr="00290673">
        <w:rPr>
          <w:smallCaps/>
          <w:lang w:val="se-NO"/>
        </w:rPr>
        <w:t>iidodahkii</w:t>
      </w:r>
      <w:r w:rsidRPr="00290673">
        <w:rPr>
          <w:lang w:val="se-NO"/>
        </w:rPr>
        <w:t xml:space="preserve"> danne go mii sá</w:t>
      </w:r>
      <w:r w:rsidR="00DC2C66" w:rsidRPr="00290673">
        <w:rPr>
          <w:lang w:val="se-NO"/>
        </w:rPr>
        <w:t xml:space="preserve">httit dulkot áiggi metaforalaš </w:t>
      </w:r>
      <w:r w:rsidR="00FD5B4B" w:rsidRPr="00290673">
        <w:rPr>
          <w:lang w:val="se-NO"/>
        </w:rPr>
        <w:t xml:space="preserve">báikin </w:t>
      </w:r>
      <w:r w:rsidRPr="00290673">
        <w:rPr>
          <w:lang w:val="se-NO"/>
        </w:rPr>
        <w:t xml:space="preserve">man čađa mii </w:t>
      </w:r>
      <w:r w:rsidR="007C0D2E" w:rsidRPr="00290673">
        <w:rPr>
          <w:lang w:val="se-NO"/>
        </w:rPr>
        <w:t>johtit</w:t>
      </w:r>
      <w:r w:rsidRPr="00290673">
        <w:rPr>
          <w:lang w:val="se-NO"/>
        </w:rPr>
        <w:t xml:space="preserve">, ja mii sáhttit maid dulkot áigodaga metaforalaš sajádahkan. </w:t>
      </w:r>
      <w:r w:rsidRPr="00290673">
        <w:rPr>
          <w:smallCaps/>
          <w:lang w:val="se-NO"/>
        </w:rPr>
        <w:t>Gaskaoamis</w:t>
      </w:r>
      <w:r w:rsidR="00A37E2D" w:rsidRPr="00290673">
        <w:rPr>
          <w:lang w:val="se-NO"/>
        </w:rPr>
        <w:t xml:space="preserve"> lea seammasulla</w:t>
      </w:r>
      <w:r w:rsidRPr="00290673">
        <w:rPr>
          <w:lang w:val="se-NO"/>
        </w:rPr>
        <w:t xml:space="preserve">saš oktavuohta sihke </w:t>
      </w:r>
      <w:r w:rsidR="009122D8" w:rsidRPr="00290673">
        <w:rPr>
          <w:smallCaps/>
          <w:lang w:val="se-NO"/>
        </w:rPr>
        <w:t>johtui</w:t>
      </w:r>
      <w:r w:rsidR="009122D8" w:rsidRPr="00290673">
        <w:rPr>
          <w:lang w:val="se-NO"/>
        </w:rPr>
        <w:t xml:space="preserve"> </w:t>
      </w:r>
      <w:r w:rsidRPr="00290673">
        <w:rPr>
          <w:lang w:val="se-NO"/>
        </w:rPr>
        <w:t xml:space="preserve">ja </w:t>
      </w:r>
      <w:r w:rsidR="00B64020" w:rsidRPr="00290673">
        <w:rPr>
          <w:smallCaps/>
          <w:lang w:val="se-NO"/>
        </w:rPr>
        <w:t>v</w:t>
      </w:r>
      <w:r w:rsidRPr="00290673">
        <w:rPr>
          <w:smallCaps/>
          <w:lang w:val="se-NO"/>
        </w:rPr>
        <w:t>iidodahkii</w:t>
      </w:r>
      <w:r w:rsidRPr="00290673">
        <w:rPr>
          <w:lang w:val="se-NO"/>
        </w:rPr>
        <w:t>, muhto eará dome</w:t>
      </w:r>
      <w:r w:rsidR="00506827" w:rsidRPr="00290673">
        <w:rPr>
          <w:lang w:val="se-NO"/>
        </w:rPr>
        <w:t>a</w:t>
      </w:r>
      <w:r w:rsidRPr="00290673">
        <w:rPr>
          <w:lang w:val="se-NO"/>
        </w:rPr>
        <w:t xml:space="preserve">na (ulbmil). Sihke </w:t>
      </w:r>
      <w:r w:rsidR="00B64020" w:rsidRPr="00290673">
        <w:rPr>
          <w:smallCaps/>
          <w:lang w:val="se-NO"/>
        </w:rPr>
        <w:t>á</w:t>
      </w:r>
      <w:r w:rsidRPr="00290673">
        <w:rPr>
          <w:smallCaps/>
          <w:lang w:val="se-NO"/>
        </w:rPr>
        <w:t>igi</w:t>
      </w:r>
      <w:r w:rsidRPr="00290673">
        <w:rPr>
          <w:lang w:val="se-NO"/>
        </w:rPr>
        <w:t xml:space="preserve"> ja </w:t>
      </w:r>
      <w:r w:rsidR="00B64020" w:rsidRPr="00290673">
        <w:rPr>
          <w:smallCaps/>
          <w:lang w:val="se-NO"/>
        </w:rPr>
        <w:t>g</w:t>
      </w:r>
      <w:r w:rsidRPr="00290673">
        <w:rPr>
          <w:smallCaps/>
          <w:lang w:val="se-NO"/>
        </w:rPr>
        <w:t>askaoapmi</w:t>
      </w:r>
      <w:r w:rsidRPr="00290673">
        <w:rPr>
          <w:lang w:val="se-NO"/>
        </w:rPr>
        <w:t xml:space="preserve"> leat </w:t>
      </w:r>
      <w:r w:rsidR="00FD5B4B" w:rsidRPr="00290673">
        <w:rPr>
          <w:lang w:val="se-NO"/>
        </w:rPr>
        <w:t xml:space="preserve">báikemearkkašumiid </w:t>
      </w:r>
      <w:r w:rsidRPr="00290673">
        <w:rPr>
          <w:lang w:val="se-NO"/>
        </w:rPr>
        <w:t>(</w:t>
      </w:r>
      <w:r w:rsidR="009122D8" w:rsidRPr="00290673">
        <w:rPr>
          <w:smallCaps/>
          <w:lang w:val="se-NO"/>
        </w:rPr>
        <w:t>jođu</w:t>
      </w:r>
      <w:r w:rsidR="009122D8" w:rsidRPr="00290673">
        <w:rPr>
          <w:lang w:val="se-NO"/>
        </w:rPr>
        <w:t xml:space="preserve"> </w:t>
      </w:r>
      <w:r w:rsidRPr="00290673">
        <w:rPr>
          <w:lang w:val="se-NO"/>
        </w:rPr>
        <w:t xml:space="preserve">ja </w:t>
      </w:r>
      <w:r w:rsidR="00B64020" w:rsidRPr="00290673">
        <w:rPr>
          <w:smallCaps/>
          <w:lang w:val="se-NO"/>
        </w:rPr>
        <w:t>v</w:t>
      </w:r>
      <w:r w:rsidRPr="00290673">
        <w:rPr>
          <w:smallCaps/>
          <w:lang w:val="se-NO"/>
        </w:rPr>
        <w:t>iidodaga</w:t>
      </w:r>
      <w:r w:rsidRPr="00290673">
        <w:rPr>
          <w:lang w:val="se-NO"/>
        </w:rPr>
        <w:t xml:space="preserve">) metaforalaš viiddideamit. </w:t>
      </w:r>
      <w:r w:rsidRPr="00290673">
        <w:rPr>
          <w:smallCaps/>
          <w:lang w:val="se-NO"/>
        </w:rPr>
        <w:t>Mearrebáikki</w:t>
      </w:r>
      <w:r w:rsidRPr="00290673">
        <w:rPr>
          <w:lang w:val="se-NO"/>
        </w:rPr>
        <w:t xml:space="preserve"> mearkkašumis lea oktavuohta sihke </w:t>
      </w:r>
      <w:r w:rsidR="009122D8" w:rsidRPr="00290673">
        <w:rPr>
          <w:smallCaps/>
          <w:lang w:val="se-NO"/>
        </w:rPr>
        <w:t>johtui</w:t>
      </w:r>
      <w:r w:rsidR="009122D8" w:rsidRPr="00290673">
        <w:rPr>
          <w:lang w:val="se-NO"/>
        </w:rPr>
        <w:t xml:space="preserve"> </w:t>
      </w:r>
      <w:r w:rsidRPr="00290673">
        <w:rPr>
          <w:lang w:val="se-NO"/>
        </w:rPr>
        <w:t xml:space="preserve">ja </w:t>
      </w:r>
      <w:r w:rsidR="00B64020" w:rsidRPr="00290673">
        <w:rPr>
          <w:smallCaps/>
          <w:lang w:val="se-NO"/>
        </w:rPr>
        <w:t>v</w:t>
      </w:r>
      <w:r w:rsidRPr="00290673">
        <w:rPr>
          <w:smallCaps/>
          <w:lang w:val="se-NO"/>
        </w:rPr>
        <w:t>iidodahkii</w:t>
      </w:r>
      <w:r w:rsidRPr="00290673">
        <w:rPr>
          <w:lang w:val="se-NO"/>
        </w:rPr>
        <w:t>, danne go čujuha dušše bálgá loahppageahčái. Mearkkašumiid fierpmádat gohčoduvvo radiála kategoriijan.</w:t>
      </w:r>
    </w:p>
    <w:p w14:paraId="66C44ADC" w14:textId="77777777" w:rsidR="00C33700" w:rsidRPr="00290673" w:rsidRDefault="00C33700" w:rsidP="00F15F83">
      <w:pPr>
        <w:spacing w:line="360" w:lineRule="auto"/>
        <w:rPr>
          <w:lang w:val="se-NO"/>
        </w:rPr>
      </w:pPr>
    </w:p>
    <w:p w14:paraId="1378CC44" w14:textId="2340BF25" w:rsidR="00C33700" w:rsidRPr="00290673" w:rsidRDefault="00C33700" w:rsidP="00F15F83">
      <w:pPr>
        <w:spacing w:line="360" w:lineRule="auto"/>
        <w:rPr>
          <w:lang w:val="se-NO"/>
        </w:rPr>
      </w:pPr>
      <w:r w:rsidRPr="00290673">
        <w:rPr>
          <w:lang w:val="se-NO"/>
        </w:rPr>
        <w:t xml:space="preserve">Lingvisttalaš profileren lea okta máŋgga kvantitatiiva metodas go gielas áigu guorahallat oktavuođa hámi, mearkkašumi ja </w:t>
      </w:r>
      <w:r w:rsidR="006473A8" w:rsidRPr="00290673">
        <w:rPr>
          <w:lang w:val="se-NO"/>
        </w:rPr>
        <w:t>juohkáseami</w:t>
      </w:r>
      <w:r w:rsidRPr="00290673">
        <w:rPr>
          <w:lang w:val="se-NO"/>
        </w:rPr>
        <w:t xml:space="preserve"> gaskkas. </w:t>
      </w:r>
      <w:r w:rsidR="00A904CE" w:rsidRPr="00290673">
        <w:rPr>
          <w:i/>
          <w:lang w:val="se-NO"/>
        </w:rPr>
        <w:t>Behavioral profiling</w:t>
      </w:r>
      <w:r w:rsidR="003D21F6" w:rsidRPr="00290673">
        <w:rPr>
          <w:i/>
          <w:lang w:val="se-NO"/>
        </w:rPr>
        <w:t xml:space="preserve"> </w:t>
      </w:r>
      <w:r w:rsidR="00E33A1B" w:rsidRPr="00290673">
        <w:rPr>
          <w:lang w:val="se-NO"/>
        </w:rPr>
        <w:t xml:space="preserve">dahjege </w:t>
      </w:r>
      <w:r w:rsidR="00847043" w:rsidRPr="00290673">
        <w:rPr>
          <w:lang w:val="se-NO"/>
        </w:rPr>
        <w:t>meanno</w:t>
      </w:r>
      <w:r w:rsidR="003D21F6" w:rsidRPr="00290673">
        <w:rPr>
          <w:lang w:val="se-NO"/>
        </w:rPr>
        <w:t>profileren</w:t>
      </w:r>
      <w:r w:rsidR="00A904CE" w:rsidRPr="00290673">
        <w:rPr>
          <w:lang w:val="se-NO"/>
        </w:rPr>
        <w:t xml:space="preserve"> (Divjak &amp; Gries 2006; Gries &amp; Divjak 2009) gieđahallá eanet iešvuođaid, ja eará profilerentiippat čalmmustahttet garraseappot dihto relevánta iešvuođaid, omd. semánttalaš profilerema (Janda &amp; Lyashevskaya</w:t>
      </w:r>
      <w:r w:rsidR="00CD24E3" w:rsidRPr="00290673">
        <w:rPr>
          <w:lang w:val="se-NO"/>
        </w:rPr>
        <w:t>,</w:t>
      </w:r>
      <w:r w:rsidR="00A904CE" w:rsidRPr="00290673">
        <w:rPr>
          <w:lang w:val="se-NO"/>
        </w:rPr>
        <w:t xml:space="preserve"> </w:t>
      </w:r>
      <w:r w:rsidR="00A70CE7" w:rsidRPr="00290673">
        <w:rPr>
          <w:lang w:val="se-NO"/>
        </w:rPr>
        <w:t>boahtime</w:t>
      </w:r>
      <w:r w:rsidR="00A904CE" w:rsidRPr="00290673">
        <w:rPr>
          <w:lang w:val="se-NO"/>
        </w:rPr>
        <w:t>), konstrukšuvdnaprofilerema (Janda &amp; Solovyev 2009), ja radiála kategoriija</w:t>
      </w:r>
      <w:r w:rsidR="00D63872" w:rsidRPr="00290673">
        <w:rPr>
          <w:lang w:val="se-NO"/>
        </w:rPr>
        <w:t xml:space="preserve"> </w:t>
      </w:r>
      <w:r w:rsidR="00A904CE" w:rsidRPr="00290673">
        <w:rPr>
          <w:lang w:val="se-NO"/>
        </w:rPr>
        <w:t>-profilerema (Nesset</w:t>
      </w:r>
      <w:r w:rsidR="008E0C18" w:rsidRPr="00290673">
        <w:rPr>
          <w:lang w:val="se-NO"/>
        </w:rPr>
        <w:t xml:space="preserve"> ja earát</w:t>
      </w:r>
      <w:r w:rsidR="00A904CE" w:rsidRPr="00290673">
        <w:rPr>
          <w:lang w:val="se-NO"/>
        </w:rPr>
        <w:t xml:space="preserve"> 2011</w:t>
      </w:r>
      <w:r w:rsidR="00F0600F" w:rsidRPr="00290673">
        <w:rPr>
          <w:lang w:val="se-NO"/>
        </w:rPr>
        <w:t xml:space="preserve">; </w:t>
      </w:r>
      <w:r w:rsidR="00A904CE" w:rsidRPr="00290673">
        <w:rPr>
          <w:lang w:val="se-NO"/>
        </w:rPr>
        <w:t xml:space="preserve">Janda </w:t>
      </w:r>
      <w:r w:rsidR="008E0C18" w:rsidRPr="00290673">
        <w:rPr>
          <w:lang w:val="se-NO"/>
        </w:rPr>
        <w:t>ja earát</w:t>
      </w:r>
      <w:r w:rsidR="00F0600F" w:rsidRPr="00290673">
        <w:rPr>
          <w:lang w:val="se-NO"/>
        </w:rPr>
        <w:t>,</w:t>
      </w:r>
      <w:r w:rsidR="00A904CE" w:rsidRPr="00290673">
        <w:rPr>
          <w:lang w:val="se-NO"/>
        </w:rPr>
        <w:t xml:space="preserve"> </w:t>
      </w:r>
      <w:r w:rsidR="00A70CE7" w:rsidRPr="00290673">
        <w:rPr>
          <w:lang w:val="se-NO"/>
        </w:rPr>
        <w:t>boahtime</w:t>
      </w:r>
      <w:r w:rsidR="00A904CE" w:rsidRPr="00290673">
        <w:rPr>
          <w:lang w:val="se-NO"/>
        </w:rPr>
        <w:t>).</w:t>
      </w:r>
    </w:p>
    <w:p w14:paraId="584F8029" w14:textId="77777777" w:rsidR="00A904CE" w:rsidRPr="00290673" w:rsidRDefault="00A904CE" w:rsidP="00F15F83">
      <w:pPr>
        <w:spacing w:line="360" w:lineRule="auto"/>
        <w:rPr>
          <w:lang w:val="se-NO"/>
        </w:rPr>
      </w:pPr>
    </w:p>
    <w:p w14:paraId="082C88B8" w14:textId="6D5CF0FA" w:rsidR="00C33700" w:rsidRPr="00290673" w:rsidRDefault="00C33700" w:rsidP="00F15F83">
      <w:pPr>
        <w:spacing w:line="360" w:lineRule="auto"/>
        <w:rPr>
          <w:lang w:val="se-NO"/>
        </w:rPr>
      </w:pPr>
      <w:r w:rsidRPr="00290673">
        <w:rPr>
          <w:lang w:val="se-NO"/>
        </w:rPr>
        <w:t xml:space="preserve">Radiála kategoriijaid profileren lea vejolaš go gávdno oktasaš radiála kategoriija. Omd. </w:t>
      </w:r>
      <w:r w:rsidRPr="00290673">
        <w:rPr>
          <w:i/>
          <w:lang w:val="se-NO"/>
        </w:rPr>
        <w:t>čađa</w:t>
      </w:r>
      <w:r w:rsidRPr="00290673">
        <w:rPr>
          <w:lang w:val="se-NO"/>
        </w:rPr>
        <w:t xml:space="preserve">-sánis leat seammá radiála kategoriijat sihke preposišuvdnan ja postposišuvdnan, danne go </w:t>
      </w:r>
      <w:r w:rsidRPr="00290673">
        <w:rPr>
          <w:i/>
          <w:lang w:val="se-NO"/>
        </w:rPr>
        <w:t>čađa</w:t>
      </w:r>
      <w:r w:rsidRPr="00290673">
        <w:rPr>
          <w:lang w:val="se-NO"/>
        </w:rPr>
        <w:t xml:space="preserve"> ovdanbuktá sihke </w:t>
      </w:r>
      <w:r w:rsidR="009122D8" w:rsidRPr="00290673">
        <w:rPr>
          <w:smallCaps/>
          <w:lang w:val="se-NO"/>
        </w:rPr>
        <w:t>jođu</w:t>
      </w:r>
      <w:r w:rsidR="00B64020" w:rsidRPr="00290673">
        <w:rPr>
          <w:smallCaps/>
          <w:lang w:val="se-NO"/>
        </w:rPr>
        <w:t>, viidodaga, á</w:t>
      </w:r>
      <w:r w:rsidRPr="00290673">
        <w:rPr>
          <w:smallCaps/>
          <w:lang w:val="se-NO"/>
        </w:rPr>
        <w:t xml:space="preserve">iggi </w:t>
      </w:r>
      <w:r w:rsidR="00DC2C66" w:rsidRPr="00290673">
        <w:rPr>
          <w:lang w:val="se-NO"/>
        </w:rPr>
        <w:t>ja</w:t>
      </w:r>
      <w:r w:rsidR="00DC2C66" w:rsidRPr="00290673">
        <w:rPr>
          <w:smallCaps/>
          <w:lang w:val="se-NO"/>
        </w:rPr>
        <w:t xml:space="preserve"> </w:t>
      </w:r>
      <w:r w:rsidR="00B64020" w:rsidRPr="00290673">
        <w:rPr>
          <w:smallCaps/>
          <w:lang w:val="se-NO"/>
        </w:rPr>
        <w:t>g</w:t>
      </w:r>
      <w:r w:rsidRPr="00290673">
        <w:rPr>
          <w:smallCaps/>
          <w:lang w:val="se-NO"/>
        </w:rPr>
        <w:t>askaoami</w:t>
      </w:r>
      <w:r w:rsidRPr="00290673">
        <w:rPr>
          <w:lang w:val="se-NO"/>
        </w:rPr>
        <w:t xml:space="preserve"> goappaš posišuvnnain. Muhto mearkkašumiid juohkáseapmi ii leat sea</w:t>
      </w:r>
      <w:r w:rsidR="009A6F74" w:rsidRPr="00290673">
        <w:rPr>
          <w:lang w:val="se-NO"/>
        </w:rPr>
        <w:t>mmá. Postposišuvdnii lea dávjjibut</w:t>
      </w:r>
      <w:r w:rsidRPr="00290673">
        <w:rPr>
          <w:lang w:val="se-NO"/>
        </w:rPr>
        <w:t xml:space="preserve"> čadnon </w:t>
      </w:r>
      <w:r w:rsidR="009122D8" w:rsidRPr="00290673">
        <w:rPr>
          <w:smallCaps/>
          <w:lang w:val="se-NO"/>
        </w:rPr>
        <w:t>johtu</w:t>
      </w:r>
      <w:r w:rsidRPr="00290673">
        <w:rPr>
          <w:lang w:val="se-NO"/>
        </w:rPr>
        <w:t xml:space="preserve">, ja preposišuvdnii fas </w:t>
      </w:r>
      <w:r w:rsidR="00B64020" w:rsidRPr="00290673">
        <w:rPr>
          <w:smallCaps/>
          <w:lang w:val="se-NO"/>
        </w:rPr>
        <w:t>á</w:t>
      </w:r>
      <w:r w:rsidRPr="00290673">
        <w:rPr>
          <w:smallCaps/>
          <w:lang w:val="se-NO"/>
        </w:rPr>
        <w:t>igi</w:t>
      </w:r>
      <w:r w:rsidRPr="00290673">
        <w:rPr>
          <w:lang w:val="se-NO"/>
        </w:rPr>
        <w:t xml:space="preserve">. </w:t>
      </w:r>
      <w:r w:rsidR="00B03965" w:rsidRPr="00290673">
        <w:rPr>
          <w:lang w:val="se-NO"/>
        </w:rPr>
        <w:t>J</w:t>
      </w:r>
      <w:r w:rsidRPr="00290673">
        <w:rPr>
          <w:lang w:val="se-NO"/>
        </w:rPr>
        <w:t xml:space="preserve">uohkáseapmi ii leat seammá aviisačoakkáldagas go čáppagirjjálašvuođas. Analysas </w:t>
      </w:r>
      <w:r w:rsidR="00B03965" w:rsidRPr="00290673">
        <w:rPr>
          <w:lang w:val="se-NO"/>
        </w:rPr>
        <w:t>suokkardit</w:t>
      </w:r>
      <w:r w:rsidRPr="00290673">
        <w:rPr>
          <w:lang w:val="se-NO"/>
        </w:rPr>
        <w:t xml:space="preserve"> </w:t>
      </w:r>
      <w:r w:rsidR="00B03965" w:rsidRPr="00290673">
        <w:rPr>
          <w:lang w:val="se-NO"/>
        </w:rPr>
        <w:t>dárkileappot</w:t>
      </w:r>
      <w:r w:rsidRPr="00290673">
        <w:rPr>
          <w:lang w:val="se-NO"/>
        </w:rPr>
        <w:t xml:space="preserve"> dáid erohusaid.</w:t>
      </w:r>
    </w:p>
    <w:p w14:paraId="2F859F8F" w14:textId="7866EF71" w:rsidR="00C33700" w:rsidRPr="00290673" w:rsidRDefault="00C53A52" w:rsidP="00F15F83">
      <w:pPr>
        <w:pStyle w:val="Heading1"/>
        <w:spacing w:line="360" w:lineRule="auto"/>
        <w:rPr>
          <w:color w:val="auto"/>
          <w:lang w:val="se-NO"/>
        </w:rPr>
      </w:pPr>
      <w:r w:rsidRPr="00290673">
        <w:rPr>
          <w:color w:val="auto"/>
          <w:lang w:val="se-NO"/>
        </w:rPr>
        <w:t>Njealji adposišuvnna analysa</w:t>
      </w:r>
    </w:p>
    <w:p w14:paraId="1F2D125A" w14:textId="4F6BA1E9" w:rsidR="00C33700" w:rsidRPr="00290673" w:rsidRDefault="00C33700" w:rsidP="00F15F83">
      <w:pPr>
        <w:spacing w:line="360" w:lineRule="auto"/>
        <w:rPr>
          <w:lang w:val="se-NO"/>
        </w:rPr>
      </w:pPr>
      <w:r w:rsidRPr="00290673">
        <w:rPr>
          <w:lang w:val="se-NO"/>
        </w:rPr>
        <w:t>Mii analyseret materiálaid dan golmma hypotesa ektui maid leat evttohan 2. kapihttalis. Dieđut dorjot buot golbma hypotesa. Dasa lassin gávdnat erohusaid mearkkašumi</w:t>
      </w:r>
      <w:r w:rsidR="00625E23" w:rsidRPr="00290673">
        <w:rPr>
          <w:lang w:val="se-NO"/>
        </w:rPr>
        <w:t>id juohkásemiin</w:t>
      </w:r>
      <w:r w:rsidR="00AA3344" w:rsidRPr="00290673">
        <w:rPr>
          <w:lang w:val="se-NO"/>
        </w:rPr>
        <w:t xml:space="preserve"> aviisateavsttaid</w:t>
      </w:r>
      <w:r w:rsidRPr="00290673">
        <w:rPr>
          <w:lang w:val="se-NO"/>
        </w:rPr>
        <w:t xml:space="preserve"> ja čáppagirjjálašvuođa gaskkas.</w:t>
      </w:r>
    </w:p>
    <w:p w14:paraId="4ECBF686" w14:textId="027AB7B1" w:rsidR="003E34BC" w:rsidRPr="00290673" w:rsidRDefault="003E34BC" w:rsidP="00F15F83">
      <w:pPr>
        <w:pStyle w:val="Heading2"/>
        <w:spacing w:line="360" w:lineRule="auto"/>
        <w:rPr>
          <w:color w:val="auto"/>
          <w:lang w:val="se-NO"/>
        </w:rPr>
      </w:pPr>
      <w:r w:rsidRPr="00290673">
        <w:rPr>
          <w:color w:val="auto"/>
          <w:lang w:val="se-NO"/>
        </w:rPr>
        <w:t xml:space="preserve">Adposišuvnnaid juohkáseapmi </w:t>
      </w:r>
      <w:r w:rsidR="00C2517B" w:rsidRPr="00290673">
        <w:rPr>
          <w:color w:val="auto"/>
          <w:lang w:val="se-NO"/>
        </w:rPr>
        <w:t xml:space="preserve">guovllu </w:t>
      </w:r>
      <w:r w:rsidRPr="00290673">
        <w:rPr>
          <w:color w:val="auto"/>
          <w:lang w:val="se-NO"/>
        </w:rPr>
        <w:t>ja šáŋra ektui</w:t>
      </w:r>
    </w:p>
    <w:p w14:paraId="08A2B649" w14:textId="33461162" w:rsidR="00C33700" w:rsidRPr="00290673" w:rsidRDefault="00C33700" w:rsidP="00F15F83">
      <w:pPr>
        <w:spacing w:line="360" w:lineRule="auto"/>
        <w:rPr>
          <w:lang w:val="se-NO"/>
        </w:rPr>
      </w:pPr>
      <w:r w:rsidRPr="00290673">
        <w:rPr>
          <w:lang w:val="se-NO"/>
        </w:rPr>
        <w:t xml:space="preserve">Dán kapihttalis geahččat </w:t>
      </w:r>
      <w:r w:rsidR="00B03965" w:rsidRPr="00290673">
        <w:rPr>
          <w:lang w:val="se-NO"/>
        </w:rPr>
        <w:t>dárkileappot</w:t>
      </w:r>
      <w:r w:rsidRPr="00290673">
        <w:rPr>
          <w:lang w:val="se-NO"/>
        </w:rPr>
        <w:t xml:space="preserve"> vuosttaš hypotesa: Ambiposišuvnnat geavahuvvojit eanet preposišuvdnan doppe gos davvisámegielas lea oktavuohta dáro- ja ruoŧagielain, ja eanet postposišuvdnan suopmaniin main lea oktavuohta suomagielain.</w:t>
      </w:r>
    </w:p>
    <w:p w14:paraId="6537BFD2" w14:textId="77777777" w:rsidR="00C33700" w:rsidRPr="00290673" w:rsidRDefault="00C33700" w:rsidP="00F15F83">
      <w:pPr>
        <w:spacing w:line="360" w:lineRule="auto"/>
        <w:rPr>
          <w:lang w:val="se-NO"/>
        </w:rPr>
      </w:pPr>
    </w:p>
    <w:p w14:paraId="2B4DC521" w14:textId="00364927" w:rsidR="00E7542E" w:rsidRPr="00290673" w:rsidRDefault="00C82430" w:rsidP="0044663F">
      <w:pPr>
        <w:pStyle w:val="Caption"/>
        <w:keepNext/>
        <w:rPr>
          <w:noProof/>
          <w:color w:val="auto"/>
          <w:lang w:val="se-NO"/>
        </w:rPr>
      </w:pPr>
      <w:r w:rsidRPr="00290673">
        <w:rPr>
          <w:noProof/>
          <w:lang w:val="en-US"/>
        </w:rPr>
        <w:drawing>
          <wp:inline distT="0" distB="0" distL="0" distR="0" wp14:anchorId="29927ADE" wp14:editId="6E51A0BF">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Ref194707621"/>
    </w:p>
    <w:bookmarkEnd w:id="0"/>
    <w:p w14:paraId="0AF6D857" w14:textId="3AD645DE" w:rsidR="001D3CFF" w:rsidRPr="00290673" w:rsidRDefault="001D3CFF" w:rsidP="00F15F83">
      <w:pPr>
        <w:spacing w:line="360" w:lineRule="auto"/>
        <w:rPr>
          <w:sz w:val="18"/>
          <w:szCs w:val="18"/>
          <w:lang w:val="se-NO"/>
        </w:rPr>
      </w:pPr>
      <w:r w:rsidRPr="00290673">
        <w:rPr>
          <w:i/>
          <w:sz w:val="18"/>
          <w:szCs w:val="18"/>
          <w:lang w:val="se-NO"/>
        </w:rPr>
        <w:t>Govus 1.</w:t>
      </w:r>
      <w:r w:rsidRPr="00290673">
        <w:rPr>
          <w:sz w:val="18"/>
          <w:szCs w:val="18"/>
          <w:lang w:val="se-NO"/>
        </w:rPr>
        <w:t xml:space="preserve"> Njeallje ambiposišuvnna posišuvnna mielde aviisačoakkáldagas ja čáppagirjjálašvuođas. </w:t>
      </w:r>
    </w:p>
    <w:p w14:paraId="0C28915D" w14:textId="77777777" w:rsidR="001D3CFF" w:rsidRPr="00290673" w:rsidRDefault="001D3CFF" w:rsidP="00F15F83">
      <w:pPr>
        <w:spacing w:line="360" w:lineRule="auto"/>
        <w:rPr>
          <w:lang w:val="se-NO"/>
        </w:rPr>
      </w:pPr>
    </w:p>
    <w:p w14:paraId="427F1F19" w14:textId="5E87CA93" w:rsidR="00E7542E" w:rsidRPr="00290673" w:rsidRDefault="000A7F5B" w:rsidP="00F15F83">
      <w:pPr>
        <w:spacing w:line="360" w:lineRule="auto"/>
        <w:rPr>
          <w:lang w:val="se-NO"/>
        </w:rPr>
      </w:pPr>
      <w:r w:rsidRPr="00290673">
        <w:rPr>
          <w:lang w:val="se-NO"/>
        </w:rPr>
        <w:t xml:space="preserve">Govus 1 </w:t>
      </w:r>
      <w:r w:rsidR="00E00A13" w:rsidRPr="00290673">
        <w:rPr>
          <w:lang w:val="se-NO"/>
        </w:rPr>
        <w:t>čájeha</w:t>
      </w:r>
      <w:r w:rsidR="00C33700" w:rsidRPr="00290673">
        <w:rPr>
          <w:lang w:val="se-NO"/>
        </w:rPr>
        <w:t xml:space="preserve"> ambiposišuvnnaid</w:t>
      </w:r>
      <w:r w:rsidR="00215AE1" w:rsidRPr="00290673">
        <w:rPr>
          <w:lang w:val="se-NO"/>
        </w:rPr>
        <w:t xml:space="preserve"> posišuvnnaid guovtti šáŋ</w:t>
      </w:r>
      <w:r w:rsidR="00B03965" w:rsidRPr="00290673">
        <w:rPr>
          <w:lang w:val="se-NO"/>
        </w:rPr>
        <w:t>ra</w:t>
      </w:r>
      <w:r w:rsidR="00215AE1" w:rsidRPr="00290673">
        <w:rPr>
          <w:lang w:val="se-NO"/>
        </w:rPr>
        <w:t xml:space="preserve">s, </w:t>
      </w:r>
      <w:r w:rsidR="00C33700" w:rsidRPr="00290673">
        <w:rPr>
          <w:lang w:val="se-NO"/>
        </w:rPr>
        <w:t xml:space="preserve">aviissain ja čáppagirjjálašvuođas. </w:t>
      </w:r>
      <w:r w:rsidR="002C002F" w:rsidRPr="00290673">
        <w:rPr>
          <w:lang w:val="se-NO"/>
        </w:rPr>
        <w:t>Aviisačoakkáldaga leat analyser</w:t>
      </w:r>
      <w:r w:rsidR="00763131" w:rsidRPr="00290673">
        <w:rPr>
          <w:lang w:val="se-NO"/>
        </w:rPr>
        <w:t>en Romssa u</w:t>
      </w:r>
      <w:r w:rsidR="00C90DB9" w:rsidRPr="00290673">
        <w:rPr>
          <w:lang w:val="se-NO"/>
        </w:rPr>
        <w:t xml:space="preserve">niversitehta </w:t>
      </w:r>
      <w:r w:rsidR="002C002F" w:rsidRPr="00290673">
        <w:rPr>
          <w:lang w:val="se-NO"/>
        </w:rPr>
        <w:t xml:space="preserve">analysáhtoriin </w:t>
      </w:r>
      <w:r w:rsidR="00D70349" w:rsidRPr="00290673">
        <w:rPr>
          <w:lang w:val="se-NO"/>
        </w:rPr>
        <w:t xml:space="preserve">(gč. Antonsen &amp; Trosterud </w:t>
      </w:r>
      <w:r w:rsidR="002C002F" w:rsidRPr="00290673">
        <w:rPr>
          <w:lang w:val="se-NO"/>
        </w:rPr>
        <w:t>2010).</w:t>
      </w:r>
      <w:r w:rsidR="00B73333" w:rsidRPr="00290673">
        <w:rPr>
          <w:rStyle w:val="FootnoteReference"/>
          <w:lang w:val="se-NO"/>
        </w:rPr>
        <w:footnoteReference w:id="6"/>
      </w:r>
      <w:r w:rsidR="002C002F" w:rsidRPr="00290673">
        <w:rPr>
          <w:lang w:val="se-NO"/>
        </w:rPr>
        <w:t xml:space="preserve"> </w:t>
      </w:r>
      <w:r w:rsidR="00C33700" w:rsidRPr="00290673">
        <w:rPr>
          <w:lang w:val="se-NO"/>
        </w:rPr>
        <w:t>Mii oaidnit ahte go</w:t>
      </w:r>
      <w:r w:rsidR="007A5B73" w:rsidRPr="00290673">
        <w:rPr>
          <w:lang w:val="se-NO"/>
        </w:rPr>
        <w:t>lmma ambiposišuvnnas leat seamma</w:t>
      </w:r>
      <w:r w:rsidR="00C33700" w:rsidRPr="00290673">
        <w:rPr>
          <w:lang w:val="se-NO"/>
        </w:rPr>
        <w:t>lágan tendeanssat</w:t>
      </w:r>
      <w:r w:rsidR="00453DFA" w:rsidRPr="00290673">
        <w:rPr>
          <w:lang w:val="se-NO"/>
        </w:rPr>
        <w:t xml:space="preserve"> dan guovtti šáŋras:</w:t>
      </w:r>
      <w:r w:rsidR="00C33700" w:rsidRPr="00290673">
        <w:rPr>
          <w:lang w:val="se-NO"/>
        </w:rPr>
        <w:t xml:space="preserve"> </w:t>
      </w:r>
      <w:r w:rsidR="00C33700" w:rsidRPr="00290673">
        <w:rPr>
          <w:i/>
          <w:lang w:val="se-NO"/>
        </w:rPr>
        <w:t>miehtá</w:t>
      </w:r>
      <w:r w:rsidR="00C33700" w:rsidRPr="00290673">
        <w:rPr>
          <w:lang w:val="se-NO"/>
        </w:rPr>
        <w:t xml:space="preserve"> lea dávjjit preposišuvdna (tendeansa lea čielgaseabbo aviissain), </w:t>
      </w:r>
      <w:r w:rsidR="00C33700" w:rsidRPr="00290673">
        <w:rPr>
          <w:i/>
          <w:lang w:val="se-NO"/>
        </w:rPr>
        <w:t>čađa</w:t>
      </w:r>
      <w:r w:rsidR="00C33700" w:rsidRPr="00290673">
        <w:rPr>
          <w:lang w:val="se-NO"/>
        </w:rPr>
        <w:t xml:space="preserve"> lea dávjjit postposišuvdna, ja </w:t>
      </w:r>
      <w:r w:rsidR="00C33700" w:rsidRPr="00290673">
        <w:rPr>
          <w:i/>
          <w:lang w:val="se-NO"/>
        </w:rPr>
        <w:t>rastá</w:t>
      </w:r>
      <w:r w:rsidR="00C33700" w:rsidRPr="00290673">
        <w:rPr>
          <w:lang w:val="se-NO"/>
        </w:rPr>
        <w:t xml:space="preserve"> lea measta dássedeattus, muhto geavahuvv</w:t>
      </w:r>
      <w:r w:rsidR="00552F81" w:rsidRPr="00290673">
        <w:rPr>
          <w:lang w:val="se-NO"/>
        </w:rPr>
        <w:t>o binnáš eanet postposišuvdnan –</w:t>
      </w:r>
      <w:r w:rsidR="00C33700" w:rsidRPr="00290673">
        <w:rPr>
          <w:lang w:val="se-NO"/>
        </w:rPr>
        <w:t xml:space="preserve"> tendeansa lea čielgaseabbo čáppagirjjálašvuođas.</w:t>
      </w:r>
    </w:p>
    <w:p w14:paraId="190EE32F" w14:textId="77777777" w:rsidR="00C33700" w:rsidRPr="00290673" w:rsidRDefault="00C33700" w:rsidP="00F15F83">
      <w:pPr>
        <w:spacing w:line="360" w:lineRule="auto"/>
        <w:rPr>
          <w:lang w:val="se-NO"/>
        </w:rPr>
      </w:pPr>
    </w:p>
    <w:p w14:paraId="6B2E3DCA" w14:textId="66261714" w:rsidR="00C33700" w:rsidRPr="00290673" w:rsidRDefault="00C33700" w:rsidP="00F15F83">
      <w:pPr>
        <w:spacing w:line="360" w:lineRule="auto"/>
        <w:rPr>
          <w:lang w:val="se-NO"/>
        </w:rPr>
      </w:pPr>
      <w:r w:rsidRPr="00290673">
        <w:rPr>
          <w:i/>
          <w:lang w:val="se-NO"/>
        </w:rPr>
        <w:t>maŋŋel+</w:t>
      </w:r>
      <w:r w:rsidRPr="00290673">
        <w:rPr>
          <w:lang w:val="se-NO"/>
        </w:rPr>
        <w:t xml:space="preserve"> </w:t>
      </w:r>
      <w:r w:rsidR="00506369" w:rsidRPr="00290673">
        <w:rPr>
          <w:lang w:val="se-NO"/>
        </w:rPr>
        <w:t>fátmmasta</w:t>
      </w:r>
      <w:r w:rsidRPr="00290673">
        <w:rPr>
          <w:lang w:val="se-NO"/>
        </w:rPr>
        <w:t xml:space="preserve"> sihke</w:t>
      </w:r>
      <w:r w:rsidR="004F48B2" w:rsidRPr="00290673">
        <w:rPr>
          <w:lang w:val="se-NO"/>
        </w:rPr>
        <w:t xml:space="preserve"> hámiid</w:t>
      </w:r>
      <w:r w:rsidRPr="00290673">
        <w:rPr>
          <w:lang w:val="se-NO"/>
        </w:rPr>
        <w:t xml:space="preserve"> </w:t>
      </w:r>
      <w:r w:rsidRPr="00290673">
        <w:rPr>
          <w:i/>
          <w:lang w:val="se-NO"/>
        </w:rPr>
        <w:t>maŋŋel</w:t>
      </w:r>
      <w:r w:rsidRPr="00290673">
        <w:rPr>
          <w:lang w:val="se-NO"/>
        </w:rPr>
        <w:t xml:space="preserve">, </w:t>
      </w:r>
      <w:r w:rsidRPr="00290673">
        <w:rPr>
          <w:i/>
          <w:lang w:val="se-NO"/>
        </w:rPr>
        <w:t>maŋŋil</w:t>
      </w:r>
      <w:r w:rsidRPr="00290673">
        <w:rPr>
          <w:lang w:val="se-NO"/>
        </w:rPr>
        <w:t xml:space="preserve">, </w:t>
      </w:r>
      <w:r w:rsidRPr="00290673">
        <w:rPr>
          <w:i/>
          <w:lang w:val="se-NO"/>
        </w:rPr>
        <w:t>mannjil</w:t>
      </w:r>
      <w:r w:rsidRPr="00290673">
        <w:rPr>
          <w:lang w:val="se-NO"/>
        </w:rPr>
        <w:t xml:space="preserve"> (o</w:t>
      </w:r>
      <w:r w:rsidR="00072AF3" w:rsidRPr="00290673">
        <w:rPr>
          <w:lang w:val="se-NO"/>
        </w:rPr>
        <w:t>arjjabeale variánttaid</w:t>
      </w:r>
      <w:r w:rsidRPr="00290673">
        <w:rPr>
          <w:lang w:val="se-NO"/>
        </w:rPr>
        <w:t xml:space="preserve">) ja </w:t>
      </w:r>
      <w:r w:rsidRPr="00290673">
        <w:rPr>
          <w:i/>
          <w:lang w:val="se-NO"/>
        </w:rPr>
        <w:t>maŋŋá</w:t>
      </w:r>
      <w:r w:rsidRPr="00290673">
        <w:rPr>
          <w:lang w:val="se-NO"/>
        </w:rPr>
        <w:t xml:space="preserve"> (nuorttabeale varián</w:t>
      </w:r>
      <w:r w:rsidR="00072AF3" w:rsidRPr="00290673">
        <w:rPr>
          <w:lang w:val="se-NO"/>
        </w:rPr>
        <w:t>t</w:t>
      </w:r>
      <w:r w:rsidRPr="00290673">
        <w:rPr>
          <w:lang w:val="se-NO"/>
        </w:rPr>
        <w:t xml:space="preserve">ta). Ja dás oaidnit čielga erohusa, go </w:t>
      </w:r>
      <w:r w:rsidRPr="00290673">
        <w:rPr>
          <w:i/>
          <w:lang w:val="se-NO"/>
        </w:rPr>
        <w:t>maŋŋel+</w:t>
      </w:r>
      <w:r w:rsidRPr="00290673">
        <w:rPr>
          <w:lang w:val="se-NO"/>
        </w:rPr>
        <w:t xml:space="preserve"> lea dávjji</w:t>
      </w:r>
      <w:r w:rsidR="00193B54" w:rsidRPr="00290673">
        <w:rPr>
          <w:lang w:val="se-NO"/>
        </w:rPr>
        <w:t>bu</w:t>
      </w:r>
      <w:r w:rsidRPr="00290673">
        <w:rPr>
          <w:lang w:val="se-NO"/>
        </w:rPr>
        <w:t>t preposišuvdna</w:t>
      </w:r>
      <w:r w:rsidR="00506369" w:rsidRPr="00290673">
        <w:rPr>
          <w:lang w:val="se-NO"/>
        </w:rPr>
        <w:t>n</w:t>
      </w:r>
      <w:r w:rsidRPr="00290673">
        <w:rPr>
          <w:lang w:val="se-NO"/>
        </w:rPr>
        <w:t xml:space="preserve"> aviissain ja postposišuvdna</w:t>
      </w:r>
      <w:r w:rsidR="00506369" w:rsidRPr="00290673">
        <w:rPr>
          <w:lang w:val="se-NO"/>
        </w:rPr>
        <w:t>n</w:t>
      </w:r>
      <w:r w:rsidRPr="00290673">
        <w:rPr>
          <w:lang w:val="se-NO"/>
        </w:rPr>
        <w:t xml:space="preserve"> čáppagirjjálašvuođas. Dát erohus lea statistihkalaččat </w:t>
      </w:r>
      <w:r w:rsidR="00D51B9C" w:rsidRPr="00290673">
        <w:rPr>
          <w:lang w:val="se-NO"/>
        </w:rPr>
        <w:t>mearkkašahtti</w:t>
      </w:r>
      <w:r w:rsidR="00596E8E" w:rsidRPr="00290673">
        <w:rPr>
          <w:lang w:val="se-NO"/>
        </w:rPr>
        <w:t>.</w:t>
      </w:r>
      <w:r w:rsidR="00596E8E" w:rsidRPr="00290673">
        <w:rPr>
          <w:rStyle w:val="FootnoteReference"/>
          <w:lang w:val="se-NO"/>
        </w:rPr>
        <w:footnoteReference w:id="7"/>
      </w:r>
    </w:p>
    <w:p w14:paraId="680565AB" w14:textId="77777777" w:rsidR="00C33700" w:rsidRPr="00290673" w:rsidRDefault="00C33700" w:rsidP="00F15F83">
      <w:pPr>
        <w:spacing w:line="360" w:lineRule="auto"/>
        <w:rPr>
          <w:lang w:val="se-NO"/>
        </w:rPr>
      </w:pPr>
    </w:p>
    <w:p w14:paraId="321A318E" w14:textId="26100061" w:rsidR="00C33700" w:rsidRPr="00290673" w:rsidRDefault="00C33700" w:rsidP="00F15F83">
      <w:pPr>
        <w:spacing w:line="360" w:lineRule="auto"/>
        <w:rPr>
          <w:lang w:val="se-NO"/>
        </w:rPr>
      </w:pPr>
      <w:r w:rsidRPr="00290673">
        <w:rPr>
          <w:lang w:val="se-NO"/>
        </w:rPr>
        <w:t xml:space="preserve">Jus </w:t>
      </w:r>
      <w:r w:rsidR="004F48B2" w:rsidRPr="00290673">
        <w:rPr>
          <w:lang w:val="se-NO"/>
        </w:rPr>
        <w:t xml:space="preserve">adposišuvnna </w:t>
      </w:r>
      <w:r w:rsidR="00DF788C" w:rsidRPr="00290673">
        <w:rPr>
          <w:i/>
          <w:lang w:val="se-NO"/>
        </w:rPr>
        <w:t>maŋŋel</w:t>
      </w:r>
      <w:r w:rsidR="00F65A6D" w:rsidRPr="00290673">
        <w:rPr>
          <w:lang w:val="se-NO"/>
        </w:rPr>
        <w:t>+</w:t>
      </w:r>
      <w:r w:rsidR="00DF788C" w:rsidRPr="00290673">
        <w:rPr>
          <w:lang w:val="se-NO"/>
        </w:rPr>
        <w:t xml:space="preserve"> geahččat dárkileappot aviisateavsttain</w:t>
      </w:r>
      <w:r w:rsidRPr="00290673">
        <w:rPr>
          <w:lang w:val="se-NO"/>
        </w:rPr>
        <w:t xml:space="preserve">, de oaidnit ahte oarjjabeale variánttat </w:t>
      </w:r>
      <w:r w:rsidR="00506369" w:rsidRPr="00290673">
        <w:rPr>
          <w:lang w:val="se-NO"/>
        </w:rPr>
        <w:t>á</w:t>
      </w:r>
      <w:r w:rsidRPr="00290673">
        <w:rPr>
          <w:lang w:val="se-NO"/>
        </w:rPr>
        <w:t>ll</w:t>
      </w:r>
      <w:r w:rsidR="00506369" w:rsidRPr="00290673">
        <w:rPr>
          <w:lang w:val="se-NO"/>
        </w:rPr>
        <w:t>a</w:t>
      </w:r>
      <w:r w:rsidRPr="00290673">
        <w:rPr>
          <w:lang w:val="se-NO"/>
        </w:rPr>
        <w:t>nit ve</w:t>
      </w:r>
      <w:r w:rsidR="00EB57CA" w:rsidRPr="00290673">
        <w:rPr>
          <w:lang w:val="se-NO"/>
        </w:rPr>
        <w:t xml:space="preserve">l čielgaseappot preposišuvdnan: </w:t>
      </w:r>
      <w:r w:rsidR="005C69B5" w:rsidRPr="00290673">
        <w:rPr>
          <w:lang w:val="se-NO"/>
        </w:rPr>
        <w:t>75,4 % preposišuvdn</w:t>
      </w:r>
      <w:r w:rsidRPr="00290673">
        <w:rPr>
          <w:lang w:val="se-NO"/>
        </w:rPr>
        <w:t>a</w:t>
      </w:r>
      <w:r w:rsidR="005C69B5" w:rsidRPr="00290673">
        <w:rPr>
          <w:lang w:val="se-NO"/>
        </w:rPr>
        <w:t>n</w:t>
      </w:r>
      <w:r w:rsidRPr="00290673">
        <w:rPr>
          <w:lang w:val="se-NO"/>
        </w:rPr>
        <w:t xml:space="preserve"> ja </w:t>
      </w:r>
      <w:r w:rsidR="005C69B5" w:rsidRPr="00290673">
        <w:rPr>
          <w:lang w:val="se-NO"/>
        </w:rPr>
        <w:t>24,6 % postposišuvd</w:t>
      </w:r>
      <w:r w:rsidRPr="00290673">
        <w:rPr>
          <w:lang w:val="se-NO"/>
        </w:rPr>
        <w:t>na</w:t>
      </w:r>
      <w:r w:rsidR="005C69B5" w:rsidRPr="00290673">
        <w:rPr>
          <w:lang w:val="se-NO"/>
        </w:rPr>
        <w:t xml:space="preserve">n </w:t>
      </w:r>
      <w:r w:rsidR="00EB57CA" w:rsidRPr="00290673">
        <w:rPr>
          <w:lang w:val="se-NO"/>
        </w:rPr>
        <w:t>(</w:t>
      </w:r>
      <w:r w:rsidR="005C69B5" w:rsidRPr="00290673">
        <w:rPr>
          <w:lang w:val="se-NO"/>
        </w:rPr>
        <w:t>N</w:t>
      </w:r>
      <w:r w:rsidR="00DE3F23" w:rsidRPr="00290673">
        <w:rPr>
          <w:lang w:val="se-NO"/>
        </w:rPr>
        <w:t xml:space="preserve"> = </w:t>
      </w:r>
      <w:r w:rsidR="005C69B5" w:rsidRPr="00290673">
        <w:rPr>
          <w:lang w:val="se-NO"/>
        </w:rPr>
        <w:t>2167</w:t>
      </w:r>
      <w:r w:rsidRPr="00290673">
        <w:rPr>
          <w:lang w:val="se-NO"/>
        </w:rPr>
        <w:t>), muhto nuort</w:t>
      </w:r>
      <w:r w:rsidR="00506369" w:rsidRPr="00290673">
        <w:rPr>
          <w:lang w:val="se-NO"/>
        </w:rPr>
        <w:t>t</w:t>
      </w:r>
      <w:r w:rsidRPr="00290673">
        <w:rPr>
          <w:lang w:val="se-NO"/>
        </w:rPr>
        <w:t>abeale variántta govva ii leat seammá čielggas</w:t>
      </w:r>
      <w:r w:rsidR="00EB57CA" w:rsidRPr="00290673">
        <w:rPr>
          <w:lang w:val="se-NO"/>
        </w:rPr>
        <w:t xml:space="preserve">: </w:t>
      </w:r>
      <w:r w:rsidR="005C69B5" w:rsidRPr="00290673">
        <w:rPr>
          <w:lang w:val="se-NO"/>
        </w:rPr>
        <w:t>56,4 % preposišuvd</w:t>
      </w:r>
      <w:r w:rsidRPr="00290673">
        <w:rPr>
          <w:lang w:val="se-NO"/>
        </w:rPr>
        <w:t>na</w:t>
      </w:r>
      <w:r w:rsidR="005C69B5" w:rsidRPr="00290673">
        <w:rPr>
          <w:lang w:val="se-NO"/>
        </w:rPr>
        <w:t>n</w:t>
      </w:r>
      <w:r w:rsidRPr="00290673">
        <w:rPr>
          <w:lang w:val="se-NO"/>
        </w:rPr>
        <w:t xml:space="preserve"> ja </w:t>
      </w:r>
      <w:r w:rsidR="005C69B5" w:rsidRPr="00290673">
        <w:rPr>
          <w:lang w:val="se-NO"/>
        </w:rPr>
        <w:t>43,7 % postposišuvd</w:t>
      </w:r>
      <w:r w:rsidRPr="00290673">
        <w:rPr>
          <w:lang w:val="se-NO"/>
        </w:rPr>
        <w:t>na</w:t>
      </w:r>
      <w:r w:rsidR="00EB57CA" w:rsidRPr="00290673">
        <w:rPr>
          <w:lang w:val="se-NO"/>
        </w:rPr>
        <w:t>n (</w:t>
      </w:r>
      <w:r w:rsidR="005C69B5" w:rsidRPr="00290673">
        <w:rPr>
          <w:lang w:val="se-NO"/>
        </w:rPr>
        <w:t>N</w:t>
      </w:r>
      <w:r w:rsidR="00DE3F23" w:rsidRPr="00290673">
        <w:rPr>
          <w:lang w:val="se-NO"/>
        </w:rPr>
        <w:t xml:space="preserve"> = </w:t>
      </w:r>
      <w:r w:rsidR="005C69B5" w:rsidRPr="00290673">
        <w:rPr>
          <w:lang w:val="se-NO"/>
        </w:rPr>
        <w:t>1599</w:t>
      </w:r>
      <w:r w:rsidRPr="00290673">
        <w:rPr>
          <w:lang w:val="se-NO"/>
        </w:rPr>
        <w:t>). Čáppagirjjálašvuođas oarjjabeale variánttain lea</w:t>
      </w:r>
      <w:r w:rsidR="00506369" w:rsidRPr="00290673">
        <w:rPr>
          <w:lang w:val="se-NO"/>
        </w:rPr>
        <w:t>t</w:t>
      </w:r>
      <w:r w:rsidRPr="00290673">
        <w:rPr>
          <w:lang w:val="se-NO"/>
        </w:rPr>
        <w:t xml:space="preserve"> </w:t>
      </w:r>
      <w:r w:rsidR="003C62A2" w:rsidRPr="00290673">
        <w:rPr>
          <w:lang w:val="se-NO"/>
        </w:rPr>
        <w:t>61,2 % preposišuvd</w:t>
      </w:r>
      <w:r w:rsidRPr="00290673">
        <w:rPr>
          <w:lang w:val="se-NO"/>
        </w:rPr>
        <w:t>na</w:t>
      </w:r>
      <w:r w:rsidR="003C62A2" w:rsidRPr="00290673">
        <w:rPr>
          <w:lang w:val="se-NO"/>
        </w:rPr>
        <w:t>n</w:t>
      </w:r>
      <w:r w:rsidRPr="00290673">
        <w:rPr>
          <w:lang w:val="se-NO"/>
        </w:rPr>
        <w:t xml:space="preserve"> ja </w:t>
      </w:r>
      <w:r w:rsidR="003C62A2" w:rsidRPr="00290673">
        <w:rPr>
          <w:lang w:val="se-NO"/>
        </w:rPr>
        <w:t>38,8 %</w:t>
      </w:r>
      <w:r w:rsidRPr="00290673">
        <w:rPr>
          <w:lang w:val="se-NO"/>
        </w:rPr>
        <w:t xml:space="preserve"> p</w:t>
      </w:r>
      <w:r w:rsidR="003C62A2" w:rsidRPr="00290673">
        <w:rPr>
          <w:lang w:val="se-NO"/>
        </w:rPr>
        <w:t>ostposišuvd</w:t>
      </w:r>
      <w:r w:rsidRPr="00290673">
        <w:rPr>
          <w:lang w:val="se-NO"/>
        </w:rPr>
        <w:t>na</w:t>
      </w:r>
      <w:r w:rsidR="003C62A2" w:rsidRPr="00290673">
        <w:rPr>
          <w:lang w:val="se-NO"/>
        </w:rPr>
        <w:t>n (N</w:t>
      </w:r>
      <w:r w:rsidR="00DE3F23" w:rsidRPr="00290673">
        <w:rPr>
          <w:lang w:val="se-NO"/>
        </w:rPr>
        <w:t xml:space="preserve"> = </w:t>
      </w:r>
      <w:r w:rsidR="003C62A2" w:rsidRPr="00290673">
        <w:rPr>
          <w:lang w:val="se-NO"/>
        </w:rPr>
        <w:t>139)</w:t>
      </w:r>
      <w:r w:rsidRPr="00290673">
        <w:rPr>
          <w:lang w:val="se-NO"/>
        </w:rPr>
        <w:t>, ja nuor</w:t>
      </w:r>
      <w:r w:rsidR="00506369" w:rsidRPr="00290673">
        <w:rPr>
          <w:lang w:val="se-NO"/>
        </w:rPr>
        <w:t>t</w:t>
      </w:r>
      <w:r w:rsidRPr="00290673">
        <w:rPr>
          <w:lang w:val="se-NO"/>
        </w:rPr>
        <w:t xml:space="preserve">tabeale variánttas leat dušše </w:t>
      </w:r>
      <w:r w:rsidR="003C62A2" w:rsidRPr="00290673">
        <w:rPr>
          <w:lang w:val="se-NO"/>
        </w:rPr>
        <w:t>2,9 % preposišuvd</w:t>
      </w:r>
      <w:r w:rsidRPr="00290673">
        <w:rPr>
          <w:lang w:val="se-NO"/>
        </w:rPr>
        <w:t>na</w:t>
      </w:r>
      <w:r w:rsidR="003C62A2" w:rsidRPr="00290673">
        <w:rPr>
          <w:lang w:val="se-NO"/>
        </w:rPr>
        <w:t>n</w:t>
      </w:r>
      <w:r w:rsidRPr="00290673">
        <w:rPr>
          <w:lang w:val="se-NO"/>
        </w:rPr>
        <w:t xml:space="preserve"> ja </w:t>
      </w:r>
      <w:r w:rsidR="003C62A2" w:rsidRPr="00290673">
        <w:rPr>
          <w:lang w:val="se-NO"/>
        </w:rPr>
        <w:t>97,1 % postposišuvd</w:t>
      </w:r>
      <w:r w:rsidRPr="00290673">
        <w:rPr>
          <w:lang w:val="se-NO"/>
        </w:rPr>
        <w:t>na</w:t>
      </w:r>
      <w:r w:rsidR="003C62A2" w:rsidRPr="00290673">
        <w:rPr>
          <w:lang w:val="se-NO"/>
        </w:rPr>
        <w:t>n (N</w:t>
      </w:r>
      <w:r w:rsidR="00DE3F23" w:rsidRPr="00290673">
        <w:rPr>
          <w:lang w:val="se-NO"/>
        </w:rPr>
        <w:t xml:space="preserve"> = </w:t>
      </w:r>
      <w:r w:rsidR="003C62A2" w:rsidRPr="00290673">
        <w:rPr>
          <w:lang w:val="se-NO"/>
        </w:rPr>
        <w:t>207)</w:t>
      </w:r>
      <w:r w:rsidRPr="00290673">
        <w:rPr>
          <w:lang w:val="se-NO"/>
        </w:rPr>
        <w:t>.</w:t>
      </w:r>
    </w:p>
    <w:p w14:paraId="31EBE5A9" w14:textId="77777777" w:rsidR="00C33700" w:rsidRPr="00290673" w:rsidRDefault="00C33700" w:rsidP="00F15F83">
      <w:pPr>
        <w:spacing w:line="360" w:lineRule="auto"/>
        <w:rPr>
          <w:lang w:val="se-NO"/>
        </w:rPr>
      </w:pPr>
    </w:p>
    <w:p w14:paraId="510EF904" w14:textId="289BBA1D" w:rsidR="00561394" w:rsidRPr="00290673" w:rsidRDefault="00C33700" w:rsidP="00561394">
      <w:pPr>
        <w:spacing w:line="360" w:lineRule="auto"/>
        <w:rPr>
          <w:lang w:val="se-NO"/>
        </w:rPr>
      </w:pPr>
      <w:r w:rsidRPr="00290673">
        <w:rPr>
          <w:lang w:val="se-NO"/>
        </w:rPr>
        <w:t xml:space="preserve">Danne go logut </w:t>
      </w:r>
      <w:r w:rsidRPr="00290673">
        <w:rPr>
          <w:i/>
          <w:lang w:val="se-NO"/>
        </w:rPr>
        <w:t>maŋŋel/maŋŋil/mannjil</w:t>
      </w:r>
      <w:r w:rsidRPr="00290673">
        <w:rPr>
          <w:lang w:val="se-NO"/>
        </w:rPr>
        <w:t xml:space="preserve"> vs. </w:t>
      </w:r>
      <w:r w:rsidRPr="00290673">
        <w:rPr>
          <w:i/>
          <w:lang w:val="se-NO"/>
        </w:rPr>
        <w:t>maŋŋá</w:t>
      </w:r>
      <w:r w:rsidRPr="00290673">
        <w:rPr>
          <w:lang w:val="se-NO"/>
        </w:rPr>
        <w:t xml:space="preserve"> čájehit sihke </w:t>
      </w:r>
      <w:r w:rsidR="004F48B2" w:rsidRPr="00290673">
        <w:rPr>
          <w:lang w:val="se-NO"/>
        </w:rPr>
        <w:t xml:space="preserve">guovlo- </w:t>
      </w:r>
      <w:r w:rsidRPr="00290673">
        <w:rPr>
          <w:lang w:val="se-NO"/>
        </w:rPr>
        <w:t>ja šáŋ</w:t>
      </w:r>
      <w:r w:rsidR="00506369" w:rsidRPr="00290673">
        <w:rPr>
          <w:lang w:val="se-NO"/>
        </w:rPr>
        <w:t>ra</w:t>
      </w:r>
      <w:r w:rsidRPr="00290673">
        <w:rPr>
          <w:lang w:val="se-NO"/>
        </w:rPr>
        <w:t>erohusa, d</w:t>
      </w:r>
      <w:r w:rsidR="000C0A5D" w:rsidRPr="00290673">
        <w:rPr>
          <w:lang w:val="se-NO"/>
        </w:rPr>
        <w:t>e lea lunddolaš geahččat dáid fá</w:t>
      </w:r>
      <w:r w:rsidRPr="00290673">
        <w:rPr>
          <w:lang w:val="se-NO"/>
        </w:rPr>
        <w:t>ktor</w:t>
      </w:r>
      <w:r w:rsidR="00D44497" w:rsidRPr="00290673">
        <w:rPr>
          <w:lang w:val="se-NO"/>
        </w:rPr>
        <w:t>i</w:t>
      </w:r>
      <w:r w:rsidRPr="00290673">
        <w:rPr>
          <w:lang w:val="se-NO"/>
        </w:rPr>
        <w:t xml:space="preserve">id </w:t>
      </w:r>
      <w:r w:rsidR="00506369" w:rsidRPr="00290673">
        <w:rPr>
          <w:lang w:val="se-NO"/>
        </w:rPr>
        <w:t>dárkileappot</w:t>
      </w:r>
      <w:r w:rsidR="00CB4A9C" w:rsidRPr="00290673">
        <w:rPr>
          <w:lang w:val="se-NO"/>
        </w:rPr>
        <w:t>.</w:t>
      </w:r>
      <w:r w:rsidR="00AF6300" w:rsidRPr="00290673">
        <w:rPr>
          <w:lang w:val="se-NO"/>
        </w:rPr>
        <w:t xml:space="preserve"> Govvosis 2 </w:t>
      </w:r>
      <w:r w:rsidRPr="00290673">
        <w:rPr>
          <w:lang w:val="se-NO" w:eastAsia="zh-CN"/>
        </w:rPr>
        <w:t>buohtastahttit buot njealji ambiposišuvnna juohkáseami posišuvnna</w:t>
      </w:r>
      <w:r w:rsidRPr="00290673">
        <w:rPr>
          <w:lang w:val="se-NO"/>
        </w:rPr>
        <w:t xml:space="preserve"> mielde: aviisateavsttain, </w:t>
      </w:r>
      <w:r w:rsidR="007526DF" w:rsidRPr="00290673">
        <w:rPr>
          <w:lang w:val="se-NO"/>
        </w:rPr>
        <w:t xml:space="preserve">Ođđa </w:t>
      </w:r>
      <w:r w:rsidRPr="00290673">
        <w:rPr>
          <w:lang w:val="se-NO"/>
        </w:rPr>
        <w:t>testameanttas</w:t>
      </w:r>
      <w:r w:rsidR="00561394" w:rsidRPr="00290673">
        <w:rPr>
          <w:lang w:val="se-NO"/>
        </w:rPr>
        <w:t xml:space="preserve"> </w:t>
      </w:r>
      <w:r w:rsidRPr="00290673">
        <w:rPr>
          <w:lang w:val="se-NO"/>
        </w:rPr>
        <w:t>ja čáppagirjjálašvuođas maid leat juohkán golbman geográfalaš guovlun.</w:t>
      </w:r>
      <w:r w:rsidR="00561394" w:rsidRPr="00290673">
        <w:rPr>
          <w:lang w:val="se-NO"/>
        </w:rPr>
        <w:t xml:space="preserve"> Danne go Turi riegádii guovddášguovllus, muhto fárrii oarjeguvlui, de leat </w:t>
      </w:r>
      <w:r w:rsidR="00F23AFB" w:rsidRPr="00290673">
        <w:rPr>
          <w:lang w:val="se-NO"/>
        </w:rPr>
        <w:t>gieđahallan</w:t>
      </w:r>
      <w:r w:rsidR="00561394" w:rsidRPr="00290673">
        <w:rPr>
          <w:lang w:val="se-NO"/>
        </w:rPr>
        <w:t xml:space="preserve"> su teavstta sierra.</w:t>
      </w:r>
    </w:p>
    <w:p w14:paraId="553DD43F" w14:textId="77777777" w:rsidR="00C33700" w:rsidRPr="00290673" w:rsidRDefault="00C33700" w:rsidP="00F15F83">
      <w:pPr>
        <w:spacing w:line="360" w:lineRule="auto"/>
        <w:rPr>
          <w:lang w:val="se-NO"/>
        </w:rPr>
      </w:pPr>
    </w:p>
    <w:p w14:paraId="2F92E6D1" w14:textId="204D6DF1" w:rsidR="00250F91" w:rsidRPr="00290673" w:rsidRDefault="001B1B96" w:rsidP="00250F91">
      <w:pPr>
        <w:rPr>
          <w:lang w:val="se-NO"/>
        </w:rPr>
      </w:pPr>
      <w:bookmarkStart w:id="1" w:name="_GoBack"/>
      <w:r w:rsidRPr="00290673">
        <w:rPr>
          <w:noProof/>
          <w:lang w:val="se-NO"/>
        </w:rPr>
        <w:t xml:space="preserve"> </w:t>
      </w:r>
      <w:r w:rsidRPr="00290673">
        <w:rPr>
          <w:noProof/>
          <w:lang w:val="en-US"/>
        </w:rPr>
        <w:drawing>
          <wp:inline distT="0" distB="0" distL="0" distR="0" wp14:anchorId="6DB1C998" wp14:editId="3D3EDFE9">
            <wp:extent cx="5016500" cy="2743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3927DC" w14:textId="5870AFAF" w:rsidR="00C33700" w:rsidRPr="00290673" w:rsidRDefault="00487CBC" w:rsidP="00487CBC">
      <w:pPr>
        <w:pStyle w:val="Caption"/>
        <w:rPr>
          <w:b w:val="0"/>
          <w:color w:val="auto"/>
          <w:lang w:val="se-NO"/>
        </w:rPr>
      </w:pPr>
      <w:bookmarkStart w:id="2" w:name="_Ref194707707"/>
      <w:bookmarkEnd w:id="1"/>
      <w:r w:rsidRPr="00290673">
        <w:rPr>
          <w:b w:val="0"/>
          <w:i/>
          <w:color w:val="auto"/>
          <w:lang w:val="se-NO"/>
        </w:rPr>
        <w:t xml:space="preserve">Govus </w:t>
      </w:r>
      <w:r w:rsidRPr="00290673">
        <w:rPr>
          <w:b w:val="0"/>
          <w:i/>
          <w:color w:val="auto"/>
          <w:lang w:val="se-NO"/>
        </w:rPr>
        <w:fldChar w:fldCharType="begin"/>
      </w:r>
      <w:r w:rsidRPr="00290673">
        <w:rPr>
          <w:b w:val="0"/>
          <w:i/>
          <w:color w:val="auto"/>
          <w:lang w:val="se-NO"/>
        </w:rPr>
        <w:instrText xml:space="preserve"> SEQ Govus \* ARABIC </w:instrText>
      </w:r>
      <w:r w:rsidRPr="00290673">
        <w:rPr>
          <w:b w:val="0"/>
          <w:i/>
          <w:color w:val="auto"/>
          <w:lang w:val="se-NO"/>
        </w:rPr>
        <w:fldChar w:fldCharType="separate"/>
      </w:r>
      <w:r w:rsidR="00F41C47" w:rsidRPr="00290673">
        <w:rPr>
          <w:b w:val="0"/>
          <w:i/>
          <w:noProof/>
          <w:color w:val="auto"/>
          <w:lang w:val="se-NO"/>
        </w:rPr>
        <w:t>2</w:t>
      </w:r>
      <w:r w:rsidRPr="00290673">
        <w:rPr>
          <w:b w:val="0"/>
          <w:i/>
          <w:color w:val="auto"/>
          <w:lang w:val="se-NO"/>
        </w:rPr>
        <w:fldChar w:fldCharType="end"/>
      </w:r>
      <w:bookmarkEnd w:id="2"/>
      <w:r w:rsidR="009D78DC" w:rsidRPr="00290673">
        <w:rPr>
          <w:b w:val="0"/>
          <w:i/>
          <w:color w:val="auto"/>
          <w:lang w:val="se-NO"/>
        </w:rPr>
        <w:t>.</w:t>
      </w:r>
      <w:r w:rsidR="009D78DC" w:rsidRPr="00290673">
        <w:rPr>
          <w:b w:val="0"/>
          <w:color w:val="auto"/>
          <w:lang w:val="se-NO"/>
        </w:rPr>
        <w:t xml:space="preserve"> </w:t>
      </w:r>
      <w:r w:rsidR="00567043" w:rsidRPr="00290673">
        <w:rPr>
          <w:b w:val="0"/>
          <w:color w:val="auto"/>
          <w:lang w:val="se-NO"/>
        </w:rPr>
        <w:t xml:space="preserve">Njeallje ambiposišuvnna </w:t>
      </w:r>
      <w:r w:rsidRPr="00290673">
        <w:rPr>
          <w:b w:val="0"/>
          <w:color w:val="auto"/>
          <w:lang w:val="se-NO"/>
        </w:rPr>
        <w:t xml:space="preserve">posišuvnna mielde golmma geográfalaš guovllus, </w:t>
      </w:r>
      <w:r w:rsidR="007526DF" w:rsidRPr="00290673">
        <w:rPr>
          <w:b w:val="0"/>
          <w:color w:val="auto"/>
          <w:lang w:val="se-NO"/>
        </w:rPr>
        <w:t xml:space="preserve">Ođđa </w:t>
      </w:r>
      <w:r w:rsidRPr="00290673">
        <w:rPr>
          <w:b w:val="0"/>
          <w:color w:val="auto"/>
          <w:lang w:val="se-NO"/>
        </w:rPr>
        <w:t>testameanttas</w:t>
      </w:r>
      <w:r w:rsidR="00D1428F" w:rsidRPr="00290673">
        <w:rPr>
          <w:b w:val="0"/>
          <w:color w:val="auto"/>
          <w:lang w:val="se-NO"/>
        </w:rPr>
        <w:t xml:space="preserve">, Johan </w:t>
      </w:r>
      <w:r w:rsidR="001B1B96" w:rsidRPr="00290673">
        <w:rPr>
          <w:b w:val="0"/>
          <w:color w:val="auto"/>
          <w:lang w:val="se-NO"/>
        </w:rPr>
        <w:t xml:space="preserve">Turi girjjis </w:t>
      </w:r>
      <w:r w:rsidR="001B1B96" w:rsidRPr="00A04820">
        <w:rPr>
          <w:b w:val="0"/>
          <w:i/>
          <w:color w:val="auto"/>
          <w:lang w:val="se-NO"/>
        </w:rPr>
        <w:t>Muitalus sámiid birra</w:t>
      </w:r>
      <w:r w:rsidR="001B1B96" w:rsidRPr="00290673">
        <w:rPr>
          <w:b w:val="0"/>
          <w:color w:val="auto"/>
          <w:lang w:val="se-NO"/>
        </w:rPr>
        <w:t xml:space="preserve"> </w:t>
      </w:r>
      <w:r w:rsidRPr="00290673">
        <w:rPr>
          <w:b w:val="0"/>
          <w:color w:val="auto"/>
          <w:lang w:val="se-NO"/>
        </w:rPr>
        <w:t>ja aviisačoakkáldagas</w:t>
      </w:r>
      <w:r w:rsidR="00567043" w:rsidRPr="00290673">
        <w:rPr>
          <w:b w:val="0"/>
          <w:color w:val="auto"/>
          <w:lang w:val="se-NO"/>
        </w:rPr>
        <w:t>.</w:t>
      </w:r>
    </w:p>
    <w:p w14:paraId="5AB2DFC3" w14:textId="67A84996" w:rsidR="00455DB5" w:rsidRPr="00290673" w:rsidRDefault="00C33700" w:rsidP="00F15F83">
      <w:pPr>
        <w:spacing w:line="360" w:lineRule="auto"/>
        <w:rPr>
          <w:lang w:val="se-NO"/>
        </w:rPr>
      </w:pPr>
      <w:r w:rsidRPr="00290673">
        <w:rPr>
          <w:lang w:val="se-NO"/>
        </w:rPr>
        <w:t>Lea</w:t>
      </w:r>
      <w:r w:rsidR="00506369" w:rsidRPr="00290673">
        <w:rPr>
          <w:lang w:val="se-NO"/>
        </w:rPr>
        <w:t>t</w:t>
      </w:r>
      <w:r w:rsidRPr="00290673">
        <w:rPr>
          <w:lang w:val="se-NO"/>
        </w:rPr>
        <w:t xml:space="preserve"> čielgasit ollu eanet preposišuvnnat go postposišuvnnat oarjeguovllus, ja nuortaguovllus lea fas nuppe ládje – doppe leat 88 % postposišuvnnat. Guovddášguovlu lea gaskadilis, veháš eanet postposišuvnnat go preposišuvnnat. </w:t>
      </w:r>
      <w:r w:rsidR="00455DB5" w:rsidRPr="00290673">
        <w:rPr>
          <w:lang w:val="se-NO"/>
        </w:rPr>
        <w:t xml:space="preserve">Dát erohusat leat statistihkalaččat hui </w:t>
      </w:r>
      <w:r w:rsidR="0035480F" w:rsidRPr="00290673">
        <w:rPr>
          <w:lang w:val="se-NO"/>
        </w:rPr>
        <w:t>mearkkašahttit</w:t>
      </w:r>
      <w:r w:rsidR="00455DB5" w:rsidRPr="00290673">
        <w:rPr>
          <w:lang w:val="se-NO"/>
        </w:rPr>
        <w:t>.</w:t>
      </w:r>
      <w:r w:rsidR="00455DB5" w:rsidRPr="00290673">
        <w:rPr>
          <w:rStyle w:val="FootnoteReference"/>
          <w:lang w:val="se-NO"/>
        </w:rPr>
        <w:footnoteReference w:id="8"/>
      </w:r>
      <w:r w:rsidR="00455DB5" w:rsidRPr="00290673">
        <w:rPr>
          <w:lang w:val="se-NO"/>
        </w:rPr>
        <w:t xml:space="preserve"> Johan Turi giella orru leamen dán </w:t>
      </w:r>
      <w:r w:rsidR="00AF3671" w:rsidRPr="00290673">
        <w:rPr>
          <w:lang w:val="se-NO"/>
        </w:rPr>
        <w:t>oktavuođas</w:t>
      </w:r>
      <w:r w:rsidR="00455DB5" w:rsidRPr="00290673">
        <w:rPr>
          <w:lang w:val="se-NO"/>
        </w:rPr>
        <w:t xml:space="preserve"> </w:t>
      </w:r>
      <w:r w:rsidR="00C24F6B" w:rsidRPr="00290673">
        <w:rPr>
          <w:lang w:val="se-NO"/>
        </w:rPr>
        <w:t>oarjeguovllu ja guovddáš</w:t>
      </w:r>
      <w:r w:rsidR="00455DB5" w:rsidRPr="00290673">
        <w:rPr>
          <w:lang w:val="se-NO"/>
        </w:rPr>
        <w:t>guovllu gielaid gaskkas.</w:t>
      </w:r>
    </w:p>
    <w:p w14:paraId="1E345759" w14:textId="77777777" w:rsidR="00C33700" w:rsidRPr="00290673" w:rsidRDefault="00C33700" w:rsidP="00F15F83">
      <w:pPr>
        <w:spacing w:line="360" w:lineRule="auto"/>
        <w:rPr>
          <w:lang w:val="se-NO"/>
        </w:rPr>
      </w:pPr>
    </w:p>
    <w:p w14:paraId="15DD0447" w14:textId="3493403B" w:rsidR="00C33700" w:rsidRPr="00290673" w:rsidRDefault="00C33700" w:rsidP="00F15F83">
      <w:pPr>
        <w:spacing w:line="360" w:lineRule="auto"/>
        <w:rPr>
          <w:lang w:val="se-NO"/>
        </w:rPr>
      </w:pPr>
      <w:r w:rsidRPr="00290673">
        <w:rPr>
          <w:lang w:val="se-NO"/>
        </w:rPr>
        <w:t xml:space="preserve">Dát boađus nanne vuosttaš hypotesa, ja čájeha ahte leat eanaš preposišuvnnat guovllus gos </w:t>
      </w:r>
      <w:r w:rsidR="00506369" w:rsidRPr="00290673">
        <w:rPr>
          <w:lang w:val="se-NO"/>
        </w:rPr>
        <w:t>dáro- ja ruoŧagiella váikkuhit</w:t>
      </w:r>
      <w:r w:rsidRPr="00290673">
        <w:rPr>
          <w:lang w:val="se-NO"/>
        </w:rPr>
        <w:t xml:space="preserve">, ja eanaš postposišuvnnat guovllus gos </w:t>
      </w:r>
      <w:r w:rsidR="00506369" w:rsidRPr="00290673">
        <w:rPr>
          <w:lang w:val="se-NO"/>
        </w:rPr>
        <w:t>suomagiella váikkuha</w:t>
      </w:r>
      <w:r w:rsidRPr="00290673">
        <w:rPr>
          <w:lang w:val="se-NO"/>
        </w:rPr>
        <w:t xml:space="preserve">. Dasa lassin oaidnit ahte aviissaid ambiposišuvdnageavahus </w:t>
      </w:r>
      <w:r w:rsidR="00B73104" w:rsidRPr="00290673">
        <w:rPr>
          <w:lang w:val="se-NO"/>
        </w:rPr>
        <w:t>sulastahttá</w:t>
      </w:r>
      <w:r w:rsidRPr="00290673">
        <w:rPr>
          <w:lang w:val="se-NO"/>
        </w:rPr>
        <w:t xml:space="preserve"> eanemusat oarjeguovllu čáppagirjjálašvuođa, ja Ođđa testameantta geavahus lea guovddášguovllu ja nuortaguovllu girjjálašvuođa gaskkas.</w:t>
      </w:r>
    </w:p>
    <w:p w14:paraId="6688E0DE" w14:textId="58FAFC9B" w:rsidR="00C33700" w:rsidRPr="00290673" w:rsidRDefault="00D51931" w:rsidP="00F15F83">
      <w:pPr>
        <w:pStyle w:val="Heading2"/>
        <w:spacing w:line="360" w:lineRule="auto"/>
        <w:rPr>
          <w:color w:val="auto"/>
          <w:lang w:val="se-NO"/>
        </w:rPr>
      </w:pPr>
      <w:r w:rsidRPr="00290673">
        <w:rPr>
          <w:color w:val="auto"/>
          <w:lang w:val="se-NO"/>
        </w:rPr>
        <w:t>Adposišuvnnaid j</w:t>
      </w:r>
      <w:r w:rsidR="00863AB2" w:rsidRPr="00290673">
        <w:rPr>
          <w:color w:val="auto"/>
          <w:lang w:val="se-NO"/>
        </w:rPr>
        <w:t>uohkáseapmi mearkkašumi ektui</w:t>
      </w:r>
    </w:p>
    <w:p w14:paraId="25D6DFBB" w14:textId="4FBAA90A" w:rsidR="00C33700" w:rsidRPr="00290673" w:rsidRDefault="00C33700" w:rsidP="00F15F83">
      <w:pPr>
        <w:spacing w:line="360" w:lineRule="auto"/>
        <w:rPr>
          <w:lang w:val="se-NO"/>
        </w:rPr>
      </w:pPr>
      <w:r w:rsidRPr="00290673">
        <w:rPr>
          <w:lang w:val="se-NO"/>
        </w:rPr>
        <w:t xml:space="preserve">Dán kapihttalis </w:t>
      </w:r>
      <w:r w:rsidR="009517D7" w:rsidRPr="00290673">
        <w:rPr>
          <w:lang w:val="se-NO"/>
        </w:rPr>
        <w:t>geahččat dárkileappot</w:t>
      </w:r>
      <w:r w:rsidRPr="00290673">
        <w:rPr>
          <w:lang w:val="se-NO"/>
        </w:rPr>
        <w:t xml:space="preserve"> nuppi hypotesa: posišuvdna geavahuvvo earuhit ambiposišuvnnaid mearkkaš</w:t>
      </w:r>
      <w:r w:rsidR="00195A43" w:rsidRPr="00290673">
        <w:rPr>
          <w:lang w:val="se-NO"/>
        </w:rPr>
        <w:t>umiid. Mii geavahit radiála kate</w:t>
      </w:r>
      <w:r w:rsidRPr="00290673">
        <w:rPr>
          <w:lang w:val="se-NO"/>
        </w:rPr>
        <w:t xml:space="preserve">goriija metoda </w:t>
      </w:r>
      <w:r w:rsidR="0025631E" w:rsidRPr="00290673">
        <w:rPr>
          <w:lang w:val="se-NO"/>
        </w:rPr>
        <w:t>guorahallat erohusaid</w:t>
      </w:r>
      <w:r w:rsidRPr="00290673">
        <w:rPr>
          <w:lang w:val="se-NO"/>
        </w:rPr>
        <w:t xml:space="preserve">. </w:t>
      </w:r>
      <w:r w:rsidR="001366E1" w:rsidRPr="00290673">
        <w:rPr>
          <w:lang w:val="se-NO"/>
        </w:rPr>
        <w:t>G</w:t>
      </w:r>
      <w:r w:rsidRPr="00290673">
        <w:rPr>
          <w:lang w:val="se-NO"/>
        </w:rPr>
        <w:t xml:space="preserve">o ii sáhte rehkenastit statistihkalaš </w:t>
      </w:r>
      <w:r w:rsidR="00D47187" w:rsidRPr="00290673">
        <w:rPr>
          <w:lang w:val="se-NO"/>
        </w:rPr>
        <w:t xml:space="preserve">mearkkašahttivuođa </w:t>
      </w:r>
      <w:r w:rsidR="001366E1" w:rsidRPr="00290673">
        <w:rPr>
          <w:lang w:val="se-NO"/>
        </w:rPr>
        <w:t>unna</w:t>
      </w:r>
      <w:r w:rsidRPr="00290673">
        <w:rPr>
          <w:lang w:val="se-NO"/>
        </w:rPr>
        <w:t xml:space="preserve"> </w:t>
      </w:r>
      <w:r w:rsidR="001366E1" w:rsidRPr="00290673">
        <w:rPr>
          <w:lang w:val="se-NO"/>
        </w:rPr>
        <w:t>loguiguin</w:t>
      </w:r>
      <w:r w:rsidR="009A65DF" w:rsidRPr="00290673">
        <w:rPr>
          <w:lang w:val="se-NO"/>
        </w:rPr>
        <w:t xml:space="preserve">, de eat leat váldán </w:t>
      </w:r>
      <w:r w:rsidR="000E20E7" w:rsidRPr="00290673">
        <w:rPr>
          <w:lang w:val="se-NO"/>
        </w:rPr>
        <w:t xml:space="preserve">mielde </w:t>
      </w:r>
      <w:r w:rsidR="000E20E7" w:rsidRPr="00290673">
        <w:rPr>
          <w:smallCaps/>
          <w:lang w:val="se-NO"/>
        </w:rPr>
        <w:t>v</w:t>
      </w:r>
      <w:r w:rsidRPr="00290673">
        <w:rPr>
          <w:smallCaps/>
          <w:lang w:val="se-NO"/>
        </w:rPr>
        <w:t>iidodaga</w:t>
      </w:r>
      <w:r w:rsidRPr="00290673">
        <w:rPr>
          <w:lang w:val="se-NO"/>
        </w:rPr>
        <w:t xml:space="preserve"> </w:t>
      </w:r>
      <w:r w:rsidRPr="00290673">
        <w:rPr>
          <w:i/>
          <w:lang w:val="se-NO"/>
        </w:rPr>
        <w:t>čađa</w:t>
      </w:r>
      <w:r w:rsidR="000E20E7" w:rsidRPr="00290673">
        <w:rPr>
          <w:lang w:val="se-NO"/>
        </w:rPr>
        <w:t xml:space="preserve">-analysas, eatge </w:t>
      </w:r>
      <w:r w:rsidR="000E20E7" w:rsidRPr="00290673">
        <w:rPr>
          <w:smallCaps/>
          <w:lang w:val="se-NO"/>
        </w:rPr>
        <w:t>m</w:t>
      </w:r>
      <w:r w:rsidRPr="00290673">
        <w:rPr>
          <w:smallCaps/>
          <w:lang w:val="se-NO"/>
        </w:rPr>
        <w:t>earrebái</w:t>
      </w:r>
      <w:r w:rsidR="000E20E7" w:rsidRPr="00290673">
        <w:rPr>
          <w:smallCaps/>
          <w:lang w:val="se-NO"/>
        </w:rPr>
        <w:t>k</w:t>
      </w:r>
      <w:r w:rsidRPr="00290673">
        <w:rPr>
          <w:smallCaps/>
          <w:lang w:val="se-NO"/>
        </w:rPr>
        <w:t>ki</w:t>
      </w:r>
      <w:r w:rsidRPr="00290673">
        <w:rPr>
          <w:lang w:val="se-NO"/>
        </w:rPr>
        <w:t xml:space="preserve"> </w:t>
      </w:r>
      <w:r w:rsidRPr="00290673">
        <w:rPr>
          <w:i/>
          <w:lang w:val="se-NO"/>
        </w:rPr>
        <w:t>rastá</w:t>
      </w:r>
      <w:r w:rsidRPr="00290673">
        <w:rPr>
          <w:lang w:val="se-NO"/>
        </w:rPr>
        <w:t>-analysas.</w:t>
      </w:r>
      <w:r w:rsidR="00A61698" w:rsidRPr="00290673">
        <w:rPr>
          <w:lang w:val="se-NO"/>
        </w:rPr>
        <w:t xml:space="preserve"> </w:t>
      </w:r>
      <w:r w:rsidRPr="00290673">
        <w:rPr>
          <w:lang w:val="se-NO"/>
        </w:rPr>
        <w:t>Mii gieđahallat juohke ambiposišuvnna sierra.</w:t>
      </w:r>
    </w:p>
    <w:p w14:paraId="6ECF6154" w14:textId="69C36E24" w:rsidR="00D81DAD" w:rsidRPr="00290673" w:rsidRDefault="00D81DAD" w:rsidP="00F15F83">
      <w:pPr>
        <w:spacing w:line="360" w:lineRule="auto"/>
        <w:rPr>
          <w:lang w:val="se-NO"/>
        </w:rPr>
      </w:pPr>
    </w:p>
    <w:p w14:paraId="1C14B565" w14:textId="1E4F8CA9" w:rsidR="00231A14" w:rsidRPr="00290673" w:rsidRDefault="00D51931" w:rsidP="00231A14">
      <w:pPr>
        <w:pStyle w:val="Heading3"/>
        <w:spacing w:line="360" w:lineRule="auto"/>
        <w:rPr>
          <w:i/>
          <w:color w:val="auto"/>
          <w:lang w:val="se-NO"/>
        </w:rPr>
      </w:pPr>
      <w:r w:rsidRPr="00290673">
        <w:rPr>
          <w:i/>
          <w:color w:val="auto"/>
          <w:lang w:val="se-NO"/>
        </w:rPr>
        <w:t>miehtá</w:t>
      </w:r>
    </w:p>
    <w:p w14:paraId="2B6943CC" w14:textId="3206B8B0" w:rsidR="00174150" w:rsidRDefault="00174150" w:rsidP="00F15F83">
      <w:pPr>
        <w:spacing w:line="360" w:lineRule="auto"/>
        <w:rPr>
          <w:i/>
          <w:noProof/>
          <w:lang w:val="en-US"/>
        </w:rPr>
      </w:pPr>
    </w:p>
    <w:p w14:paraId="46E7F561" w14:textId="3B64A88F" w:rsidR="005C41B6" w:rsidRPr="00290673" w:rsidRDefault="005C41B6" w:rsidP="00F15F83">
      <w:pPr>
        <w:spacing w:line="360" w:lineRule="auto"/>
        <w:rPr>
          <w:i/>
          <w:lang w:val="se-NO"/>
        </w:rPr>
      </w:pPr>
      <w:r>
        <w:rPr>
          <w:i/>
          <w:noProof/>
          <w:lang w:val="en-US"/>
        </w:rPr>
        <w:drawing>
          <wp:inline distT="0" distB="0" distL="0" distR="0" wp14:anchorId="1FA34FA4" wp14:editId="219296DF">
            <wp:extent cx="3640896"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ehta.gif"/>
                    <pic:cNvPicPr/>
                  </pic:nvPicPr>
                  <pic:blipFill>
                    <a:blip r:embed="rId11">
                      <a:extLst>
                        <a:ext uri="{28A0092B-C50C-407E-A947-70E740481C1C}">
                          <a14:useLocalDpi xmlns:a14="http://schemas.microsoft.com/office/drawing/2010/main" val="0"/>
                        </a:ext>
                      </a:extLst>
                    </a:blip>
                    <a:stretch>
                      <a:fillRect/>
                    </a:stretch>
                  </pic:blipFill>
                  <pic:spPr>
                    <a:xfrm>
                      <a:off x="0" y="0"/>
                      <a:ext cx="3641297" cy="3416676"/>
                    </a:xfrm>
                    <a:prstGeom prst="rect">
                      <a:avLst/>
                    </a:prstGeom>
                  </pic:spPr>
                </pic:pic>
              </a:graphicData>
            </a:graphic>
          </wp:inline>
        </w:drawing>
      </w:r>
    </w:p>
    <w:p w14:paraId="41A233ED" w14:textId="28B08373" w:rsidR="00EA630B" w:rsidRPr="00290673" w:rsidRDefault="00EA630B" w:rsidP="00EA630B">
      <w:pPr>
        <w:pStyle w:val="Caption"/>
        <w:rPr>
          <w:b w:val="0"/>
          <w:i/>
          <w:color w:val="auto"/>
          <w:lang w:val="se-NO"/>
        </w:rPr>
      </w:pPr>
      <w:bookmarkStart w:id="3" w:name="_Ref194707786"/>
      <w:r w:rsidRPr="00290673">
        <w:rPr>
          <w:b w:val="0"/>
          <w:i/>
          <w:color w:val="auto"/>
          <w:lang w:val="se-NO"/>
        </w:rPr>
        <w:t xml:space="preserve">Govus </w:t>
      </w:r>
      <w:r w:rsidRPr="00290673">
        <w:rPr>
          <w:b w:val="0"/>
          <w:i/>
          <w:color w:val="auto"/>
          <w:lang w:val="se-NO"/>
        </w:rPr>
        <w:fldChar w:fldCharType="begin"/>
      </w:r>
      <w:r w:rsidRPr="00290673">
        <w:rPr>
          <w:b w:val="0"/>
          <w:i/>
          <w:color w:val="auto"/>
          <w:lang w:val="se-NO"/>
        </w:rPr>
        <w:instrText xml:space="preserve"> SEQ Govus \* ARABIC </w:instrText>
      </w:r>
      <w:r w:rsidRPr="00290673">
        <w:rPr>
          <w:b w:val="0"/>
          <w:i/>
          <w:color w:val="auto"/>
          <w:lang w:val="se-NO"/>
        </w:rPr>
        <w:fldChar w:fldCharType="separate"/>
      </w:r>
      <w:r w:rsidR="00F41C47" w:rsidRPr="00290673">
        <w:rPr>
          <w:b w:val="0"/>
          <w:i/>
          <w:noProof/>
          <w:color w:val="auto"/>
          <w:lang w:val="se-NO"/>
        </w:rPr>
        <w:t>3</w:t>
      </w:r>
      <w:r w:rsidRPr="00290673">
        <w:rPr>
          <w:b w:val="0"/>
          <w:i/>
          <w:color w:val="auto"/>
          <w:lang w:val="se-NO"/>
        </w:rPr>
        <w:fldChar w:fldCharType="end"/>
      </w:r>
      <w:bookmarkEnd w:id="3"/>
      <w:r w:rsidR="009D78DC" w:rsidRPr="00290673">
        <w:rPr>
          <w:b w:val="0"/>
          <w:i/>
          <w:color w:val="auto"/>
          <w:lang w:val="se-NO"/>
        </w:rPr>
        <w:t>.</w:t>
      </w:r>
      <w:r w:rsidR="009D78DC" w:rsidRPr="00290673">
        <w:rPr>
          <w:b w:val="0"/>
          <w:color w:val="auto"/>
          <w:lang w:val="se-NO"/>
        </w:rPr>
        <w:t xml:space="preserve"> </w:t>
      </w:r>
      <w:r w:rsidR="00877396" w:rsidRPr="00290673">
        <w:rPr>
          <w:b w:val="0"/>
          <w:color w:val="auto"/>
          <w:lang w:val="se-NO"/>
        </w:rPr>
        <w:t>Adposišu</w:t>
      </w:r>
      <w:r w:rsidR="00D10E27" w:rsidRPr="00290673">
        <w:rPr>
          <w:b w:val="0"/>
          <w:color w:val="auto"/>
          <w:lang w:val="se-NO"/>
        </w:rPr>
        <w:t>v</w:t>
      </w:r>
      <w:r w:rsidR="00877396" w:rsidRPr="00290673">
        <w:rPr>
          <w:b w:val="0"/>
          <w:color w:val="auto"/>
          <w:lang w:val="se-NO"/>
        </w:rPr>
        <w:t xml:space="preserve">nna </w:t>
      </w:r>
      <w:r w:rsidRPr="00290673">
        <w:rPr>
          <w:b w:val="0"/>
          <w:i/>
          <w:color w:val="auto"/>
          <w:lang w:val="se-NO"/>
        </w:rPr>
        <w:t>miehtá</w:t>
      </w:r>
      <w:r w:rsidRPr="00290673">
        <w:rPr>
          <w:b w:val="0"/>
          <w:color w:val="auto"/>
          <w:lang w:val="se-NO"/>
        </w:rPr>
        <w:t xml:space="preserve"> </w:t>
      </w:r>
      <w:r w:rsidR="002054A2" w:rsidRPr="00290673">
        <w:rPr>
          <w:b w:val="0"/>
          <w:color w:val="auto"/>
          <w:lang w:val="se-NO"/>
        </w:rPr>
        <w:t>radiála kategoriija aviissain ja čáppagirjjálašvuođas</w:t>
      </w:r>
      <w:r w:rsidR="00697DDA" w:rsidRPr="00290673">
        <w:rPr>
          <w:b w:val="0"/>
          <w:color w:val="auto"/>
          <w:lang w:val="se-NO"/>
        </w:rPr>
        <w:t>.</w:t>
      </w:r>
    </w:p>
    <w:p w14:paraId="358A6DAF" w14:textId="0FAE1BD5" w:rsidR="00E7542E" w:rsidRPr="00290673" w:rsidRDefault="00C33700" w:rsidP="000B6D45">
      <w:pPr>
        <w:spacing w:line="360" w:lineRule="auto"/>
        <w:rPr>
          <w:lang w:val="se-NO"/>
        </w:rPr>
      </w:pPr>
      <w:r w:rsidRPr="00290673">
        <w:rPr>
          <w:i/>
          <w:lang w:val="se-NO"/>
        </w:rPr>
        <w:t>miehtá</w:t>
      </w:r>
      <w:r w:rsidR="00574004" w:rsidRPr="00290673">
        <w:rPr>
          <w:lang w:val="se-NO"/>
        </w:rPr>
        <w:t xml:space="preserve"> govvida </w:t>
      </w:r>
      <w:r w:rsidR="00D10E27" w:rsidRPr="00290673">
        <w:rPr>
          <w:lang w:val="se-NO"/>
        </w:rPr>
        <w:t xml:space="preserve">prototyhpalaččat </w:t>
      </w:r>
      <w:r w:rsidRPr="00290673">
        <w:rPr>
          <w:lang w:val="se-NO"/>
        </w:rPr>
        <w:t xml:space="preserve">báikeoktavuođa komplemeanttaide main leat guokte dimenšuvnna. </w:t>
      </w:r>
      <w:r w:rsidRPr="00290673">
        <w:rPr>
          <w:i/>
          <w:lang w:val="se-NO"/>
        </w:rPr>
        <w:t>miehtá</w:t>
      </w:r>
      <w:r w:rsidRPr="00290673">
        <w:rPr>
          <w:lang w:val="se-NO"/>
        </w:rPr>
        <w:t xml:space="preserve"> radiála kategoriijas leat golbma mearkkašumi ja daid oktavuođat nubbi nu</w:t>
      </w:r>
      <w:r w:rsidR="001366E1" w:rsidRPr="00290673">
        <w:rPr>
          <w:lang w:val="se-NO"/>
        </w:rPr>
        <w:t>bbái</w:t>
      </w:r>
      <w:r w:rsidR="00153913" w:rsidRPr="00290673">
        <w:rPr>
          <w:lang w:val="se-NO"/>
        </w:rPr>
        <w:t xml:space="preserve"> leat </w:t>
      </w:r>
      <w:r w:rsidR="009122D8" w:rsidRPr="00290673">
        <w:rPr>
          <w:smallCaps/>
          <w:lang w:val="se-NO"/>
        </w:rPr>
        <w:t>johtu</w:t>
      </w:r>
      <w:r w:rsidRPr="00290673">
        <w:rPr>
          <w:lang w:val="se-NO"/>
        </w:rPr>
        <w:t xml:space="preserve">, </w:t>
      </w:r>
      <w:r w:rsidR="007C0D2E" w:rsidRPr="00290673">
        <w:rPr>
          <w:smallCaps/>
          <w:lang w:val="se-NO"/>
        </w:rPr>
        <w:t>v</w:t>
      </w:r>
      <w:r w:rsidRPr="00290673">
        <w:rPr>
          <w:smallCaps/>
          <w:lang w:val="se-NO"/>
        </w:rPr>
        <w:t>iidodat</w:t>
      </w:r>
      <w:r w:rsidRPr="00290673">
        <w:rPr>
          <w:lang w:val="se-NO"/>
        </w:rPr>
        <w:t xml:space="preserve">, mii lea dego stahtalaš </w:t>
      </w:r>
      <w:r w:rsidR="007C0D2E" w:rsidRPr="00290673">
        <w:rPr>
          <w:lang w:val="se-NO"/>
        </w:rPr>
        <w:t>johtu</w:t>
      </w:r>
      <w:r w:rsidRPr="00290673">
        <w:rPr>
          <w:lang w:val="se-NO"/>
        </w:rPr>
        <w:t xml:space="preserve"> danne go lea gaska dahje</w:t>
      </w:r>
      <w:r w:rsidR="002A0912" w:rsidRPr="00290673">
        <w:rPr>
          <w:lang w:val="se-NO"/>
        </w:rPr>
        <w:t xml:space="preserve"> viidodat maid </w:t>
      </w:r>
      <w:r w:rsidR="00FD372B" w:rsidRPr="00290673">
        <w:rPr>
          <w:lang w:val="se-NO"/>
        </w:rPr>
        <w:t xml:space="preserve">johtu </w:t>
      </w:r>
      <w:r w:rsidR="002A0912" w:rsidRPr="00290673">
        <w:rPr>
          <w:lang w:val="se-NO"/>
        </w:rPr>
        <w:t>sáhtášii</w:t>
      </w:r>
      <w:r w:rsidR="00FD372B" w:rsidRPr="00290673">
        <w:rPr>
          <w:lang w:val="se-NO"/>
        </w:rPr>
        <w:t xml:space="preserve"> </w:t>
      </w:r>
      <w:r w:rsidR="002A0912" w:rsidRPr="00290673">
        <w:rPr>
          <w:lang w:val="se-NO"/>
        </w:rPr>
        <w:t>gokčat</w:t>
      </w:r>
      <w:r w:rsidRPr="00290673">
        <w:rPr>
          <w:lang w:val="se-NO"/>
        </w:rPr>
        <w:t xml:space="preserve">, ja </w:t>
      </w:r>
      <w:r w:rsidR="00B64020" w:rsidRPr="00290673">
        <w:rPr>
          <w:smallCaps/>
          <w:lang w:val="se-NO"/>
        </w:rPr>
        <w:t>á</w:t>
      </w:r>
      <w:r w:rsidRPr="00290673">
        <w:rPr>
          <w:smallCaps/>
          <w:lang w:val="se-NO"/>
        </w:rPr>
        <w:t>igi</w:t>
      </w:r>
      <w:r w:rsidRPr="00290673">
        <w:rPr>
          <w:lang w:val="se-NO"/>
        </w:rPr>
        <w:t xml:space="preserve">, mii lea </w:t>
      </w:r>
      <w:r w:rsidRPr="00290673">
        <w:rPr>
          <w:smallCaps/>
          <w:lang w:val="se-NO"/>
        </w:rPr>
        <w:t>viidodaga</w:t>
      </w:r>
      <w:r w:rsidRPr="00290673">
        <w:rPr>
          <w:lang w:val="se-NO"/>
        </w:rPr>
        <w:t xml:space="preserve"> metaforalaš viiddideapmi. </w:t>
      </w:r>
      <w:r w:rsidR="000B6D45" w:rsidRPr="00290673">
        <w:rPr>
          <w:i/>
          <w:lang w:val="se-NO"/>
        </w:rPr>
        <w:t>miehtá</w:t>
      </w:r>
      <w:r w:rsidR="000B6D45" w:rsidRPr="00290673">
        <w:rPr>
          <w:lang w:val="se-NO"/>
        </w:rPr>
        <w:t xml:space="preserve"> lea </w:t>
      </w:r>
      <w:r w:rsidR="008F79FF" w:rsidRPr="00290673">
        <w:rPr>
          <w:lang w:val="se-NO"/>
        </w:rPr>
        <w:t xml:space="preserve">min guorahallamis </w:t>
      </w:r>
      <w:r w:rsidR="000B6D45" w:rsidRPr="00290673">
        <w:rPr>
          <w:lang w:val="se-NO"/>
        </w:rPr>
        <w:t>áidna</w:t>
      </w:r>
      <w:r w:rsidR="00AC5B82" w:rsidRPr="00290673">
        <w:rPr>
          <w:lang w:val="se-NO"/>
        </w:rPr>
        <w:t xml:space="preserve"> ambiposišuvdna</w:t>
      </w:r>
      <w:r w:rsidR="00E7542E" w:rsidRPr="00290673">
        <w:rPr>
          <w:lang w:val="se-NO"/>
        </w:rPr>
        <w:t xml:space="preserve"> </w:t>
      </w:r>
      <w:r w:rsidR="000B6D45" w:rsidRPr="00290673">
        <w:rPr>
          <w:lang w:val="se-NO"/>
        </w:rPr>
        <w:t>mii dávjjimusat lea preposišuvdna sihke aviisa- ja čáppagirjjálašvuođateavsttain.</w:t>
      </w:r>
    </w:p>
    <w:p w14:paraId="4B2617C1" w14:textId="77777777" w:rsidR="000B6D45" w:rsidRPr="00290673" w:rsidRDefault="000B6D45" w:rsidP="00F15F83">
      <w:pPr>
        <w:spacing w:line="360" w:lineRule="auto"/>
        <w:rPr>
          <w:lang w:val="se-NO"/>
        </w:rPr>
      </w:pPr>
    </w:p>
    <w:p w14:paraId="3EFCEDC0" w14:textId="3BA47F21" w:rsidR="000B6D45" w:rsidRPr="00290673" w:rsidRDefault="00C33700" w:rsidP="00F15F83">
      <w:pPr>
        <w:spacing w:line="360" w:lineRule="auto"/>
        <w:rPr>
          <w:lang w:val="se-NO"/>
        </w:rPr>
      </w:pPr>
      <w:r w:rsidRPr="00290673">
        <w:rPr>
          <w:lang w:val="se-NO"/>
        </w:rPr>
        <w:t>Radiála kategoriija profilerema</w:t>
      </w:r>
      <w:r w:rsidR="000B6D45" w:rsidRPr="00290673">
        <w:rPr>
          <w:lang w:val="se-NO"/>
        </w:rPr>
        <w:t xml:space="preserve"> bokte </w:t>
      </w:r>
      <w:r w:rsidRPr="00290673">
        <w:rPr>
          <w:lang w:val="se-NO"/>
        </w:rPr>
        <w:t>buohtastahttit dan gol</w:t>
      </w:r>
      <w:r w:rsidR="00D218E5" w:rsidRPr="00290673">
        <w:rPr>
          <w:lang w:val="se-NO"/>
        </w:rPr>
        <w:t>m</w:t>
      </w:r>
      <w:r w:rsidRPr="00290673">
        <w:rPr>
          <w:lang w:val="se-NO"/>
        </w:rPr>
        <w:t>ma mearkkašumi relatiiva gávdnosiid sihke posišuvnna ja šáŋra ektui</w:t>
      </w:r>
      <w:r w:rsidR="006D7466" w:rsidRPr="00290673">
        <w:rPr>
          <w:lang w:val="se-NO"/>
        </w:rPr>
        <w:t xml:space="preserve"> (</w:t>
      </w:r>
      <w:r w:rsidR="007C6F31" w:rsidRPr="00290673">
        <w:rPr>
          <w:lang w:val="se-NO"/>
        </w:rPr>
        <w:t>govvosis 3</w:t>
      </w:r>
      <w:r w:rsidR="006D7466" w:rsidRPr="00290673">
        <w:rPr>
          <w:lang w:val="se-NO"/>
        </w:rPr>
        <w:t>)</w:t>
      </w:r>
      <w:r w:rsidR="008F79FF" w:rsidRPr="00290673">
        <w:rPr>
          <w:lang w:val="se-NO"/>
        </w:rPr>
        <w:t>,</w:t>
      </w:r>
      <w:r w:rsidR="000B6D45" w:rsidRPr="00290673">
        <w:rPr>
          <w:lang w:val="se-NO"/>
        </w:rPr>
        <w:t xml:space="preserve"> ja das boahtá ovdan ahte aviissain </w:t>
      </w:r>
      <w:r w:rsidR="000B6D45" w:rsidRPr="00290673">
        <w:rPr>
          <w:i/>
          <w:lang w:val="se-NO"/>
        </w:rPr>
        <w:t>miehtá</w:t>
      </w:r>
      <w:r w:rsidR="00E7542E" w:rsidRPr="00290673">
        <w:rPr>
          <w:lang w:val="se-NO"/>
        </w:rPr>
        <w:t>.Po</w:t>
      </w:r>
      <w:r w:rsidR="000B6D45" w:rsidRPr="00290673">
        <w:rPr>
          <w:lang w:val="se-NO"/>
        </w:rPr>
        <w:t xml:space="preserve"> dávjjimusat ovdanbuktá </w:t>
      </w:r>
      <w:r w:rsidR="00877396" w:rsidRPr="00290673">
        <w:rPr>
          <w:smallCaps/>
          <w:lang w:val="se-NO"/>
        </w:rPr>
        <w:t>á</w:t>
      </w:r>
      <w:r w:rsidR="000B6D45" w:rsidRPr="00290673">
        <w:rPr>
          <w:smallCaps/>
          <w:lang w:val="se-NO"/>
        </w:rPr>
        <w:t>iggi</w:t>
      </w:r>
      <w:r w:rsidR="000B6D45" w:rsidRPr="00290673">
        <w:rPr>
          <w:lang w:val="se-NO"/>
        </w:rPr>
        <w:t xml:space="preserve">. </w:t>
      </w:r>
      <w:r w:rsidR="000B6D45" w:rsidRPr="00290673">
        <w:rPr>
          <w:i/>
          <w:lang w:val="se-NO"/>
        </w:rPr>
        <w:t>miehtá</w:t>
      </w:r>
      <w:r w:rsidR="00E7542E" w:rsidRPr="00290673">
        <w:rPr>
          <w:lang w:val="se-NO"/>
        </w:rPr>
        <w:t>.Pr</w:t>
      </w:r>
      <w:r w:rsidR="000B6D45" w:rsidRPr="00290673">
        <w:rPr>
          <w:lang w:val="se-NO"/>
        </w:rPr>
        <w:t xml:space="preserve"> lea dávjjimusat </w:t>
      </w:r>
      <w:r w:rsidR="000B6D45" w:rsidRPr="00290673">
        <w:rPr>
          <w:smallCaps/>
          <w:lang w:val="se-NO"/>
        </w:rPr>
        <w:t>viidodat</w:t>
      </w:r>
      <w:r w:rsidR="000B6D45" w:rsidRPr="00290673">
        <w:rPr>
          <w:lang w:val="se-NO"/>
        </w:rPr>
        <w:t xml:space="preserve">, muhto sáhttá maid ovdanbuktit </w:t>
      </w:r>
      <w:r w:rsidR="009122D8" w:rsidRPr="00290673">
        <w:rPr>
          <w:smallCaps/>
          <w:lang w:val="se-NO"/>
        </w:rPr>
        <w:t>jođu</w:t>
      </w:r>
      <w:r w:rsidR="002362F6" w:rsidRPr="00290673">
        <w:rPr>
          <w:smallCaps/>
          <w:lang w:val="se-NO"/>
        </w:rPr>
        <w:t>.</w:t>
      </w:r>
    </w:p>
    <w:p w14:paraId="0ED601AA" w14:textId="5F3F09EE" w:rsidR="00C33700" w:rsidRPr="00290673" w:rsidRDefault="00C33700" w:rsidP="00F15F83">
      <w:pPr>
        <w:spacing w:line="360" w:lineRule="auto"/>
        <w:rPr>
          <w:lang w:val="se-NO"/>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3641"/>
        <w:gridCol w:w="3224"/>
      </w:tblGrid>
      <w:tr w:rsidR="009D78DC" w:rsidRPr="00290673" w14:paraId="205BF702" w14:textId="77777777" w:rsidTr="00566E45">
        <w:tc>
          <w:tcPr>
            <w:tcW w:w="1577" w:type="dxa"/>
            <w:shd w:val="clear" w:color="auto" w:fill="auto"/>
          </w:tcPr>
          <w:p w14:paraId="58816418" w14:textId="2D3DEE5C" w:rsidR="00566E45" w:rsidRPr="00290673" w:rsidRDefault="004E3B3B" w:rsidP="00FB3694">
            <w:pPr>
              <w:keepNext/>
              <w:rPr>
                <w:b/>
                <w:sz w:val="20"/>
                <w:szCs w:val="20"/>
                <w:lang w:val="se-NO"/>
              </w:rPr>
            </w:pPr>
            <w:r w:rsidRPr="00290673">
              <w:rPr>
                <w:b/>
                <w:sz w:val="20"/>
                <w:szCs w:val="20"/>
                <w:lang w:val="se-NO"/>
              </w:rPr>
              <w:t>Mearkkašupmi</w:t>
            </w:r>
          </w:p>
        </w:tc>
        <w:tc>
          <w:tcPr>
            <w:tcW w:w="3656" w:type="dxa"/>
          </w:tcPr>
          <w:p w14:paraId="76E9E2CD" w14:textId="0FAD7001" w:rsidR="00566E45" w:rsidRPr="00290673" w:rsidRDefault="00566E45" w:rsidP="00FB3694">
            <w:pPr>
              <w:keepNext/>
              <w:rPr>
                <w:b/>
                <w:sz w:val="20"/>
                <w:szCs w:val="20"/>
                <w:lang w:val="se-NO"/>
              </w:rPr>
            </w:pPr>
            <w:r w:rsidRPr="00290673">
              <w:rPr>
                <w:b/>
                <w:i/>
                <w:sz w:val="20"/>
                <w:szCs w:val="20"/>
                <w:lang w:val="se-NO"/>
              </w:rPr>
              <w:t>miehtá</w:t>
            </w:r>
            <w:r w:rsidR="00E7542E" w:rsidRPr="00290673">
              <w:rPr>
                <w:b/>
                <w:sz w:val="20"/>
                <w:szCs w:val="20"/>
                <w:lang w:val="se-NO"/>
              </w:rPr>
              <w:t>.Pr</w:t>
            </w:r>
            <w:r w:rsidR="009D78DC" w:rsidRPr="00290673">
              <w:rPr>
                <w:b/>
                <w:sz w:val="20"/>
                <w:szCs w:val="20"/>
                <w:lang w:val="se-NO"/>
              </w:rPr>
              <w:t xml:space="preserve"> </w:t>
            </w:r>
            <w:r w:rsidR="009D78DC" w:rsidRPr="00290673">
              <w:rPr>
                <w:sz w:val="20"/>
                <w:szCs w:val="20"/>
                <w:lang w:val="se-NO"/>
              </w:rPr>
              <w:t>(2</w:t>
            </w:r>
            <w:r w:rsidR="008670A6" w:rsidRPr="00290673">
              <w:rPr>
                <w:sz w:val="20"/>
                <w:szCs w:val="20"/>
                <w:lang w:val="se-NO"/>
              </w:rPr>
              <w:t>11</w:t>
            </w:r>
            <w:r w:rsidR="003A1CFE" w:rsidRPr="00290673">
              <w:rPr>
                <w:sz w:val="20"/>
                <w:szCs w:val="20"/>
                <w:lang w:val="se-NO"/>
              </w:rPr>
              <w:t xml:space="preserve"> substantiivva</w:t>
            </w:r>
            <w:r w:rsidR="009D78DC" w:rsidRPr="00290673">
              <w:rPr>
                <w:sz w:val="20"/>
                <w:szCs w:val="20"/>
                <w:lang w:val="se-NO"/>
              </w:rPr>
              <w:t>)</w:t>
            </w:r>
          </w:p>
        </w:tc>
        <w:tc>
          <w:tcPr>
            <w:tcW w:w="3239" w:type="dxa"/>
            <w:shd w:val="clear" w:color="auto" w:fill="auto"/>
          </w:tcPr>
          <w:p w14:paraId="05AEDCDE" w14:textId="35FC1AE4" w:rsidR="00566E45" w:rsidRPr="00290673" w:rsidRDefault="00566E45" w:rsidP="00FB3694">
            <w:pPr>
              <w:keepNext/>
              <w:rPr>
                <w:b/>
                <w:sz w:val="20"/>
                <w:szCs w:val="20"/>
                <w:lang w:val="se-NO"/>
              </w:rPr>
            </w:pPr>
            <w:r w:rsidRPr="00290673">
              <w:rPr>
                <w:b/>
                <w:i/>
                <w:sz w:val="20"/>
                <w:szCs w:val="20"/>
                <w:lang w:val="se-NO"/>
              </w:rPr>
              <w:t>miehtá</w:t>
            </w:r>
            <w:r w:rsidR="00E7542E" w:rsidRPr="00290673">
              <w:rPr>
                <w:b/>
                <w:sz w:val="20"/>
                <w:szCs w:val="20"/>
                <w:lang w:val="se-NO"/>
              </w:rPr>
              <w:t>.Po</w:t>
            </w:r>
            <w:r w:rsidR="009D78DC" w:rsidRPr="00290673">
              <w:rPr>
                <w:b/>
                <w:sz w:val="20"/>
                <w:szCs w:val="20"/>
                <w:lang w:val="se-NO"/>
              </w:rPr>
              <w:t xml:space="preserve"> </w:t>
            </w:r>
            <w:r w:rsidR="009D78DC" w:rsidRPr="00290673">
              <w:rPr>
                <w:sz w:val="20"/>
                <w:szCs w:val="20"/>
                <w:lang w:val="se-NO"/>
              </w:rPr>
              <w:t>(12</w:t>
            </w:r>
            <w:r w:rsidR="00650C90" w:rsidRPr="00290673">
              <w:rPr>
                <w:sz w:val="20"/>
                <w:szCs w:val="20"/>
                <w:lang w:val="se-NO"/>
              </w:rPr>
              <w:t>7</w:t>
            </w:r>
            <w:r w:rsidR="003A1CFE" w:rsidRPr="00290673">
              <w:rPr>
                <w:sz w:val="20"/>
                <w:szCs w:val="20"/>
                <w:lang w:val="se-NO"/>
              </w:rPr>
              <w:t xml:space="preserve"> substantiivva</w:t>
            </w:r>
            <w:r w:rsidR="009D78DC" w:rsidRPr="00290673">
              <w:rPr>
                <w:sz w:val="20"/>
                <w:szCs w:val="20"/>
                <w:lang w:val="se-NO"/>
              </w:rPr>
              <w:t>)</w:t>
            </w:r>
          </w:p>
        </w:tc>
      </w:tr>
      <w:tr w:rsidR="009D78DC" w:rsidRPr="00290673" w14:paraId="74658F40" w14:textId="77777777" w:rsidTr="00566E45">
        <w:tc>
          <w:tcPr>
            <w:tcW w:w="1577" w:type="dxa"/>
            <w:shd w:val="clear" w:color="auto" w:fill="auto"/>
          </w:tcPr>
          <w:p w14:paraId="031FD0B6" w14:textId="77777777" w:rsidR="00566E45" w:rsidRPr="00290673" w:rsidRDefault="00566E45" w:rsidP="00FB3694">
            <w:pPr>
              <w:keepNext/>
              <w:rPr>
                <w:lang w:val="se-NO"/>
              </w:rPr>
            </w:pPr>
            <w:r w:rsidRPr="00290673">
              <w:rPr>
                <w:smallCaps/>
                <w:lang w:val="se-NO"/>
              </w:rPr>
              <w:t>áigi</w:t>
            </w:r>
          </w:p>
        </w:tc>
        <w:tc>
          <w:tcPr>
            <w:tcW w:w="3656" w:type="dxa"/>
          </w:tcPr>
          <w:p w14:paraId="76968671" w14:textId="789200D5" w:rsidR="00566E45" w:rsidRPr="00290673" w:rsidRDefault="008D0DCD" w:rsidP="00FB3694">
            <w:pPr>
              <w:keepNext/>
              <w:rPr>
                <w:sz w:val="20"/>
                <w:szCs w:val="20"/>
                <w:lang w:val="se-NO"/>
              </w:rPr>
            </w:pPr>
            <w:r w:rsidRPr="00290673">
              <w:rPr>
                <w:sz w:val="20"/>
                <w:szCs w:val="20"/>
                <w:lang w:val="se-NO"/>
              </w:rPr>
              <w:t xml:space="preserve">jagiáigi (13), </w:t>
            </w:r>
            <w:r w:rsidR="00566E45" w:rsidRPr="00290673">
              <w:rPr>
                <w:i/>
                <w:sz w:val="20"/>
                <w:szCs w:val="20"/>
                <w:lang w:val="se-NO"/>
              </w:rPr>
              <w:t>áigi</w:t>
            </w:r>
            <w:r w:rsidR="00566E45" w:rsidRPr="00290673">
              <w:rPr>
                <w:sz w:val="20"/>
                <w:szCs w:val="20"/>
                <w:lang w:val="se-NO"/>
              </w:rPr>
              <w:t xml:space="preserve"> (4), </w:t>
            </w:r>
            <w:r w:rsidR="00566E45" w:rsidRPr="00290673">
              <w:rPr>
                <w:i/>
                <w:sz w:val="20"/>
                <w:szCs w:val="20"/>
                <w:lang w:val="se-NO"/>
              </w:rPr>
              <w:t>jahki</w:t>
            </w:r>
          </w:p>
          <w:p w14:paraId="07B0A354" w14:textId="6D678D27" w:rsidR="00566E45" w:rsidRPr="00290673" w:rsidRDefault="00566E45" w:rsidP="00FB3694">
            <w:pPr>
              <w:keepNext/>
              <w:rPr>
                <w:sz w:val="20"/>
                <w:szCs w:val="20"/>
                <w:lang w:val="se-NO"/>
              </w:rPr>
            </w:pPr>
            <w:r w:rsidRPr="00290673">
              <w:rPr>
                <w:sz w:val="20"/>
                <w:szCs w:val="20"/>
                <w:lang w:val="se-NO"/>
              </w:rPr>
              <w:t xml:space="preserve">mánnu (2), </w:t>
            </w:r>
            <w:r w:rsidR="00DF7E7C" w:rsidRPr="00290673">
              <w:rPr>
                <w:i/>
                <w:sz w:val="20"/>
                <w:szCs w:val="20"/>
                <w:lang w:val="se-NO"/>
              </w:rPr>
              <w:t>vahkku</w:t>
            </w:r>
            <w:r w:rsidR="00DF7E7C" w:rsidRPr="00290673">
              <w:rPr>
                <w:sz w:val="20"/>
                <w:szCs w:val="20"/>
                <w:lang w:val="se-NO"/>
              </w:rPr>
              <w:t xml:space="preserve">, </w:t>
            </w:r>
            <w:r w:rsidR="00DF7E7C" w:rsidRPr="00290673">
              <w:rPr>
                <w:i/>
                <w:sz w:val="20"/>
                <w:szCs w:val="20"/>
                <w:lang w:val="se-NO"/>
              </w:rPr>
              <w:t>vahkkoloahppa</w:t>
            </w:r>
            <w:r w:rsidR="00DF7E7C" w:rsidRPr="00290673">
              <w:rPr>
                <w:sz w:val="20"/>
                <w:szCs w:val="20"/>
                <w:lang w:val="se-NO"/>
              </w:rPr>
              <w:t xml:space="preserve"> </w:t>
            </w:r>
            <w:r w:rsidRPr="00290673">
              <w:rPr>
                <w:sz w:val="20"/>
                <w:szCs w:val="20"/>
                <w:lang w:val="se-NO"/>
              </w:rPr>
              <w:t>(</w:t>
            </w:r>
            <w:r w:rsidR="00DF7E7C" w:rsidRPr="00290673">
              <w:rPr>
                <w:sz w:val="20"/>
                <w:szCs w:val="20"/>
                <w:lang w:val="se-NO"/>
              </w:rPr>
              <w:t>2</w:t>
            </w:r>
            <w:r w:rsidRPr="00290673">
              <w:rPr>
                <w:sz w:val="20"/>
                <w:szCs w:val="20"/>
                <w:lang w:val="se-NO"/>
              </w:rPr>
              <w:t>)</w:t>
            </w:r>
          </w:p>
          <w:p w14:paraId="1E7684E4" w14:textId="2886BFF8" w:rsidR="00566E45" w:rsidRPr="00290673" w:rsidRDefault="00566E45" w:rsidP="00FB3694">
            <w:pPr>
              <w:keepNext/>
              <w:rPr>
                <w:sz w:val="20"/>
                <w:szCs w:val="20"/>
                <w:lang w:val="se-NO"/>
              </w:rPr>
            </w:pPr>
            <w:r w:rsidRPr="00290673">
              <w:rPr>
                <w:i/>
                <w:sz w:val="20"/>
                <w:szCs w:val="20"/>
                <w:lang w:val="se-NO"/>
              </w:rPr>
              <w:t>beaivi</w:t>
            </w:r>
            <w:r w:rsidRPr="00290673">
              <w:rPr>
                <w:sz w:val="20"/>
                <w:szCs w:val="20"/>
                <w:lang w:val="se-NO"/>
              </w:rPr>
              <w:t xml:space="preserve"> (2),</w:t>
            </w:r>
            <w:r w:rsidR="00A61698" w:rsidRPr="00290673">
              <w:rPr>
                <w:sz w:val="20"/>
                <w:szCs w:val="20"/>
                <w:lang w:val="se-NO"/>
              </w:rPr>
              <w:t xml:space="preserve"> </w:t>
            </w:r>
            <w:r w:rsidRPr="00290673">
              <w:rPr>
                <w:i/>
                <w:sz w:val="20"/>
                <w:szCs w:val="20"/>
                <w:lang w:val="se-NO"/>
              </w:rPr>
              <w:t>idja</w:t>
            </w:r>
            <w:r w:rsidRPr="00290673">
              <w:rPr>
                <w:sz w:val="20"/>
                <w:szCs w:val="20"/>
                <w:lang w:val="se-NO"/>
              </w:rPr>
              <w:t xml:space="preserve"> (2)</w:t>
            </w:r>
            <w:r w:rsidR="00C42881" w:rsidRPr="00290673">
              <w:rPr>
                <w:sz w:val="20"/>
                <w:szCs w:val="20"/>
                <w:lang w:val="se-NO"/>
              </w:rPr>
              <w:t xml:space="preserve">, </w:t>
            </w:r>
            <w:r w:rsidR="00C42881" w:rsidRPr="00290673">
              <w:rPr>
                <w:i/>
                <w:sz w:val="20"/>
                <w:szCs w:val="20"/>
                <w:lang w:val="se-NO"/>
              </w:rPr>
              <w:t>gaska</w:t>
            </w:r>
            <w:r w:rsidRPr="00290673">
              <w:rPr>
                <w:sz w:val="20"/>
                <w:szCs w:val="20"/>
                <w:lang w:val="se-NO"/>
              </w:rPr>
              <w:t xml:space="preserve"> </w:t>
            </w:r>
          </w:p>
        </w:tc>
        <w:tc>
          <w:tcPr>
            <w:tcW w:w="3239" w:type="dxa"/>
            <w:shd w:val="clear" w:color="auto" w:fill="auto"/>
          </w:tcPr>
          <w:p w14:paraId="43D4DB38" w14:textId="77777777" w:rsidR="00566E45" w:rsidRPr="00290673" w:rsidRDefault="00566E45" w:rsidP="00FB3694">
            <w:pPr>
              <w:keepNext/>
              <w:rPr>
                <w:sz w:val="20"/>
                <w:szCs w:val="20"/>
                <w:lang w:val="se-NO"/>
              </w:rPr>
            </w:pPr>
            <w:r w:rsidRPr="00290673">
              <w:rPr>
                <w:sz w:val="20"/>
                <w:szCs w:val="20"/>
                <w:lang w:val="se-NO"/>
              </w:rPr>
              <w:t>jagiáigi (54)</w:t>
            </w:r>
          </w:p>
          <w:p w14:paraId="57EADC9E" w14:textId="0BAE8F16" w:rsidR="00566E45" w:rsidRPr="00290673" w:rsidRDefault="000311D9" w:rsidP="00FB3694">
            <w:pPr>
              <w:keepNext/>
              <w:rPr>
                <w:sz w:val="20"/>
                <w:szCs w:val="20"/>
                <w:lang w:val="se-NO"/>
              </w:rPr>
            </w:pPr>
            <w:r w:rsidRPr="00290673">
              <w:rPr>
                <w:i/>
                <w:sz w:val="20"/>
                <w:szCs w:val="20"/>
                <w:lang w:val="se-NO"/>
              </w:rPr>
              <w:t>borgemánnu</w:t>
            </w:r>
            <w:r w:rsidR="00566E45" w:rsidRPr="00290673">
              <w:rPr>
                <w:sz w:val="20"/>
                <w:szCs w:val="20"/>
                <w:lang w:val="se-NO"/>
              </w:rPr>
              <w:t xml:space="preserve">, </w:t>
            </w:r>
            <w:r w:rsidR="00566E45" w:rsidRPr="00290673">
              <w:rPr>
                <w:i/>
                <w:sz w:val="20"/>
                <w:szCs w:val="20"/>
                <w:lang w:val="se-NO"/>
              </w:rPr>
              <w:t>vahkku</w:t>
            </w:r>
          </w:p>
          <w:p w14:paraId="681E7B1A" w14:textId="2D6BE55C" w:rsidR="00566E45" w:rsidRPr="00290673" w:rsidRDefault="00566E45" w:rsidP="00FB3694">
            <w:pPr>
              <w:keepNext/>
              <w:rPr>
                <w:sz w:val="20"/>
                <w:szCs w:val="20"/>
                <w:lang w:val="se-NO"/>
              </w:rPr>
            </w:pPr>
            <w:r w:rsidRPr="00290673">
              <w:rPr>
                <w:sz w:val="20"/>
                <w:szCs w:val="20"/>
                <w:lang w:val="se-NO"/>
              </w:rPr>
              <w:t>beaivi (42), idja (1</w:t>
            </w:r>
            <w:r w:rsidR="00F42685" w:rsidRPr="00290673">
              <w:rPr>
                <w:sz w:val="20"/>
                <w:szCs w:val="20"/>
                <w:lang w:val="se-NO"/>
              </w:rPr>
              <w:t>1</w:t>
            </w:r>
            <w:r w:rsidRPr="00290673">
              <w:rPr>
                <w:sz w:val="20"/>
                <w:szCs w:val="20"/>
                <w:lang w:val="se-NO"/>
              </w:rPr>
              <w:t>)</w:t>
            </w:r>
            <w:r w:rsidR="00A61698" w:rsidRPr="00290673">
              <w:rPr>
                <w:sz w:val="20"/>
                <w:szCs w:val="20"/>
                <w:lang w:val="se-NO"/>
              </w:rPr>
              <w:t xml:space="preserve"> </w:t>
            </w:r>
          </w:p>
        </w:tc>
      </w:tr>
      <w:tr w:rsidR="009D78DC" w:rsidRPr="00290673" w14:paraId="55BEEDDE" w14:textId="77777777" w:rsidTr="00566E45">
        <w:tc>
          <w:tcPr>
            <w:tcW w:w="1577" w:type="dxa"/>
            <w:shd w:val="clear" w:color="auto" w:fill="auto"/>
          </w:tcPr>
          <w:p w14:paraId="77357F49" w14:textId="77777777" w:rsidR="00566E45" w:rsidRPr="00290673" w:rsidRDefault="00566E45" w:rsidP="00FB3694">
            <w:pPr>
              <w:keepNext/>
              <w:rPr>
                <w:smallCaps/>
                <w:lang w:val="se-NO"/>
              </w:rPr>
            </w:pPr>
            <w:r w:rsidRPr="00290673">
              <w:rPr>
                <w:smallCaps/>
                <w:lang w:val="se-NO"/>
              </w:rPr>
              <w:t>báiki</w:t>
            </w:r>
          </w:p>
        </w:tc>
        <w:tc>
          <w:tcPr>
            <w:tcW w:w="3656" w:type="dxa"/>
          </w:tcPr>
          <w:p w14:paraId="5A61093B" w14:textId="41DC52CB" w:rsidR="00566E45" w:rsidRPr="00290673" w:rsidRDefault="00B23D78" w:rsidP="00FB3694">
            <w:pPr>
              <w:keepNext/>
              <w:rPr>
                <w:sz w:val="20"/>
                <w:szCs w:val="20"/>
                <w:lang w:val="se-NO"/>
              </w:rPr>
            </w:pPr>
            <w:r w:rsidRPr="00290673">
              <w:rPr>
                <w:sz w:val="20"/>
                <w:szCs w:val="20"/>
                <w:lang w:val="se-NO"/>
              </w:rPr>
              <w:t xml:space="preserve">riika (67), </w:t>
            </w:r>
            <w:r w:rsidR="00566E45" w:rsidRPr="00290673">
              <w:rPr>
                <w:i/>
                <w:sz w:val="20"/>
                <w:szCs w:val="20"/>
                <w:lang w:val="se-NO"/>
              </w:rPr>
              <w:t>máilbmi</w:t>
            </w:r>
            <w:r w:rsidRPr="00290673">
              <w:rPr>
                <w:sz w:val="20"/>
                <w:szCs w:val="20"/>
                <w:lang w:val="se-NO"/>
              </w:rPr>
              <w:t xml:space="preserve"> (27)</w:t>
            </w:r>
          </w:p>
          <w:p w14:paraId="7D24954D" w14:textId="66A2229E" w:rsidR="00566E45" w:rsidRPr="00290673" w:rsidRDefault="008224A6" w:rsidP="00FB3694">
            <w:pPr>
              <w:keepNext/>
              <w:rPr>
                <w:sz w:val="20"/>
                <w:szCs w:val="20"/>
                <w:lang w:val="se-NO"/>
              </w:rPr>
            </w:pPr>
            <w:r w:rsidRPr="00290673">
              <w:rPr>
                <w:sz w:val="20"/>
                <w:szCs w:val="20"/>
                <w:lang w:val="se-NO"/>
              </w:rPr>
              <w:t>luondduguovlu (1</w:t>
            </w:r>
            <w:r w:rsidR="00FF1173" w:rsidRPr="00290673">
              <w:rPr>
                <w:sz w:val="20"/>
                <w:szCs w:val="20"/>
                <w:lang w:val="se-NO"/>
              </w:rPr>
              <w:t>8</w:t>
            </w:r>
            <w:r w:rsidRPr="00290673">
              <w:rPr>
                <w:sz w:val="20"/>
                <w:szCs w:val="20"/>
                <w:lang w:val="se-NO"/>
              </w:rPr>
              <w:t>), jávr</w:t>
            </w:r>
            <w:r w:rsidR="00566E45" w:rsidRPr="00290673">
              <w:rPr>
                <w:sz w:val="20"/>
                <w:szCs w:val="20"/>
                <w:lang w:val="se-NO"/>
              </w:rPr>
              <w:t>i (</w:t>
            </w:r>
            <w:r w:rsidR="00F55D71" w:rsidRPr="00290673">
              <w:rPr>
                <w:sz w:val="20"/>
                <w:szCs w:val="20"/>
                <w:lang w:val="se-NO"/>
              </w:rPr>
              <w:t>2</w:t>
            </w:r>
            <w:r w:rsidR="00566E45" w:rsidRPr="00290673">
              <w:rPr>
                <w:sz w:val="20"/>
                <w:szCs w:val="20"/>
                <w:lang w:val="se-NO"/>
              </w:rPr>
              <w:t>)</w:t>
            </w:r>
          </w:p>
          <w:p w14:paraId="7F80B3B7" w14:textId="6FFA8BCB" w:rsidR="00566E45" w:rsidRPr="00290673" w:rsidRDefault="00990CA9" w:rsidP="00FB3694">
            <w:pPr>
              <w:keepNext/>
              <w:rPr>
                <w:sz w:val="20"/>
                <w:szCs w:val="20"/>
                <w:lang w:val="se-NO"/>
              </w:rPr>
            </w:pPr>
            <w:r w:rsidRPr="00290673">
              <w:rPr>
                <w:sz w:val="20"/>
                <w:szCs w:val="20"/>
                <w:lang w:val="se-NO"/>
              </w:rPr>
              <w:t>bá</w:t>
            </w:r>
            <w:r w:rsidR="0095439F" w:rsidRPr="00290673">
              <w:rPr>
                <w:sz w:val="20"/>
                <w:szCs w:val="20"/>
                <w:lang w:val="se-NO"/>
              </w:rPr>
              <w:t>iki</w:t>
            </w:r>
            <w:r w:rsidRPr="00290673">
              <w:rPr>
                <w:sz w:val="20"/>
                <w:szCs w:val="20"/>
                <w:lang w:val="se-NO"/>
              </w:rPr>
              <w:t>/</w:t>
            </w:r>
            <w:r w:rsidR="002C2613" w:rsidRPr="00290673">
              <w:rPr>
                <w:sz w:val="20"/>
                <w:szCs w:val="20"/>
                <w:lang w:val="se-NO"/>
              </w:rPr>
              <w:t>hálddahuslaš</w:t>
            </w:r>
            <w:r w:rsidR="00625BDE">
              <w:rPr>
                <w:sz w:val="20"/>
                <w:szCs w:val="20"/>
                <w:lang w:val="se-NO"/>
              </w:rPr>
              <w:t xml:space="preserve"> </w:t>
            </w:r>
            <w:r w:rsidRPr="00290673">
              <w:rPr>
                <w:sz w:val="20"/>
                <w:szCs w:val="20"/>
                <w:lang w:val="se-NO"/>
              </w:rPr>
              <w:t xml:space="preserve">guovlu </w:t>
            </w:r>
            <w:r w:rsidR="00566E45" w:rsidRPr="00290673">
              <w:rPr>
                <w:sz w:val="20"/>
                <w:szCs w:val="20"/>
                <w:lang w:val="se-NO"/>
              </w:rPr>
              <w:t>(</w:t>
            </w:r>
            <w:r w:rsidRPr="00290673">
              <w:rPr>
                <w:sz w:val="20"/>
                <w:szCs w:val="20"/>
                <w:lang w:val="se-NO"/>
              </w:rPr>
              <w:t>54</w:t>
            </w:r>
            <w:r w:rsidR="00566E45" w:rsidRPr="00290673">
              <w:rPr>
                <w:sz w:val="20"/>
                <w:szCs w:val="20"/>
                <w:lang w:val="se-NO"/>
              </w:rPr>
              <w:t>)</w:t>
            </w:r>
          </w:p>
          <w:p w14:paraId="552C571D" w14:textId="27BB8B9A" w:rsidR="00566E45" w:rsidRPr="00290673" w:rsidRDefault="0097761F" w:rsidP="00FB3694">
            <w:pPr>
              <w:keepNext/>
              <w:rPr>
                <w:sz w:val="20"/>
                <w:szCs w:val="20"/>
                <w:lang w:val="se-NO"/>
              </w:rPr>
            </w:pPr>
            <w:r w:rsidRPr="00290673">
              <w:rPr>
                <w:i/>
                <w:sz w:val="20"/>
                <w:szCs w:val="20"/>
                <w:lang w:val="se-NO"/>
              </w:rPr>
              <w:t xml:space="preserve">šillju </w:t>
            </w:r>
            <w:r w:rsidRPr="00290673">
              <w:rPr>
                <w:sz w:val="20"/>
                <w:szCs w:val="20"/>
                <w:lang w:val="se-NO"/>
              </w:rPr>
              <w:t xml:space="preserve">(2), </w:t>
            </w:r>
            <w:r w:rsidR="00566E45" w:rsidRPr="00290673">
              <w:rPr>
                <w:i/>
                <w:sz w:val="20"/>
                <w:szCs w:val="20"/>
                <w:lang w:val="se-NO"/>
              </w:rPr>
              <w:t>áideguorat</w:t>
            </w:r>
            <w:r w:rsidR="00566E45" w:rsidRPr="00290673">
              <w:rPr>
                <w:sz w:val="20"/>
                <w:szCs w:val="20"/>
                <w:lang w:val="se-NO"/>
              </w:rPr>
              <w:t xml:space="preserve">, </w:t>
            </w:r>
            <w:r w:rsidR="00566E45" w:rsidRPr="00290673">
              <w:rPr>
                <w:i/>
                <w:sz w:val="20"/>
                <w:szCs w:val="20"/>
                <w:lang w:val="se-NO"/>
              </w:rPr>
              <w:t>gaska</w:t>
            </w:r>
            <w:r w:rsidR="00566E45" w:rsidRPr="00290673">
              <w:rPr>
                <w:sz w:val="20"/>
                <w:szCs w:val="20"/>
                <w:lang w:val="se-NO"/>
              </w:rPr>
              <w:t xml:space="preserve">, </w:t>
            </w:r>
            <w:r w:rsidR="00566E45" w:rsidRPr="00290673">
              <w:rPr>
                <w:i/>
                <w:sz w:val="20"/>
                <w:szCs w:val="20"/>
                <w:lang w:val="se-NO"/>
              </w:rPr>
              <w:t>gárdi</w:t>
            </w:r>
          </w:p>
          <w:p w14:paraId="232C33B0" w14:textId="04BD3770" w:rsidR="000B486D" w:rsidRPr="00290673" w:rsidRDefault="000B486D" w:rsidP="00FB3694">
            <w:pPr>
              <w:keepNext/>
              <w:rPr>
                <w:sz w:val="20"/>
                <w:szCs w:val="20"/>
                <w:lang w:val="se-NO"/>
              </w:rPr>
            </w:pPr>
            <w:r w:rsidRPr="00290673">
              <w:rPr>
                <w:sz w:val="20"/>
                <w:szCs w:val="20"/>
                <w:lang w:val="se-NO"/>
              </w:rPr>
              <w:t xml:space="preserve">latnja (2), </w:t>
            </w:r>
            <w:r w:rsidRPr="00290673">
              <w:rPr>
                <w:i/>
                <w:sz w:val="20"/>
                <w:szCs w:val="20"/>
                <w:lang w:val="se-NO"/>
              </w:rPr>
              <w:t>viessu</w:t>
            </w:r>
            <w:r w:rsidRPr="00290673">
              <w:rPr>
                <w:sz w:val="20"/>
                <w:szCs w:val="20"/>
                <w:lang w:val="se-NO"/>
              </w:rPr>
              <w:t xml:space="preserve">, </w:t>
            </w:r>
            <w:r w:rsidRPr="00290673">
              <w:rPr>
                <w:i/>
                <w:sz w:val="20"/>
                <w:szCs w:val="20"/>
                <w:lang w:val="se-NO"/>
              </w:rPr>
              <w:t>láhtti</w:t>
            </w:r>
            <w:r w:rsidRPr="00290673">
              <w:rPr>
                <w:sz w:val="20"/>
                <w:szCs w:val="20"/>
                <w:lang w:val="se-NO"/>
              </w:rPr>
              <w:t xml:space="preserve"> (3), </w:t>
            </w:r>
            <w:r w:rsidRPr="00290673">
              <w:rPr>
                <w:i/>
                <w:sz w:val="20"/>
                <w:szCs w:val="20"/>
                <w:lang w:val="se-NO"/>
              </w:rPr>
              <w:t>beavdi</w:t>
            </w:r>
          </w:p>
        </w:tc>
        <w:tc>
          <w:tcPr>
            <w:tcW w:w="3239" w:type="dxa"/>
            <w:shd w:val="clear" w:color="auto" w:fill="auto"/>
          </w:tcPr>
          <w:p w14:paraId="1691CB99" w14:textId="13F7CEE2" w:rsidR="00566E45" w:rsidRPr="00290673" w:rsidRDefault="00566E45" w:rsidP="00FB3694">
            <w:pPr>
              <w:keepNext/>
              <w:rPr>
                <w:sz w:val="20"/>
                <w:szCs w:val="20"/>
                <w:lang w:val="se-NO"/>
              </w:rPr>
            </w:pPr>
            <w:r w:rsidRPr="00290673">
              <w:rPr>
                <w:sz w:val="20"/>
                <w:szCs w:val="20"/>
                <w:lang w:val="se-NO"/>
              </w:rPr>
              <w:t>riika (2)</w:t>
            </w:r>
          </w:p>
          <w:p w14:paraId="723C6CA5" w14:textId="41C3D2AE" w:rsidR="00566E45" w:rsidRPr="00290673" w:rsidRDefault="00566E45" w:rsidP="00FB3694">
            <w:pPr>
              <w:keepNext/>
              <w:rPr>
                <w:sz w:val="20"/>
                <w:szCs w:val="20"/>
                <w:lang w:val="se-NO"/>
              </w:rPr>
            </w:pPr>
            <w:r w:rsidRPr="00290673">
              <w:rPr>
                <w:sz w:val="20"/>
                <w:szCs w:val="20"/>
                <w:lang w:val="se-NO"/>
              </w:rPr>
              <w:t>luondduguovlu (</w:t>
            </w:r>
            <w:r w:rsidR="00F64DB3" w:rsidRPr="00290673">
              <w:rPr>
                <w:sz w:val="20"/>
                <w:szCs w:val="20"/>
                <w:lang w:val="se-NO"/>
              </w:rPr>
              <w:t>6</w:t>
            </w:r>
            <w:r w:rsidRPr="00290673">
              <w:rPr>
                <w:sz w:val="20"/>
                <w:szCs w:val="20"/>
                <w:lang w:val="se-NO"/>
              </w:rPr>
              <w:t>), jávri (6)</w:t>
            </w:r>
          </w:p>
          <w:p w14:paraId="6E8D896E" w14:textId="24C866D4" w:rsidR="00566E45" w:rsidRPr="00290673" w:rsidRDefault="00566E45" w:rsidP="00FB3694">
            <w:pPr>
              <w:keepNext/>
              <w:rPr>
                <w:sz w:val="20"/>
                <w:szCs w:val="20"/>
                <w:lang w:val="se-NO"/>
              </w:rPr>
            </w:pPr>
            <w:r w:rsidRPr="00290673">
              <w:rPr>
                <w:i/>
                <w:sz w:val="20"/>
                <w:szCs w:val="20"/>
                <w:lang w:val="se-NO"/>
              </w:rPr>
              <w:t>guovl</w:t>
            </w:r>
            <w:r w:rsidR="00BA0C8F" w:rsidRPr="00290673">
              <w:rPr>
                <w:i/>
                <w:sz w:val="20"/>
                <w:szCs w:val="20"/>
                <w:lang w:val="se-NO"/>
              </w:rPr>
              <w:t>lu</w:t>
            </w:r>
            <w:r w:rsidR="00500B23" w:rsidRPr="00290673">
              <w:rPr>
                <w:i/>
                <w:sz w:val="20"/>
                <w:szCs w:val="20"/>
                <w:lang w:val="se-NO"/>
              </w:rPr>
              <w:t>t</w:t>
            </w:r>
          </w:p>
          <w:p w14:paraId="46DE35B3" w14:textId="15E32E6D" w:rsidR="00566E45" w:rsidRPr="00290673" w:rsidRDefault="0097761F" w:rsidP="0097761F">
            <w:pPr>
              <w:keepNext/>
              <w:rPr>
                <w:sz w:val="20"/>
                <w:szCs w:val="20"/>
                <w:lang w:val="se-NO"/>
              </w:rPr>
            </w:pPr>
            <w:r w:rsidRPr="00290673">
              <w:rPr>
                <w:i/>
                <w:sz w:val="20"/>
                <w:szCs w:val="20"/>
                <w:lang w:val="se-NO"/>
              </w:rPr>
              <w:t>šillju</w:t>
            </w:r>
            <w:r w:rsidRPr="005172D7">
              <w:rPr>
                <w:sz w:val="20"/>
                <w:szCs w:val="20"/>
                <w:lang w:val="se-NO"/>
              </w:rPr>
              <w:t>,</w:t>
            </w:r>
            <w:r w:rsidRPr="00290673">
              <w:rPr>
                <w:i/>
                <w:sz w:val="20"/>
                <w:szCs w:val="20"/>
                <w:lang w:val="se-NO"/>
              </w:rPr>
              <w:t xml:space="preserve"> </w:t>
            </w:r>
            <w:r w:rsidR="00566E45" w:rsidRPr="00290673">
              <w:rPr>
                <w:i/>
                <w:sz w:val="20"/>
                <w:szCs w:val="20"/>
                <w:lang w:val="se-NO"/>
              </w:rPr>
              <w:t>turistabálggis</w:t>
            </w:r>
          </w:p>
        </w:tc>
      </w:tr>
      <w:tr w:rsidR="009D78DC" w:rsidRPr="00290673" w14:paraId="6DA8D2F0" w14:textId="77777777" w:rsidTr="00566E45">
        <w:tc>
          <w:tcPr>
            <w:tcW w:w="1577" w:type="dxa"/>
            <w:shd w:val="clear" w:color="auto" w:fill="auto"/>
          </w:tcPr>
          <w:p w14:paraId="18B82F53" w14:textId="77777777" w:rsidR="00566E45" w:rsidRPr="00290673" w:rsidRDefault="00566E45" w:rsidP="00FB3694">
            <w:pPr>
              <w:keepNext/>
              <w:rPr>
                <w:smallCaps/>
                <w:lang w:val="se-NO"/>
              </w:rPr>
            </w:pPr>
            <w:r w:rsidRPr="00290673">
              <w:rPr>
                <w:smallCaps/>
                <w:lang w:val="se-NO"/>
              </w:rPr>
              <w:t>eará</w:t>
            </w:r>
          </w:p>
        </w:tc>
        <w:tc>
          <w:tcPr>
            <w:tcW w:w="3656" w:type="dxa"/>
          </w:tcPr>
          <w:p w14:paraId="6CFC362D" w14:textId="360932BE" w:rsidR="00566E45" w:rsidRPr="00290673" w:rsidRDefault="00566E45" w:rsidP="00FB3694">
            <w:pPr>
              <w:keepNext/>
              <w:rPr>
                <w:sz w:val="20"/>
                <w:szCs w:val="20"/>
                <w:lang w:val="se-NO"/>
              </w:rPr>
            </w:pPr>
            <w:r w:rsidRPr="00290673">
              <w:rPr>
                <w:i/>
                <w:sz w:val="20"/>
                <w:szCs w:val="20"/>
                <w:lang w:val="se-NO"/>
              </w:rPr>
              <w:t>gorut</w:t>
            </w:r>
            <w:r w:rsidRPr="00290673">
              <w:rPr>
                <w:sz w:val="20"/>
                <w:szCs w:val="20"/>
                <w:lang w:val="se-NO"/>
              </w:rPr>
              <w:t xml:space="preserve">, </w:t>
            </w:r>
            <w:r w:rsidRPr="00290673">
              <w:rPr>
                <w:i/>
                <w:sz w:val="20"/>
                <w:szCs w:val="20"/>
                <w:lang w:val="se-NO"/>
              </w:rPr>
              <w:t>čielgi</w:t>
            </w:r>
            <w:r w:rsidRPr="00290673">
              <w:rPr>
                <w:sz w:val="20"/>
                <w:szCs w:val="20"/>
                <w:lang w:val="se-NO"/>
              </w:rPr>
              <w:t xml:space="preserve">, </w:t>
            </w:r>
            <w:r w:rsidRPr="00290673">
              <w:rPr>
                <w:i/>
                <w:sz w:val="20"/>
                <w:szCs w:val="20"/>
                <w:lang w:val="se-NO"/>
              </w:rPr>
              <w:t>s</w:t>
            </w:r>
            <w:r w:rsidR="00C80E7E" w:rsidRPr="00290673">
              <w:rPr>
                <w:i/>
                <w:sz w:val="20"/>
                <w:szCs w:val="20"/>
                <w:lang w:val="se-NO"/>
              </w:rPr>
              <w:t>ámes</w:t>
            </w:r>
            <w:r w:rsidRPr="00290673">
              <w:rPr>
                <w:i/>
                <w:sz w:val="20"/>
                <w:szCs w:val="20"/>
                <w:lang w:val="se-NO"/>
              </w:rPr>
              <w:t>ervodat</w:t>
            </w:r>
          </w:p>
        </w:tc>
        <w:tc>
          <w:tcPr>
            <w:tcW w:w="3239" w:type="dxa"/>
            <w:shd w:val="clear" w:color="auto" w:fill="auto"/>
          </w:tcPr>
          <w:p w14:paraId="22B750F0" w14:textId="414A0B54" w:rsidR="00566E45" w:rsidRPr="00290673" w:rsidRDefault="00877396" w:rsidP="00FB3694">
            <w:pPr>
              <w:keepNext/>
              <w:rPr>
                <w:sz w:val="20"/>
                <w:szCs w:val="20"/>
                <w:lang w:val="se-NO"/>
              </w:rPr>
            </w:pPr>
            <w:r w:rsidRPr="00290673">
              <w:rPr>
                <w:i/>
                <w:sz w:val="20"/>
                <w:szCs w:val="20"/>
                <w:lang w:val="se-NO"/>
              </w:rPr>
              <w:t>gorut</w:t>
            </w:r>
          </w:p>
        </w:tc>
      </w:tr>
    </w:tbl>
    <w:p w14:paraId="050A211F" w14:textId="1891CC4C" w:rsidR="00C33700" w:rsidRPr="00290673" w:rsidRDefault="00B12912" w:rsidP="00B12912">
      <w:pPr>
        <w:pStyle w:val="Caption"/>
        <w:rPr>
          <w:b w:val="0"/>
          <w:color w:val="auto"/>
          <w:lang w:val="se-NO"/>
        </w:rPr>
      </w:pPr>
      <w:r w:rsidRPr="00290673">
        <w:rPr>
          <w:b w:val="0"/>
          <w:i/>
          <w:color w:val="auto"/>
          <w:lang w:val="se-NO"/>
        </w:rPr>
        <w:t xml:space="preserve">Tabealla </w:t>
      </w:r>
      <w:r w:rsidRPr="00290673">
        <w:rPr>
          <w:b w:val="0"/>
          <w:i/>
          <w:color w:val="auto"/>
          <w:lang w:val="se-NO"/>
        </w:rPr>
        <w:fldChar w:fldCharType="begin"/>
      </w:r>
      <w:r w:rsidRPr="00290673">
        <w:rPr>
          <w:b w:val="0"/>
          <w:i/>
          <w:color w:val="auto"/>
          <w:lang w:val="se-NO"/>
        </w:rPr>
        <w:instrText xml:space="preserve"> SEQ Tabealla \* ARABIC </w:instrText>
      </w:r>
      <w:r w:rsidRPr="00290673">
        <w:rPr>
          <w:b w:val="0"/>
          <w:i/>
          <w:color w:val="auto"/>
          <w:lang w:val="se-NO"/>
        </w:rPr>
        <w:fldChar w:fldCharType="separate"/>
      </w:r>
      <w:r w:rsidR="00F41C47" w:rsidRPr="00290673">
        <w:rPr>
          <w:b w:val="0"/>
          <w:i/>
          <w:noProof/>
          <w:color w:val="auto"/>
          <w:lang w:val="se-NO"/>
        </w:rPr>
        <w:t>3</w:t>
      </w:r>
      <w:r w:rsidRPr="00290673">
        <w:rPr>
          <w:b w:val="0"/>
          <w:i/>
          <w:color w:val="auto"/>
          <w:lang w:val="se-NO"/>
        </w:rPr>
        <w:fldChar w:fldCharType="end"/>
      </w:r>
      <w:r w:rsidR="009D78DC" w:rsidRPr="00290673">
        <w:rPr>
          <w:b w:val="0"/>
          <w:i/>
          <w:color w:val="auto"/>
          <w:lang w:val="se-NO"/>
        </w:rPr>
        <w:t>.</w:t>
      </w:r>
      <w:r w:rsidRPr="00290673">
        <w:rPr>
          <w:b w:val="0"/>
          <w:color w:val="auto"/>
          <w:lang w:val="se-NO"/>
        </w:rPr>
        <w:t xml:space="preserve"> </w:t>
      </w:r>
      <w:r w:rsidR="00877396" w:rsidRPr="00290673">
        <w:rPr>
          <w:b w:val="0"/>
          <w:color w:val="auto"/>
          <w:lang w:val="se-NO"/>
        </w:rPr>
        <w:t>Adposišu</w:t>
      </w:r>
      <w:r w:rsidR="00EC361A" w:rsidRPr="00290673">
        <w:rPr>
          <w:b w:val="0"/>
          <w:color w:val="auto"/>
          <w:lang w:val="se-NO"/>
        </w:rPr>
        <w:t>v</w:t>
      </w:r>
      <w:r w:rsidR="00877396" w:rsidRPr="00290673">
        <w:rPr>
          <w:b w:val="0"/>
          <w:color w:val="auto"/>
          <w:lang w:val="se-NO"/>
        </w:rPr>
        <w:t xml:space="preserve">nna </w:t>
      </w:r>
      <w:r w:rsidRPr="00290673">
        <w:rPr>
          <w:b w:val="0"/>
          <w:i/>
          <w:color w:val="auto"/>
          <w:lang w:val="se-NO"/>
        </w:rPr>
        <w:t>miehtá</w:t>
      </w:r>
      <w:r w:rsidRPr="00290673">
        <w:rPr>
          <w:b w:val="0"/>
          <w:color w:val="auto"/>
          <w:lang w:val="se-NO"/>
        </w:rPr>
        <w:t xml:space="preserve"> substantiivakomplemeanttat</w:t>
      </w:r>
      <w:r w:rsidR="00BC3F5C" w:rsidRPr="00290673">
        <w:rPr>
          <w:b w:val="0"/>
          <w:color w:val="auto"/>
          <w:lang w:val="se-NO"/>
        </w:rPr>
        <w:t xml:space="preserve">. </w:t>
      </w:r>
      <w:r w:rsidR="0078065C" w:rsidRPr="00290673">
        <w:rPr>
          <w:b w:val="0"/>
          <w:color w:val="auto"/>
          <w:lang w:val="se-NO"/>
        </w:rPr>
        <w:t>Kategoriijat leat čállojuvvon</w:t>
      </w:r>
      <w:r w:rsidR="00BC3F5C" w:rsidRPr="00290673">
        <w:rPr>
          <w:b w:val="0"/>
          <w:color w:val="auto"/>
          <w:lang w:val="se-NO"/>
        </w:rPr>
        <w:t xml:space="preserve"> </w:t>
      </w:r>
      <w:r w:rsidR="0078065C" w:rsidRPr="00290673">
        <w:rPr>
          <w:b w:val="0"/>
          <w:color w:val="auto"/>
          <w:lang w:val="se-NO"/>
        </w:rPr>
        <w:t>dábálaš bustávaiguin.</w:t>
      </w:r>
      <w:r w:rsidR="005841CC" w:rsidRPr="00290673">
        <w:rPr>
          <w:b w:val="0"/>
          <w:color w:val="auto"/>
          <w:lang w:val="se-NO"/>
        </w:rPr>
        <w:t xml:space="preserve"> </w:t>
      </w:r>
      <w:r w:rsidR="007E191E" w:rsidRPr="00290673">
        <w:rPr>
          <w:b w:val="0"/>
          <w:color w:val="auto"/>
          <w:lang w:val="se-NO"/>
        </w:rPr>
        <w:t>Substantiiva</w:t>
      </w:r>
      <w:r w:rsidR="005841CC" w:rsidRPr="00290673">
        <w:rPr>
          <w:b w:val="0"/>
          <w:color w:val="auto"/>
          <w:lang w:val="se-NO"/>
        </w:rPr>
        <w:t>listtut gávdnojit čujuhusas &lt;http://giellatekno.uit.no/adp/&gt;.</w:t>
      </w:r>
    </w:p>
    <w:p w14:paraId="44F758AD" w14:textId="77777777" w:rsidR="0087268E" w:rsidRPr="00290673" w:rsidRDefault="0087268E" w:rsidP="00F15F83">
      <w:pPr>
        <w:spacing w:line="360" w:lineRule="auto"/>
        <w:rPr>
          <w:lang w:val="se-NO"/>
        </w:rPr>
      </w:pPr>
    </w:p>
    <w:p w14:paraId="48867F9F" w14:textId="6448F475" w:rsidR="00E7542E" w:rsidRPr="00290673" w:rsidRDefault="00E02345" w:rsidP="00F15F83">
      <w:pPr>
        <w:spacing w:line="360" w:lineRule="auto"/>
        <w:rPr>
          <w:lang w:val="se-NO"/>
        </w:rPr>
      </w:pPr>
      <w:r w:rsidRPr="00290673">
        <w:rPr>
          <w:lang w:val="se-NO"/>
        </w:rPr>
        <w:t>Tabeallas 3</w:t>
      </w:r>
      <w:r w:rsidR="004F1A6E" w:rsidRPr="00290673">
        <w:rPr>
          <w:lang w:val="se-NO"/>
        </w:rPr>
        <w:t xml:space="preserve"> leat substantiivvat </w:t>
      </w:r>
      <w:r w:rsidR="003542AA" w:rsidRPr="00290673">
        <w:rPr>
          <w:lang w:val="se-NO"/>
        </w:rPr>
        <w:t>m</w:t>
      </w:r>
      <w:r w:rsidR="002362F6" w:rsidRPr="00290673">
        <w:rPr>
          <w:lang w:val="se-NO"/>
        </w:rPr>
        <w:t>at geavahuvvojit komplemeantan</w:t>
      </w:r>
      <w:r w:rsidR="00465BAC" w:rsidRPr="00290673">
        <w:rPr>
          <w:lang w:val="se-NO"/>
        </w:rPr>
        <w:t>.</w:t>
      </w:r>
      <w:r w:rsidR="008224A6" w:rsidRPr="00290673">
        <w:rPr>
          <w:lang w:val="se-NO"/>
        </w:rPr>
        <w:t xml:space="preserve"> Substantiivvaid leat juohkán kategoriijaide, </w:t>
      </w:r>
      <w:r w:rsidR="00BC5D7D" w:rsidRPr="00290673">
        <w:rPr>
          <w:lang w:val="se-NO"/>
        </w:rPr>
        <w:t xml:space="preserve">omd. </w:t>
      </w:r>
      <w:r w:rsidR="00316132" w:rsidRPr="00290673">
        <w:rPr>
          <w:lang w:val="se-NO"/>
        </w:rPr>
        <w:t>latnja</w:t>
      </w:r>
      <w:r w:rsidR="005B4132" w:rsidRPr="00290673">
        <w:rPr>
          <w:lang w:val="se-NO"/>
        </w:rPr>
        <w:t>-</w:t>
      </w:r>
      <w:r w:rsidR="00BC5D7D" w:rsidRPr="00290673">
        <w:rPr>
          <w:lang w:val="se-NO"/>
        </w:rPr>
        <w:t xml:space="preserve">kategoriijas leat sánit </w:t>
      </w:r>
      <w:r w:rsidR="00316132" w:rsidRPr="00290673">
        <w:rPr>
          <w:i/>
          <w:lang w:val="se-NO"/>
        </w:rPr>
        <w:t>stuoralatnja</w:t>
      </w:r>
      <w:r w:rsidR="00BC5D7D" w:rsidRPr="00290673">
        <w:rPr>
          <w:i/>
          <w:lang w:val="se-NO"/>
        </w:rPr>
        <w:t xml:space="preserve"> </w:t>
      </w:r>
      <w:r w:rsidR="00BC5D7D" w:rsidRPr="00290673">
        <w:rPr>
          <w:lang w:val="se-NO"/>
        </w:rPr>
        <w:t xml:space="preserve">ja </w:t>
      </w:r>
      <w:r w:rsidR="00316132" w:rsidRPr="00290673">
        <w:rPr>
          <w:i/>
          <w:lang w:val="se-NO"/>
        </w:rPr>
        <w:t>sála</w:t>
      </w:r>
      <w:r w:rsidR="00872932" w:rsidRPr="00290673">
        <w:rPr>
          <w:lang w:val="se-NO"/>
        </w:rPr>
        <w:t>, ja idja</w:t>
      </w:r>
      <w:r w:rsidR="005B4132" w:rsidRPr="00290673">
        <w:rPr>
          <w:lang w:val="se-NO"/>
        </w:rPr>
        <w:t>-</w:t>
      </w:r>
      <w:r w:rsidR="00872932" w:rsidRPr="00290673">
        <w:rPr>
          <w:lang w:val="se-NO"/>
        </w:rPr>
        <w:t xml:space="preserve">kategoriijas </w:t>
      </w:r>
      <w:r w:rsidR="00053962" w:rsidRPr="00290673">
        <w:rPr>
          <w:lang w:val="se-NO"/>
        </w:rPr>
        <w:t xml:space="preserve">leat </w:t>
      </w:r>
      <w:r w:rsidR="00872932" w:rsidRPr="00290673">
        <w:rPr>
          <w:i/>
          <w:lang w:val="se-NO"/>
        </w:rPr>
        <w:t>idja</w:t>
      </w:r>
      <w:r w:rsidR="00872932" w:rsidRPr="00290673">
        <w:rPr>
          <w:lang w:val="se-NO"/>
        </w:rPr>
        <w:t xml:space="preserve"> ja </w:t>
      </w:r>
      <w:r w:rsidR="00872932" w:rsidRPr="00290673">
        <w:rPr>
          <w:i/>
          <w:lang w:val="se-NO"/>
        </w:rPr>
        <w:t>ijat</w:t>
      </w:r>
      <w:r w:rsidR="00872932" w:rsidRPr="00290673">
        <w:rPr>
          <w:lang w:val="se-NO"/>
        </w:rPr>
        <w:t>.</w:t>
      </w:r>
      <w:r w:rsidR="00BC5D7D" w:rsidRPr="00290673">
        <w:rPr>
          <w:lang w:val="se-NO"/>
        </w:rPr>
        <w:t xml:space="preserve"> L</w:t>
      </w:r>
      <w:r w:rsidR="008224A6" w:rsidRPr="00290673">
        <w:rPr>
          <w:lang w:val="se-NO"/>
        </w:rPr>
        <w:t>ohku muitala gall</w:t>
      </w:r>
      <w:r w:rsidR="00D218E5" w:rsidRPr="00290673">
        <w:rPr>
          <w:lang w:val="se-NO"/>
        </w:rPr>
        <w:t>i</w:t>
      </w:r>
      <w:r w:rsidR="00BC5D7D" w:rsidRPr="00290673">
        <w:rPr>
          <w:lang w:val="se-NO"/>
        </w:rPr>
        <w:t xml:space="preserve"> dáhpáhusas lea sáhka. </w:t>
      </w:r>
      <w:r w:rsidR="00C33700" w:rsidRPr="00290673">
        <w:rPr>
          <w:i/>
          <w:lang w:val="se-NO"/>
        </w:rPr>
        <w:t>miehtá</w:t>
      </w:r>
      <w:r w:rsidR="00C33700" w:rsidRPr="00290673">
        <w:rPr>
          <w:lang w:val="se-NO"/>
        </w:rPr>
        <w:t xml:space="preserve"> komplemeantan lea</w:t>
      </w:r>
      <w:r w:rsidR="00D218E5" w:rsidRPr="00290673">
        <w:rPr>
          <w:lang w:val="se-NO"/>
        </w:rPr>
        <w:t>t</w:t>
      </w:r>
      <w:r w:rsidR="00C33700" w:rsidRPr="00290673">
        <w:rPr>
          <w:lang w:val="se-NO"/>
        </w:rPr>
        <w:t xml:space="preserve"> eanaš stuorra oasit jagis dahje jándoris: </w:t>
      </w:r>
      <w:r w:rsidR="00C33700" w:rsidRPr="00290673">
        <w:rPr>
          <w:i/>
          <w:lang w:val="se-NO"/>
        </w:rPr>
        <w:t>geassi</w:t>
      </w:r>
      <w:r w:rsidR="00E7542E" w:rsidRPr="00290673">
        <w:rPr>
          <w:lang w:val="se-NO"/>
        </w:rPr>
        <w:t>,</w:t>
      </w:r>
      <w:r w:rsidR="00C33700" w:rsidRPr="00290673">
        <w:rPr>
          <w:i/>
          <w:lang w:val="se-NO"/>
        </w:rPr>
        <w:t xml:space="preserve"> dálvi</w:t>
      </w:r>
      <w:r w:rsidR="00E7542E" w:rsidRPr="00290673">
        <w:rPr>
          <w:lang w:val="se-NO"/>
        </w:rPr>
        <w:t>,</w:t>
      </w:r>
      <w:r w:rsidR="00C33700" w:rsidRPr="00290673">
        <w:rPr>
          <w:i/>
          <w:lang w:val="se-NO"/>
        </w:rPr>
        <w:t xml:space="preserve"> beaivi</w:t>
      </w:r>
      <w:r w:rsidR="00FA2830" w:rsidRPr="00290673">
        <w:rPr>
          <w:lang w:val="se-NO"/>
        </w:rPr>
        <w:t xml:space="preserve"> ja</w:t>
      </w:r>
      <w:r w:rsidR="00C33700" w:rsidRPr="00290673">
        <w:rPr>
          <w:i/>
          <w:lang w:val="se-NO"/>
        </w:rPr>
        <w:t xml:space="preserve"> idja</w:t>
      </w:r>
      <w:r w:rsidR="00E7542E" w:rsidRPr="00290673">
        <w:rPr>
          <w:lang w:val="se-NO"/>
        </w:rPr>
        <w:t>.</w:t>
      </w:r>
      <w:r w:rsidR="00C33700" w:rsidRPr="00290673">
        <w:rPr>
          <w:lang w:val="se-NO"/>
        </w:rPr>
        <w:t xml:space="preserve"> Sihke </w:t>
      </w:r>
      <w:r w:rsidR="009122D8" w:rsidRPr="00290673">
        <w:rPr>
          <w:smallCaps/>
          <w:lang w:val="se-NO"/>
        </w:rPr>
        <w:t>johtu</w:t>
      </w:r>
      <w:r w:rsidR="008733E1" w:rsidRPr="00290673">
        <w:rPr>
          <w:smallCaps/>
          <w:lang w:val="se-NO"/>
        </w:rPr>
        <w:t>i</w:t>
      </w:r>
      <w:r w:rsidR="009122D8" w:rsidRPr="00290673">
        <w:rPr>
          <w:lang w:val="se-NO"/>
        </w:rPr>
        <w:t xml:space="preserve"> </w:t>
      </w:r>
      <w:r w:rsidR="00C33700" w:rsidRPr="00290673">
        <w:rPr>
          <w:lang w:val="se-NO"/>
        </w:rPr>
        <w:t xml:space="preserve">ja </w:t>
      </w:r>
      <w:r w:rsidR="00B64020" w:rsidRPr="00290673">
        <w:rPr>
          <w:smallCaps/>
          <w:lang w:val="se-NO"/>
        </w:rPr>
        <w:t>v</w:t>
      </w:r>
      <w:r w:rsidR="00060A8D" w:rsidRPr="00290673">
        <w:rPr>
          <w:smallCaps/>
          <w:lang w:val="se-NO"/>
        </w:rPr>
        <w:t>iidoda</w:t>
      </w:r>
      <w:r w:rsidR="008733E1" w:rsidRPr="00290673">
        <w:rPr>
          <w:smallCaps/>
          <w:lang w:val="se-NO"/>
        </w:rPr>
        <w:t>hkii</w:t>
      </w:r>
      <w:r w:rsidR="005172D7">
        <w:rPr>
          <w:smallCaps/>
          <w:lang w:val="se-NO"/>
        </w:rPr>
        <w:t xml:space="preserve"> </w:t>
      </w:r>
      <w:r w:rsidR="008733E1" w:rsidRPr="00290673">
        <w:rPr>
          <w:lang w:val="se-NO"/>
        </w:rPr>
        <w:t>gullet</w:t>
      </w:r>
      <w:r w:rsidR="00C33700" w:rsidRPr="00290673">
        <w:rPr>
          <w:lang w:val="se-NO"/>
        </w:rPr>
        <w:t xml:space="preserve"> preposišuvnna komplemeant</w:t>
      </w:r>
      <w:r w:rsidR="008733E1" w:rsidRPr="00290673">
        <w:rPr>
          <w:lang w:val="se-NO"/>
        </w:rPr>
        <w:t>an</w:t>
      </w:r>
      <w:r w:rsidR="00C33700" w:rsidRPr="00290673">
        <w:rPr>
          <w:lang w:val="se-NO"/>
        </w:rPr>
        <w:t xml:space="preserve"> báikki</w:t>
      </w:r>
      <w:r w:rsidR="00344F71" w:rsidRPr="00290673">
        <w:rPr>
          <w:lang w:val="se-NO"/>
        </w:rPr>
        <w:t>t main leat guokte dimenšuvnna</w:t>
      </w:r>
      <w:r w:rsidR="00C33700" w:rsidRPr="00290673">
        <w:rPr>
          <w:lang w:val="se-NO"/>
        </w:rPr>
        <w:t xml:space="preserve">, muhto </w:t>
      </w:r>
      <w:r w:rsidR="00D218E5" w:rsidRPr="00290673">
        <w:rPr>
          <w:lang w:val="se-NO"/>
        </w:rPr>
        <w:t>leat</w:t>
      </w:r>
      <w:r w:rsidR="00C33700" w:rsidRPr="00290673">
        <w:rPr>
          <w:lang w:val="se-NO"/>
        </w:rPr>
        <w:t xml:space="preserve"> maid guokte komplemeantta main lea dušše okta dimenšuvdna: </w:t>
      </w:r>
      <w:r w:rsidR="00CB1B34" w:rsidRPr="00290673">
        <w:rPr>
          <w:i/>
          <w:lang w:val="se-NO"/>
        </w:rPr>
        <w:t>áideguor</w:t>
      </w:r>
      <w:r w:rsidR="00C33700" w:rsidRPr="00290673">
        <w:rPr>
          <w:i/>
          <w:lang w:val="se-NO"/>
        </w:rPr>
        <w:t>a</w:t>
      </w:r>
      <w:r w:rsidR="00CB1B34" w:rsidRPr="00290673">
        <w:rPr>
          <w:i/>
          <w:lang w:val="se-NO"/>
        </w:rPr>
        <w:t>t</w:t>
      </w:r>
      <w:r w:rsidR="00E7542E" w:rsidRPr="00290673">
        <w:rPr>
          <w:lang w:val="se-NO"/>
        </w:rPr>
        <w:t>,</w:t>
      </w:r>
      <w:r w:rsidR="00C33700" w:rsidRPr="00290673">
        <w:rPr>
          <w:i/>
          <w:lang w:val="se-NO"/>
        </w:rPr>
        <w:t xml:space="preserve"> turistabálggis</w:t>
      </w:r>
      <w:r w:rsidR="00C33700" w:rsidRPr="00290673">
        <w:rPr>
          <w:lang w:val="se-NO"/>
        </w:rPr>
        <w:t>.</w:t>
      </w:r>
    </w:p>
    <w:p w14:paraId="11C2E63E" w14:textId="77777777" w:rsidR="00C33700" w:rsidRPr="00290673" w:rsidRDefault="00C33700" w:rsidP="00F15F83">
      <w:pPr>
        <w:spacing w:line="360" w:lineRule="auto"/>
        <w:rPr>
          <w:lang w:val="se-NO"/>
        </w:rPr>
      </w:pPr>
    </w:p>
    <w:p w14:paraId="7D07821B" w14:textId="117934DD" w:rsidR="00C33700" w:rsidRPr="00290673" w:rsidRDefault="00C33700" w:rsidP="00F15F83">
      <w:pPr>
        <w:spacing w:line="360" w:lineRule="auto"/>
        <w:rPr>
          <w:lang w:val="se-NO"/>
        </w:rPr>
      </w:pPr>
      <w:r w:rsidRPr="00290673">
        <w:rPr>
          <w:lang w:val="se-NO"/>
        </w:rPr>
        <w:t xml:space="preserve">Tabealla čájeha ahte </w:t>
      </w:r>
      <w:r w:rsidRPr="00290673">
        <w:rPr>
          <w:i/>
          <w:lang w:val="se-NO"/>
        </w:rPr>
        <w:t>miehtá</w:t>
      </w:r>
      <w:r w:rsidR="00E7542E" w:rsidRPr="00290673">
        <w:rPr>
          <w:lang w:val="se-NO"/>
        </w:rPr>
        <w:t>.Pr</w:t>
      </w:r>
      <w:r w:rsidRPr="00290673">
        <w:rPr>
          <w:lang w:val="se-NO"/>
        </w:rPr>
        <w:t xml:space="preserve"> komplemeantan hui dávjá leat stuora guovllut nugo riikkat ja máilbmi ja čoahkkebáikkit, ja </w:t>
      </w:r>
      <w:r w:rsidRPr="00290673">
        <w:rPr>
          <w:i/>
          <w:lang w:val="se-NO"/>
        </w:rPr>
        <w:t>miehtá</w:t>
      </w:r>
      <w:r w:rsidR="00E7542E" w:rsidRPr="00290673">
        <w:rPr>
          <w:lang w:val="se-NO"/>
        </w:rPr>
        <w:t>.Po</w:t>
      </w:r>
      <w:r w:rsidRPr="00290673">
        <w:rPr>
          <w:lang w:val="se-NO"/>
        </w:rPr>
        <w:t xml:space="preserve"> komplemeantan leat eanaš unnit guovllut, nugo </w:t>
      </w:r>
      <w:r w:rsidRPr="00290673">
        <w:rPr>
          <w:i/>
          <w:lang w:val="se-NO"/>
        </w:rPr>
        <w:t>jeaggi</w:t>
      </w:r>
      <w:r w:rsidRPr="00290673">
        <w:rPr>
          <w:lang w:val="se-NO"/>
        </w:rPr>
        <w:t xml:space="preserve"> ja </w:t>
      </w:r>
      <w:r w:rsidRPr="00290673">
        <w:rPr>
          <w:i/>
          <w:lang w:val="se-NO"/>
        </w:rPr>
        <w:t>jávri</w:t>
      </w:r>
      <w:r w:rsidRPr="00290673">
        <w:rPr>
          <w:lang w:val="se-NO"/>
        </w:rPr>
        <w:t xml:space="preserve">. </w:t>
      </w:r>
      <w:r w:rsidR="00B252E7" w:rsidRPr="00290673">
        <w:rPr>
          <w:lang w:val="se-NO"/>
        </w:rPr>
        <w:t>Da</w:t>
      </w:r>
      <w:r w:rsidR="00456720" w:rsidRPr="00290673">
        <w:rPr>
          <w:lang w:val="se-NO"/>
        </w:rPr>
        <w:t>jaldaga</w:t>
      </w:r>
      <w:r w:rsidR="00B252E7" w:rsidRPr="00290673">
        <w:rPr>
          <w:lang w:val="se-NO"/>
        </w:rPr>
        <w:t xml:space="preserve">t </w:t>
      </w:r>
      <w:r w:rsidRPr="00290673">
        <w:rPr>
          <w:i/>
          <w:lang w:val="se-NO"/>
        </w:rPr>
        <w:t>miehtá máilmmi</w:t>
      </w:r>
      <w:r w:rsidRPr="00290673">
        <w:rPr>
          <w:lang w:val="se-NO"/>
        </w:rPr>
        <w:t xml:space="preserve"> ja </w:t>
      </w:r>
      <w:r w:rsidRPr="00290673">
        <w:rPr>
          <w:i/>
          <w:lang w:val="se-NO"/>
        </w:rPr>
        <w:t>miehtá riikka/Norgga</w:t>
      </w:r>
      <w:r w:rsidR="006F0CA9" w:rsidRPr="00290673">
        <w:rPr>
          <w:lang w:val="se-NO"/>
        </w:rPr>
        <w:t xml:space="preserve"> jnv.</w:t>
      </w:r>
      <w:r w:rsidRPr="00290673">
        <w:rPr>
          <w:lang w:val="se-NO"/>
        </w:rPr>
        <w:t xml:space="preserve"> dahket stuora oas</w:t>
      </w:r>
      <w:r w:rsidR="00D218E5" w:rsidRPr="00290673">
        <w:rPr>
          <w:lang w:val="se-NO"/>
        </w:rPr>
        <w:t>i</w:t>
      </w:r>
      <w:r w:rsidR="00600E94" w:rsidRPr="00290673">
        <w:rPr>
          <w:lang w:val="se-NO"/>
        </w:rPr>
        <w:t xml:space="preserve"> </w:t>
      </w:r>
      <w:r w:rsidR="00600E94" w:rsidRPr="00290673">
        <w:rPr>
          <w:i/>
          <w:lang w:val="se-NO"/>
        </w:rPr>
        <w:t>miehtá</w:t>
      </w:r>
      <w:r w:rsidR="00E7542E" w:rsidRPr="00290673">
        <w:rPr>
          <w:lang w:val="se-NO"/>
        </w:rPr>
        <w:t>.Pr</w:t>
      </w:r>
      <w:r w:rsidR="00600E94" w:rsidRPr="00290673">
        <w:rPr>
          <w:lang w:val="se-NO"/>
        </w:rPr>
        <w:t xml:space="preserve"> cealkagiin</w:t>
      </w:r>
      <w:r w:rsidRPr="00290673">
        <w:rPr>
          <w:lang w:val="se-NO"/>
        </w:rPr>
        <w:t>, maŋit dajaldat lea measta dušše aviissain.</w:t>
      </w:r>
    </w:p>
    <w:p w14:paraId="24173EBF" w14:textId="77777777" w:rsidR="00C33700" w:rsidRPr="00290673" w:rsidRDefault="00C33700" w:rsidP="00F15F83">
      <w:pPr>
        <w:spacing w:line="360" w:lineRule="auto"/>
        <w:rPr>
          <w:lang w:val="se-NO"/>
        </w:rPr>
      </w:pPr>
    </w:p>
    <w:p w14:paraId="4710DA79" w14:textId="2D81E824" w:rsidR="00E7542E" w:rsidRPr="00290673" w:rsidRDefault="00C33700" w:rsidP="00F15F83">
      <w:pPr>
        <w:spacing w:line="360" w:lineRule="auto"/>
        <w:rPr>
          <w:lang w:val="se-NO"/>
        </w:rPr>
      </w:pPr>
      <w:r w:rsidRPr="00290673">
        <w:rPr>
          <w:lang w:val="se-NO"/>
        </w:rPr>
        <w:t xml:space="preserve">Nickel </w:t>
      </w:r>
      <w:r w:rsidR="00CD24E3" w:rsidRPr="00290673">
        <w:rPr>
          <w:lang w:val="se-NO"/>
        </w:rPr>
        <w:t>ja</w:t>
      </w:r>
      <w:r w:rsidRPr="00290673">
        <w:rPr>
          <w:lang w:val="se-NO"/>
        </w:rPr>
        <w:t xml:space="preserve"> Sammallahti</w:t>
      </w:r>
      <w:r w:rsidR="009475DC" w:rsidRPr="00290673">
        <w:rPr>
          <w:lang w:val="se-NO"/>
        </w:rPr>
        <w:t xml:space="preserve"> (2011: 188) čálliba</w:t>
      </w:r>
      <w:r w:rsidRPr="00290673">
        <w:rPr>
          <w:lang w:val="se-NO"/>
        </w:rPr>
        <w:t xml:space="preserve"> ahte </w:t>
      </w:r>
      <w:r w:rsidRPr="00290673">
        <w:rPr>
          <w:i/>
          <w:lang w:val="se-NO"/>
        </w:rPr>
        <w:t>miehtá</w:t>
      </w:r>
      <w:r w:rsidRPr="00290673">
        <w:rPr>
          <w:lang w:val="se-NO"/>
        </w:rPr>
        <w:t xml:space="preserve"> geavahuvvo dušše preposišuvdnan báikki birra, muhto Nielsena </w:t>
      </w:r>
      <w:r w:rsidR="00063456" w:rsidRPr="00290673">
        <w:rPr>
          <w:lang w:val="se-NO"/>
        </w:rPr>
        <w:t>(1979 (1932–1962)</w:t>
      </w:r>
      <w:r w:rsidR="00B40599" w:rsidRPr="00290673">
        <w:rPr>
          <w:lang w:val="se-NO"/>
        </w:rPr>
        <w:t xml:space="preserve"> s.v.</w:t>
      </w:r>
      <w:r w:rsidR="00063456" w:rsidRPr="00290673">
        <w:rPr>
          <w:lang w:val="se-NO"/>
        </w:rPr>
        <w:t xml:space="preserve">) </w:t>
      </w:r>
      <w:r w:rsidRPr="00290673">
        <w:rPr>
          <w:lang w:val="se-NO"/>
        </w:rPr>
        <w:t xml:space="preserve">mielde sáhttá geavahit </w:t>
      </w:r>
      <w:r w:rsidRPr="00290673">
        <w:rPr>
          <w:i/>
          <w:lang w:val="se-NO"/>
        </w:rPr>
        <w:t>miehtá</w:t>
      </w:r>
      <w:r w:rsidR="00E7542E" w:rsidRPr="00290673">
        <w:rPr>
          <w:lang w:val="se-NO"/>
        </w:rPr>
        <w:t>.Po</w:t>
      </w:r>
      <w:r w:rsidR="00B6023D" w:rsidRPr="00290673">
        <w:rPr>
          <w:lang w:val="se-NO"/>
        </w:rPr>
        <w:t xml:space="preserve"> maid báike</w:t>
      </w:r>
      <w:r w:rsidRPr="00290673">
        <w:rPr>
          <w:lang w:val="se-NO"/>
        </w:rPr>
        <w:t>mearkkašumis. Son čállá ahte</w:t>
      </w:r>
      <w:r w:rsidR="007F6AA1" w:rsidRPr="00290673">
        <w:rPr>
          <w:i/>
          <w:lang w:val="se-NO"/>
        </w:rPr>
        <w:t xml:space="preserve"> miehtá</w:t>
      </w:r>
      <w:r w:rsidRPr="00290673">
        <w:rPr>
          <w:lang w:val="se-NO"/>
        </w:rPr>
        <w:t xml:space="preserve"> preposišuvdnan</w:t>
      </w:r>
      <w:r w:rsidR="00A61698" w:rsidRPr="00290673">
        <w:rPr>
          <w:lang w:val="se-NO"/>
        </w:rPr>
        <w:t xml:space="preserve"> </w:t>
      </w:r>
      <w:r w:rsidRPr="00290673">
        <w:rPr>
          <w:lang w:val="se-NO"/>
        </w:rPr>
        <w:t xml:space="preserve">deattuha </w:t>
      </w:r>
      <w:r w:rsidR="00E521B0" w:rsidRPr="00290673">
        <w:rPr>
          <w:lang w:val="se-NO"/>
        </w:rPr>
        <w:t>ahte guoská olles guvlui/báikái</w:t>
      </w:r>
      <w:r w:rsidR="009475DC" w:rsidRPr="00290673">
        <w:rPr>
          <w:lang w:val="se-NO"/>
        </w:rPr>
        <w:t>.</w:t>
      </w:r>
      <w:r w:rsidRPr="00290673">
        <w:rPr>
          <w:lang w:val="se-NO"/>
        </w:rPr>
        <w:t xml:space="preserve"> Min materiálas leat 18 </w:t>
      </w:r>
      <w:r w:rsidR="000A6B11" w:rsidRPr="00290673">
        <w:rPr>
          <w:i/>
          <w:lang w:val="se-NO"/>
        </w:rPr>
        <w:t>miehtá</w:t>
      </w:r>
      <w:r w:rsidR="00E7542E" w:rsidRPr="00290673">
        <w:rPr>
          <w:lang w:val="se-NO"/>
        </w:rPr>
        <w:t>.Po</w:t>
      </w:r>
      <w:r w:rsidR="000A6B11" w:rsidRPr="00290673">
        <w:rPr>
          <w:lang w:val="se-NO"/>
        </w:rPr>
        <w:t xml:space="preserve"> báikki birra</w:t>
      </w:r>
      <w:r w:rsidRPr="00290673">
        <w:rPr>
          <w:lang w:val="se-NO"/>
        </w:rPr>
        <w:t>, ja dalle komplemeantan l</w:t>
      </w:r>
      <w:r w:rsidR="009475DC" w:rsidRPr="00290673">
        <w:rPr>
          <w:lang w:val="se-NO"/>
        </w:rPr>
        <w:t>eat unnit luondduguovllut</w:t>
      </w:r>
      <w:r w:rsidRPr="00290673">
        <w:rPr>
          <w:lang w:val="se-NO"/>
        </w:rPr>
        <w:t>.</w:t>
      </w:r>
    </w:p>
    <w:p w14:paraId="5D5F5C93" w14:textId="77777777" w:rsidR="00C33700" w:rsidRPr="00290673" w:rsidRDefault="00C33700" w:rsidP="00F15F83">
      <w:pPr>
        <w:spacing w:line="360" w:lineRule="auto"/>
        <w:rPr>
          <w:lang w:val="se-NO"/>
        </w:rPr>
      </w:pPr>
    </w:p>
    <w:p w14:paraId="341A981B" w14:textId="7C000B9B" w:rsidR="00D16728" w:rsidRPr="00290673" w:rsidRDefault="00C33700" w:rsidP="00F15F83">
      <w:pPr>
        <w:spacing w:line="360" w:lineRule="auto"/>
        <w:rPr>
          <w:i/>
          <w:lang w:val="se-NO"/>
        </w:rPr>
      </w:pPr>
      <w:r w:rsidRPr="00290673">
        <w:rPr>
          <w:lang w:val="se-NO"/>
        </w:rPr>
        <w:t xml:space="preserve">Čalbmáičuohcci lea </w:t>
      </w:r>
      <w:r w:rsidR="00CA58CD" w:rsidRPr="00290673">
        <w:rPr>
          <w:lang w:val="se-NO"/>
        </w:rPr>
        <w:t>ahte</w:t>
      </w:r>
      <w:r w:rsidRPr="00290673">
        <w:rPr>
          <w:lang w:val="se-NO"/>
        </w:rPr>
        <w:t xml:space="preserve"> aviissain olles 46 % </w:t>
      </w:r>
      <w:r w:rsidRPr="00290673">
        <w:rPr>
          <w:i/>
          <w:lang w:val="se-NO"/>
        </w:rPr>
        <w:t>miehtá</w:t>
      </w:r>
      <w:r w:rsidR="00697DDA" w:rsidRPr="00290673">
        <w:rPr>
          <w:lang w:val="se-NO"/>
        </w:rPr>
        <w:t>-mear</w:t>
      </w:r>
      <w:r w:rsidR="00E32D90" w:rsidRPr="00290673">
        <w:rPr>
          <w:lang w:val="se-NO"/>
        </w:rPr>
        <w:t>k</w:t>
      </w:r>
      <w:r w:rsidR="00697DDA" w:rsidRPr="00290673">
        <w:rPr>
          <w:lang w:val="se-NO"/>
        </w:rPr>
        <w:t>k</w:t>
      </w:r>
      <w:r w:rsidR="00E32D90" w:rsidRPr="00290673">
        <w:rPr>
          <w:lang w:val="se-NO"/>
        </w:rPr>
        <w:t xml:space="preserve">ašumiin lea </w:t>
      </w:r>
      <w:r w:rsidR="00E32D90" w:rsidRPr="00290673">
        <w:rPr>
          <w:smallCaps/>
          <w:lang w:val="se-NO"/>
        </w:rPr>
        <w:t>á</w:t>
      </w:r>
      <w:r w:rsidRPr="00290673">
        <w:rPr>
          <w:smallCaps/>
          <w:lang w:val="se-NO"/>
        </w:rPr>
        <w:t>igi</w:t>
      </w:r>
      <w:r w:rsidRPr="00290673">
        <w:rPr>
          <w:lang w:val="se-NO"/>
        </w:rPr>
        <w:t>, muhto čáppagirjjálašvuođas dušše 27 %. Dát čujuha dan guvlui ahte čáppagirjjálašvuođas leat dávjji</w:t>
      </w:r>
      <w:r w:rsidR="00412769" w:rsidRPr="00290673">
        <w:rPr>
          <w:lang w:val="se-NO"/>
        </w:rPr>
        <w:t>bu</w:t>
      </w:r>
      <w:r w:rsidRPr="00290673">
        <w:rPr>
          <w:lang w:val="se-NO"/>
        </w:rPr>
        <w:t xml:space="preserve">t eará vuogit buktit ovdan man guhká juoga bistá. Sámegielas lea vejolaš ovdanbuktit </w:t>
      </w:r>
      <w:r w:rsidRPr="00290673">
        <w:rPr>
          <w:i/>
          <w:lang w:val="se-NO"/>
        </w:rPr>
        <w:t>miehtá</w:t>
      </w:r>
      <w:r w:rsidR="00E32D90" w:rsidRPr="00290673">
        <w:rPr>
          <w:lang w:val="se-NO"/>
        </w:rPr>
        <w:t xml:space="preserve"> </w:t>
      </w:r>
      <w:r w:rsidR="00E32D90" w:rsidRPr="00290673">
        <w:rPr>
          <w:smallCaps/>
          <w:lang w:val="se-NO"/>
        </w:rPr>
        <w:t>á</w:t>
      </w:r>
      <w:r w:rsidRPr="00290673">
        <w:rPr>
          <w:smallCaps/>
          <w:lang w:val="se-NO"/>
        </w:rPr>
        <w:t>igi</w:t>
      </w:r>
      <w:r w:rsidRPr="00290673">
        <w:rPr>
          <w:lang w:val="se-NO"/>
        </w:rPr>
        <w:t xml:space="preserve"> mearkkašumi dušše nomeniin akkusatiivahámis. Čáppagirjjá</w:t>
      </w:r>
      <w:r w:rsidR="004A0829" w:rsidRPr="00290673">
        <w:rPr>
          <w:lang w:val="se-NO"/>
        </w:rPr>
        <w:t>lašvuođas geavahuvvo dat vuohk</w:t>
      </w:r>
      <w:r w:rsidR="006626D2" w:rsidRPr="00290673">
        <w:rPr>
          <w:lang w:val="se-NO"/>
        </w:rPr>
        <w:t xml:space="preserve">i, nugo čuovvovaš ovdamearkkain </w:t>
      </w:r>
      <w:r w:rsidR="006626D2" w:rsidRPr="00290673">
        <w:rPr>
          <w:i/>
          <w:lang w:val="se-NO"/>
        </w:rPr>
        <w:t xml:space="preserve">dálvvi </w:t>
      </w:r>
      <w:r w:rsidR="006626D2" w:rsidRPr="00290673">
        <w:rPr>
          <w:lang w:val="se-NO"/>
        </w:rPr>
        <w:t xml:space="preserve">ja </w:t>
      </w:r>
      <w:r w:rsidR="006626D2" w:rsidRPr="00290673">
        <w:rPr>
          <w:i/>
          <w:lang w:val="se-NO"/>
        </w:rPr>
        <w:t>giđa</w:t>
      </w:r>
      <w:r w:rsidR="00E7542E" w:rsidRPr="00290673">
        <w:rPr>
          <w:lang w:val="se-NO"/>
        </w:rPr>
        <w:t>:</w:t>
      </w:r>
    </w:p>
    <w:p w14:paraId="24429E7C" w14:textId="6F106AB0" w:rsidR="00D16728" w:rsidRPr="00290673" w:rsidRDefault="00D16728" w:rsidP="006B6AC3">
      <w:pPr>
        <w:spacing w:line="360" w:lineRule="auto"/>
        <w:rPr>
          <w:lang w:val="se-NO"/>
        </w:rPr>
      </w:pPr>
      <w:r w:rsidRPr="00290673">
        <w:rPr>
          <w:lang w:val="se-NO"/>
        </w:rPr>
        <w:t>(9)</w:t>
      </w:r>
      <w:r w:rsidRPr="00290673">
        <w:rPr>
          <w:lang w:val="se-NO"/>
        </w:rPr>
        <w:tab/>
      </w:r>
      <w:r w:rsidR="00C33700" w:rsidRPr="00290673">
        <w:rPr>
          <w:i/>
          <w:lang w:val="se-NO"/>
        </w:rPr>
        <w:t>Das lei juo Miggal-Niillas joavkkuinis orrume, ja mii oruimet dálvvi das goappašat joavkkut ovtta sajis Ovllá viesus.</w:t>
      </w:r>
      <w:r w:rsidR="00A347F5" w:rsidRPr="00290673">
        <w:rPr>
          <w:i/>
          <w:lang w:val="se-NO"/>
        </w:rPr>
        <w:t xml:space="preserve"> </w:t>
      </w:r>
      <w:r w:rsidR="00A347F5" w:rsidRPr="00290673">
        <w:rPr>
          <w:lang w:val="se-NO"/>
        </w:rPr>
        <w:t>(NMS</w:t>
      </w:r>
      <w:r w:rsidR="00C33700" w:rsidRPr="00290673">
        <w:rPr>
          <w:lang w:val="se-NO"/>
        </w:rPr>
        <w:t>:</w:t>
      </w:r>
      <w:r w:rsidR="00457E69" w:rsidRPr="00290673">
        <w:rPr>
          <w:lang w:val="se-NO"/>
        </w:rPr>
        <w:t xml:space="preserve"> </w:t>
      </w:r>
      <w:r w:rsidR="00A347F5" w:rsidRPr="00290673">
        <w:rPr>
          <w:lang w:val="se-NO"/>
        </w:rPr>
        <w:t>22</w:t>
      </w:r>
      <w:r w:rsidR="00C33700" w:rsidRPr="00290673">
        <w:rPr>
          <w:lang w:val="se-NO"/>
        </w:rPr>
        <w:t>)</w:t>
      </w:r>
    </w:p>
    <w:p w14:paraId="2E882664" w14:textId="273B4D26" w:rsidR="006619AA" w:rsidRPr="00290673" w:rsidRDefault="00D16728" w:rsidP="006B6AC3">
      <w:pPr>
        <w:spacing w:line="360" w:lineRule="auto"/>
        <w:rPr>
          <w:lang w:val="se-NO"/>
        </w:rPr>
      </w:pPr>
      <w:r w:rsidRPr="00290673">
        <w:rPr>
          <w:lang w:val="se-NO"/>
        </w:rPr>
        <w:t>(10)</w:t>
      </w:r>
      <w:r w:rsidRPr="00290673">
        <w:rPr>
          <w:lang w:val="se-NO"/>
        </w:rPr>
        <w:tab/>
      </w:r>
      <w:r w:rsidR="00C33700" w:rsidRPr="00290673">
        <w:rPr>
          <w:i/>
          <w:lang w:val="se-NO"/>
        </w:rPr>
        <w:t>Go boazu guohtu jekkiid ja eatnama dálvvi ja giđa, de dakko šaddet hui bures luopmánat ja suoinnit maid</w:t>
      </w:r>
      <w:r w:rsidR="00A347F5" w:rsidRPr="00290673">
        <w:rPr>
          <w:i/>
          <w:lang w:val="se-NO"/>
        </w:rPr>
        <w:t>.</w:t>
      </w:r>
      <w:r w:rsidR="00A347F5" w:rsidRPr="00290673">
        <w:rPr>
          <w:lang w:val="se-NO"/>
        </w:rPr>
        <w:t xml:space="preserve"> (NMS</w:t>
      </w:r>
      <w:r w:rsidR="00C33700" w:rsidRPr="00290673">
        <w:rPr>
          <w:lang w:val="se-NO"/>
        </w:rPr>
        <w:t>:</w:t>
      </w:r>
      <w:r w:rsidR="00457E69" w:rsidRPr="00290673">
        <w:rPr>
          <w:lang w:val="se-NO"/>
        </w:rPr>
        <w:t xml:space="preserve"> </w:t>
      </w:r>
      <w:r w:rsidR="00A347F5" w:rsidRPr="00290673">
        <w:rPr>
          <w:lang w:val="se-NO"/>
        </w:rPr>
        <w:t>25)</w:t>
      </w:r>
    </w:p>
    <w:p w14:paraId="78A0A890" w14:textId="77777777" w:rsidR="006619AA" w:rsidRPr="00290673" w:rsidRDefault="006619AA" w:rsidP="00F15F83">
      <w:pPr>
        <w:spacing w:line="360" w:lineRule="auto"/>
        <w:rPr>
          <w:lang w:val="se-NO"/>
        </w:rPr>
      </w:pPr>
    </w:p>
    <w:p w14:paraId="37790F38" w14:textId="5115DC65" w:rsidR="00C33700" w:rsidRPr="00290673" w:rsidRDefault="00C33700" w:rsidP="00187E68">
      <w:pPr>
        <w:spacing w:line="360" w:lineRule="auto"/>
        <w:rPr>
          <w:lang w:val="se-NO"/>
        </w:rPr>
      </w:pPr>
      <w:r w:rsidRPr="00290673">
        <w:rPr>
          <w:lang w:val="se-NO"/>
        </w:rPr>
        <w:t xml:space="preserve">Aviisačállosat </w:t>
      </w:r>
      <w:r w:rsidR="00B31DDC" w:rsidRPr="00290673">
        <w:rPr>
          <w:lang w:val="se-NO"/>
        </w:rPr>
        <w:t xml:space="preserve">leat </w:t>
      </w:r>
      <w:r w:rsidRPr="00290673">
        <w:rPr>
          <w:lang w:val="se-NO"/>
        </w:rPr>
        <w:t>muhtumin čállojuvvon dárogiel ođasteavstta</w:t>
      </w:r>
      <w:r w:rsidR="00187E68" w:rsidRPr="00290673">
        <w:rPr>
          <w:lang w:val="se-NO"/>
        </w:rPr>
        <w:t>id</w:t>
      </w:r>
      <w:r w:rsidRPr="00290673">
        <w:rPr>
          <w:lang w:val="se-NO"/>
        </w:rPr>
        <w:t xml:space="preserve"> vuođul, ja </w:t>
      </w:r>
      <w:r w:rsidR="004753A6" w:rsidRPr="00290673">
        <w:rPr>
          <w:lang w:val="se-NO"/>
        </w:rPr>
        <w:t xml:space="preserve">dan dihte </w:t>
      </w:r>
      <w:r w:rsidRPr="00290673">
        <w:rPr>
          <w:lang w:val="se-NO"/>
        </w:rPr>
        <w:t>sáhttáge</w:t>
      </w:r>
      <w:r w:rsidR="00223711" w:rsidRPr="00290673">
        <w:rPr>
          <w:lang w:val="se-NO"/>
        </w:rPr>
        <w:t xml:space="preserve"> leat</w:t>
      </w:r>
      <w:r w:rsidRPr="00290673">
        <w:rPr>
          <w:lang w:val="se-NO"/>
        </w:rPr>
        <w:t xml:space="preserve"> </w:t>
      </w:r>
      <w:r w:rsidR="00B31DDC" w:rsidRPr="00290673">
        <w:rPr>
          <w:lang w:val="se-NO"/>
        </w:rPr>
        <w:t>lunddolaš</w:t>
      </w:r>
      <w:r w:rsidR="00187E68" w:rsidRPr="00290673">
        <w:rPr>
          <w:lang w:val="se-NO"/>
        </w:rPr>
        <w:t xml:space="preserve"> čállái áddestallat</w:t>
      </w:r>
      <w:r w:rsidR="00B31DDC" w:rsidRPr="00290673">
        <w:rPr>
          <w:lang w:val="se-NO"/>
        </w:rPr>
        <w:t xml:space="preserve"> </w:t>
      </w:r>
      <w:r w:rsidRPr="00290673">
        <w:rPr>
          <w:lang w:val="se-NO"/>
        </w:rPr>
        <w:t>dárogiela</w:t>
      </w:r>
      <w:r w:rsidR="00187E68" w:rsidRPr="00290673">
        <w:rPr>
          <w:lang w:val="se-NO"/>
        </w:rPr>
        <w:t xml:space="preserve"> gihpuid</w:t>
      </w:r>
      <w:r w:rsidR="00B31DDC" w:rsidRPr="00290673">
        <w:rPr>
          <w:lang w:val="se-NO"/>
        </w:rPr>
        <w:t>, nu</w:t>
      </w:r>
      <w:r w:rsidR="00187E68" w:rsidRPr="00290673">
        <w:rPr>
          <w:lang w:val="se-NO"/>
        </w:rPr>
        <w:t xml:space="preserve"> ahte</w:t>
      </w:r>
      <w:r w:rsidR="00EE0FCE" w:rsidRPr="00290673">
        <w:rPr>
          <w:lang w:val="se-NO"/>
        </w:rPr>
        <w:t xml:space="preserve"> </w:t>
      </w:r>
      <w:r w:rsidR="00B31DDC" w:rsidRPr="00290673">
        <w:rPr>
          <w:i/>
          <w:lang w:val="se-NO"/>
        </w:rPr>
        <w:t>hele vinteren</w:t>
      </w:r>
      <w:r w:rsidR="00187E68" w:rsidRPr="00290673">
        <w:rPr>
          <w:lang w:val="se-NO"/>
        </w:rPr>
        <w:t xml:space="preserve"> </w:t>
      </w:r>
      <w:r w:rsidR="00EE0FCE" w:rsidRPr="00290673">
        <w:rPr>
          <w:lang w:val="se-NO"/>
        </w:rPr>
        <w:t xml:space="preserve">šaddá </w:t>
      </w:r>
      <w:r w:rsidR="00187E68" w:rsidRPr="00290673">
        <w:rPr>
          <w:i/>
          <w:lang w:val="se-NO"/>
        </w:rPr>
        <w:t>dálvvi miehtá</w:t>
      </w:r>
      <w:r w:rsidR="00EE0FCE" w:rsidRPr="00290673">
        <w:rPr>
          <w:lang w:val="se-NO"/>
        </w:rPr>
        <w:t xml:space="preserve"> dahje </w:t>
      </w:r>
      <w:r w:rsidR="00360D7E" w:rsidRPr="00290673">
        <w:rPr>
          <w:i/>
          <w:lang w:val="se-NO"/>
        </w:rPr>
        <w:t>miehtá dálvvi</w:t>
      </w:r>
      <w:r w:rsidR="0078065C" w:rsidRPr="00290673">
        <w:rPr>
          <w:lang w:val="se-NO"/>
        </w:rPr>
        <w:t xml:space="preserve"> dan sajis go </w:t>
      </w:r>
      <w:r w:rsidR="0078065C" w:rsidRPr="00290673">
        <w:rPr>
          <w:i/>
          <w:lang w:val="se-NO"/>
        </w:rPr>
        <w:t>dálvvi</w:t>
      </w:r>
      <w:r w:rsidR="00360D7E" w:rsidRPr="00290673">
        <w:rPr>
          <w:lang w:val="se-NO"/>
        </w:rPr>
        <w:t xml:space="preserve">. Gihpuin lea seammá semánttalaš struktuvra: kvantifikáhtor </w:t>
      </w:r>
      <w:r w:rsidR="009475F9" w:rsidRPr="00290673">
        <w:rPr>
          <w:lang w:val="se-NO"/>
        </w:rPr>
        <w:t>ja</w:t>
      </w:r>
      <w:r w:rsidR="00360D7E" w:rsidRPr="00290673">
        <w:rPr>
          <w:lang w:val="se-NO"/>
        </w:rPr>
        <w:t xml:space="preserve"> šládja. </w:t>
      </w:r>
      <w:r w:rsidRPr="00290673">
        <w:rPr>
          <w:lang w:val="se-NO"/>
        </w:rPr>
        <w:t>Dat čilgešii manne lea nu stuora erohus aviisačállosiid ja čáppagirjjálašvuođa gaskkas</w:t>
      </w:r>
      <w:r w:rsidR="001653DF" w:rsidRPr="00290673">
        <w:rPr>
          <w:lang w:val="se-NO"/>
        </w:rPr>
        <w:t xml:space="preserve"> go</w:t>
      </w:r>
      <w:r w:rsidR="005F7EE3" w:rsidRPr="00290673">
        <w:rPr>
          <w:lang w:val="se-NO"/>
        </w:rPr>
        <w:t xml:space="preserve"> </w:t>
      </w:r>
      <w:r w:rsidR="005F7EE3" w:rsidRPr="00290673">
        <w:rPr>
          <w:i/>
          <w:lang w:val="se-NO"/>
        </w:rPr>
        <w:t>miehtá</w:t>
      </w:r>
      <w:r w:rsidR="005F7EE3" w:rsidRPr="00290673">
        <w:rPr>
          <w:lang w:val="se-NO"/>
        </w:rPr>
        <w:t xml:space="preserve"> geavahuvvo </w:t>
      </w:r>
      <w:r w:rsidR="005F7EE3" w:rsidRPr="00290673">
        <w:rPr>
          <w:smallCaps/>
          <w:lang w:val="se-NO"/>
        </w:rPr>
        <w:t>áigi</w:t>
      </w:r>
      <w:r w:rsidR="005F7EE3" w:rsidRPr="00290673">
        <w:rPr>
          <w:lang w:val="se-NO"/>
        </w:rPr>
        <w:t>-mearkkašumiin</w:t>
      </w:r>
      <w:r w:rsidR="00717B37" w:rsidRPr="00290673">
        <w:rPr>
          <w:lang w:val="se-NO"/>
        </w:rPr>
        <w:t>.</w:t>
      </w:r>
    </w:p>
    <w:p w14:paraId="24C48B64" w14:textId="77777777" w:rsidR="00360D7E" w:rsidRPr="00290673" w:rsidRDefault="00360D7E" w:rsidP="007E175A">
      <w:pPr>
        <w:rPr>
          <w:lang w:val="se-NO"/>
        </w:rPr>
      </w:pPr>
    </w:p>
    <w:p w14:paraId="2CCBFFF9" w14:textId="34F6892B" w:rsidR="00BF6B4A" w:rsidRPr="00290673" w:rsidRDefault="00D51931" w:rsidP="00F15F83">
      <w:pPr>
        <w:pStyle w:val="Heading3"/>
        <w:spacing w:line="360" w:lineRule="auto"/>
        <w:rPr>
          <w:i/>
          <w:color w:val="auto"/>
          <w:lang w:val="se-NO"/>
        </w:rPr>
      </w:pPr>
      <w:r w:rsidRPr="00290673">
        <w:rPr>
          <w:i/>
          <w:color w:val="auto"/>
          <w:lang w:val="se-NO"/>
        </w:rPr>
        <w:t>čađa</w:t>
      </w:r>
    </w:p>
    <w:p w14:paraId="1FFAE0E6" w14:textId="244D8067" w:rsidR="00AB7BED" w:rsidRPr="00290673" w:rsidRDefault="00767B8A" w:rsidP="00BF6B4A">
      <w:pPr>
        <w:pStyle w:val="Caption"/>
        <w:rPr>
          <w:color w:val="auto"/>
          <w:lang w:val="se-NO"/>
        </w:rPr>
      </w:pPr>
      <w:r>
        <w:rPr>
          <w:noProof/>
          <w:color w:val="auto"/>
          <w:lang w:val="en-US"/>
        </w:rPr>
        <w:drawing>
          <wp:inline distT="0" distB="0" distL="0" distR="0" wp14:anchorId="4C43B494" wp14:editId="24D31A84">
            <wp:extent cx="3791300" cy="406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gif"/>
                    <pic:cNvPicPr/>
                  </pic:nvPicPr>
                  <pic:blipFill>
                    <a:blip r:embed="rId12">
                      <a:extLst>
                        <a:ext uri="{28A0092B-C50C-407E-A947-70E740481C1C}">
                          <a14:useLocalDpi xmlns:a14="http://schemas.microsoft.com/office/drawing/2010/main" val="0"/>
                        </a:ext>
                      </a:extLst>
                    </a:blip>
                    <a:stretch>
                      <a:fillRect/>
                    </a:stretch>
                  </pic:blipFill>
                  <pic:spPr>
                    <a:xfrm>
                      <a:off x="0" y="0"/>
                      <a:ext cx="3791414" cy="4064122"/>
                    </a:xfrm>
                    <a:prstGeom prst="rect">
                      <a:avLst/>
                    </a:prstGeom>
                  </pic:spPr>
                </pic:pic>
              </a:graphicData>
            </a:graphic>
          </wp:inline>
        </w:drawing>
      </w:r>
    </w:p>
    <w:p w14:paraId="79566A99" w14:textId="36201AC6" w:rsidR="00BF6B4A" w:rsidRPr="00290673" w:rsidRDefault="00BF6B4A" w:rsidP="00BF6B4A">
      <w:pPr>
        <w:pStyle w:val="Caption"/>
        <w:rPr>
          <w:b w:val="0"/>
          <w:i/>
          <w:color w:val="auto"/>
          <w:lang w:val="se-NO"/>
        </w:rPr>
      </w:pPr>
      <w:bookmarkStart w:id="4" w:name="_Ref194707825"/>
      <w:r w:rsidRPr="00290673">
        <w:rPr>
          <w:b w:val="0"/>
          <w:i/>
          <w:color w:val="auto"/>
          <w:lang w:val="se-NO"/>
        </w:rPr>
        <w:t xml:space="preserve">Govus </w:t>
      </w:r>
      <w:r w:rsidRPr="00290673">
        <w:rPr>
          <w:b w:val="0"/>
          <w:i/>
          <w:color w:val="auto"/>
          <w:lang w:val="se-NO"/>
        </w:rPr>
        <w:fldChar w:fldCharType="begin"/>
      </w:r>
      <w:r w:rsidRPr="00290673">
        <w:rPr>
          <w:b w:val="0"/>
          <w:i/>
          <w:color w:val="auto"/>
          <w:lang w:val="se-NO"/>
        </w:rPr>
        <w:instrText xml:space="preserve"> SEQ Govus \* ARABIC </w:instrText>
      </w:r>
      <w:r w:rsidRPr="00290673">
        <w:rPr>
          <w:b w:val="0"/>
          <w:i/>
          <w:color w:val="auto"/>
          <w:lang w:val="se-NO"/>
        </w:rPr>
        <w:fldChar w:fldCharType="separate"/>
      </w:r>
      <w:r w:rsidR="00F41C47" w:rsidRPr="00290673">
        <w:rPr>
          <w:b w:val="0"/>
          <w:i/>
          <w:noProof/>
          <w:color w:val="auto"/>
          <w:lang w:val="se-NO"/>
        </w:rPr>
        <w:t>4</w:t>
      </w:r>
      <w:r w:rsidRPr="00290673">
        <w:rPr>
          <w:b w:val="0"/>
          <w:i/>
          <w:color w:val="auto"/>
          <w:lang w:val="se-NO"/>
        </w:rPr>
        <w:fldChar w:fldCharType="end"/>
      </w:r>
      <w:bookmarkEnd w:id="4"/>
      <w:r w:rsidR="009D78DC" w:rsidRPr="00290673">
        <w:rPr>
          <w:b w:val="0"/>
          <w:i/>
          <w:color w:val="auto"/>
          <w:lang w:val="se-NO"/>
        </w:rPr>
        <w:t>.</w:t>
      </w:r>
      <w:r w:rsidR="009D78DC" w:rsidRPr="00290673">
        <w:rPr>
          <w:b w:val="0"/>
          <w:color w:val="auto"/>
          <w:lang w:val="se-NO"/>
        </w:rPr>
        <w:t xml:space="preserve"> </w:t>
      </w:r>
      <w:r w:rsidR="00877396" w:rsidRPr="00290673">
        <w:rPr>
          <w:b w:val="0"/>
          <w:color w:val="auto"/>
          <w:lang w:val="se-NO"/>
        </w:rPr>
        <w:t>Adposišu</w:t>
      </w:r>
      <w:r w:rsidR="00294772" w:rsidRPr="00290673">
        <w:rPr>
          <w:b w:val="0"/>
          <w:color w:val="auto"/>
          <w:lang w:val="se-NO"/>
        </w:rPr>
        <w:t>v</w:t>
      </w:r>
      <w:r w:rsidR="00877396" w:rsidRPr="00290673">
        <w:rPr>
          <w:b w:val="0"/>
          <w:color w:val="auto"/>
          <w:lang w:val="se-NO"/>
        </w:rPr>
        <w:t xml:space="preserve">nna </w:t>
      </w:r>
      <w:r w:rsidRPr="00290673">
        <w:rPr>
          <w:b w:val="0"/>
          <w:i/>
          <w:color w:val="auto"/>
          <w:lang w:val="se-NO"/>
        </w:rPr>
        <w:t>čađa</w:t>
      </w:r>
      <w:r w:rsidRPr="00290673">
        <w:rPr>
          <w:b w:val="0"/>
          <w:color w:val="auto"/>
          <w:lang w:val="se-NO"/>
        </w:rPr>
        <w:t xml:space="preserve"> </w:t>
      </w:r>
      <w:r w:rsidR="002054A2" w:rsidRPr="00290673">
        <w:rPr>
          <w:b w:val="0"/>
          <w:color w:val="auto"/>
          <w:lang w:val="se-NO"/>
        </w:rPr>
        <w:t>radiála kategoriija aviissain ja čáppagirjjálašvuođas</w:t>
      </w:r>
      <w:r w:rsidR="00697DDA" w:rsidRPr="00290673">
        <w:rPr>
          <w:b w:val="0"/>
          <w:color w:val="auto"/>
          <w:lang w:val="se-NO"/>
        </w:rPr>
        <w:t>.</w:t>
      </w:r>
    </w:p>
    <w:p w14:paraId="703CCA78" w14:textId="72757ECC" w:rsidR="00C33700" w:rsidRPr="00290673" w:rsidRDefault="00D009AF" w:rsidP="00F15F83">
      <w:pPr>
        <w:spacing w:line="360" w:lineRule="auto"/>
        <w:rPr>
          <w:lang w:val="se-NO"/>
        </w:rPr>
      </w:pPr>
      <w:r w:rsidRPr="00290673">
        <w:rPr>
          <w:i/>
          <w:lang w:val="se-NO"/>
        </w:rPr>
        <w:t>ča</w:t>
      </w:r>
      <w:r w:rsidR="00C33700" w:rsidRPr="00290673">
        <w:rPr>
          <w:i/>
          <w:lang w:val="se-NO"/>
        </w:rPr>
        <w:t>đa</w:t>
      </w:r>
      <w:r w:rsidR="00C33700" w:rsidRPr="00290673">
        <w:rPr>
          <w:lang w:val="se-NO"/>
        </w:rPr>
        <w:t xml:space="preserve"> radiála kategoriija sulastahttá hui ollu </w:t>
      </w:r>
      <w:r w:rsidR="00C33700" w:rsidRPr="00290673">
        <w:rPr>
          <w:i/>
          <w:lang w:val="se-NO"/>
        </w:rPr>
        <w:t>miehtá</w:t>
      </w:r>
      <w:r w:rsidR="00C33700" w:rsidRPr="00290673">
        <w:rPr>
          <w:lang w:val="se-NO"/>
        </w:rPr>
        <w:t xml:space="preserve">-kategoriija, </w:t>
      </w:r>
      <w:r w:rsidR="00827F78" w:rsidRPr="00290673">
        <w:rPr>
          <w:lang w:val="se-NO"/>
        </w:rPr>
        <w:t>muhto</w:t>
      </w:r>
      <w:r w:rsidR="00C33700" w:rsidRPr="00290673">
        <w:rPr>
          <w:lang w:val="se-NO"/>
        </w:rPr>
        <w:t xml:space="preserve"> </w:t>
      </w:r>
      <w:r w:rsidR="00FB1E64" w:rsidRPr="00290673">
        <w:rPr>
          <w:lang w:val="se-NO"/>
        </w:rPr>
        <w:t>komple</w:t>
      </w:r>
      <w:r w:rsidR="00827F78" w:rsidRPr="00290673">
        <w:rPr>
          <w:lang w:val="se-NO"/>
        </w:rPr>
        <w:t>meanttas</w:t>
      </w:r>
      <w:r w:rsidR="00C33700" w:rsidRPr="00290673">
        <w:rPr>
          <w:lang w:val="se-NO"/>
        </w:rPr>
        <w:t xml:space="preserve"> leat golbma dimenšuvnna. </w:t>
      </w:r>
      <w:r w:rsidR="00C33700" w:rsidRPr="00290673">
        <w:rPr>
          <w:i/>
          <w:lang w:val="se-NO"/>
        </w:rPr>
        <w:t>čađa</w:t>
      </w:r>
      <w:r w:rsidR="00C33700" w:rsidRPr="00290673">
        <w:rPr>
          <w:lang w:val="se-NO"/>
        </w:rPr>
        <w:t xml:space="preserve">-sátnái leat čadnon njeallje mearkkašumi, ja dain gullet golbma maiddái </w:t>
      </w:r>
      <w:r w:rsidR="00C33700" w:rsidRPr="00290673">
        <w:rPr>
          <w:i/>
          <w:lang w:val="se-NO"/>
        </w:rPr>
        <w:t>miehtá</w:t>
      </w:r>
      <w:r w:rsidR="00C33700" w:rsidRPr="00290673">
        <w:rPr>
          <w:lang w:val="se-NO"/>
        </w:rPr>
        <w:t xml:space="preserve">-kategoriijii: </w:t>
      </w:r>
      <w:r w:rsidR="009122D8" w:rsidRPr="00290673">
        <w:rPr>
          <w:smallCaps/>
          <w:lang w:val="se-NO"/>
        </w:rPr>
        <w:t>johtu</w:t>
      </w:r>
      <w:r w:rsidR="00B64020" w:rsidRPr="00290673">
        <w:rPr>
          <w:smallCaps/>
          <w:lang w:val="se-NO"/>
        </w:rPr>
        <w:t>, v</w:t>
      </w:r>
      <w:r w:rsidR="00C33700" w:rsidRPr="00290673">
        <w:rPr>
          <w:smallCaps/>
          <w:lang w:val="se-NO"/>
        </w:rPr>
        <w:t xml:space="preserve">iidodat </w:t>
      </w:r>
      <w:r w:rsidR="006F0CA9" w:rsidRPr="00290673">
        <w:rPr>
          <w:lang w:val="se-NO"/>
        </w:rPr>
        <w:t xml:space="preserve">ja </w:t>
      </w:r>
      <w:r w:rsidR="00B64020" w:rsidRPr="00290673">
        <w:rPr>
          <w:smallCaps/>
          <w:lang w:val="se-NO"/>
        </w:rPr>
        <w:t>á</w:t>
      </w:r>
      <w:r w:rsidR="00C33700" w:rsidRPr="00290673">
        <w:rPr>
          <w:smallCaps/>
          <w:lang w:val="se-NO"/>
        </w:rPr>
        <w:t>igi</w:t>
      </w:r>
      <w:r w:rsidR="00C33700" w:rsidRPr="00290673">
        <w:rPr>
          <w:lang w:val="se-NO"/>
        </w:rPr>
        <w:t xml:space="preserve">. Daidda lassin lea </w:t>
      </w:r>
      <w:r w:rsidR="00877396" w:rsidRPr="00290673">
        <w:rPr>
          <w:smallCaps/>
          <w:lang w:val="se-NO"/>
        </w:rPr>
        <w:t>g</w:t>
      </w:r>
      <w:r w:rsidR="00C33700" w:rsidRPr="00290673">
        <w:rPr>
          <w:smallCaps/>
          <w:lang w:val="se-NO"/>
        </w:rPr>
        <w:t>askaoapmi</w:t>
      </w:r>
      <w:r w:rsidR="00C33700" w:rsidRPr="00290673">
        <w:rPr>
          <w:lang w:val="se-NO"/>
        </w:rPr>
        <w:t>, mii lea kategoriija meta</w:t>
      </w:r>
      <w:r w:rsidR="00924D48" w:rsidRPr="00290673">
        <w:rPr>
          <w:lang w:val="se-NO"/>
        </w:rPr>
        <w:t>foralaš viiddideapmi.</w:t>
      </w:r>
      <w:r w:rsidR="00A61698" w:rsidRPr="00290673">
        <w:rPr>
          <w:lang w:val="se-NO"/>
        </w:rPr>
        <w:t xml:space="preserve"> </w:t>
      </w:r>
      <w:r w:rsidR="005C2AEF" w:rsidRPr="00290673">
        <w:rPr>
          <w:lang w:val="se-NO"/>
        </w:rPr>
        <w:t xml:space="preserve">Govus 4 </w:t>
      </w:r>
      <w:r w:rsidR="00A75BBD" w:rsidRPr="00290673">
        <w:rPr>
          <w:lang w:val="se-NO"/>
        </w:rPr>
        <w:t>buohtastahttá</w:t>
      </w:r>
      <w:r w:rsidR="0024010D" w:rsidRPr="00290673">
        <w:rPr>
          <w:lang w:val="se-NO"/>
        </w:rPr>
        <w:t xml:space="preserve"> dan njealji</w:t>
      </w:r>
      <w:r w:rsidR="00C33700" w:rsidRPr="00290673">
        <w:rPr>
          <w:lang w:val="se-NO"/>
        </w:rPr>
        <w:t xml:space="preserve"> mearkkašumi geavahusa preposišuvdnan ja postposišuvdnan sihke aviissain ja čáppagirjjálašvuođas.</w:t>
      </w:r>
    </w:p>
    <w:p w14:paraId="67305D7F" w14:textId="77777777" w:rsidR="00C33700" w:rsidRPr="00290673" w:rsidRDefault="00C33700" w:rsidP="00F15F83">
      <w:pPr>
        <w:spacing w:line="360" w:lineRule="auto"/>
        <w:rPr>
          <w:lang w:val="se-NO"/>
        </w:rPr>
      </w:pPr>
    </w:p>
    <w:p w14:paraId="4E2B065A" w14:textId="0C49A697" w:rsidR="00C33700" w:rsidRPr="00290673" w:rsidRDefault="00C33700" w:rsidP="00F15F83">
      <w:pPr>
        <w:spacing w:line="360" w:lineRule="auto"/>
        <w:rPr>
          <w:lang w:val="se-NO"/>
        </w:rPr>
      </w:pPr>
      <w:r w:rsidRPr="00290673">
        <w:rPr>
          <w:lang w:val="se-NO"/>
        </w:rPr>
        <w:t xml:space="preserve">Čáppagirjjálašvuođas </w:t>
      </w:r>
      <w:r w:rsidR="009122D8" w:rsidRPr="00290673">
        <w:rPr>
          <w:smallCaps/>
          <w:lang w:val="se-NO"/>
        </w:rPr>
        <w:t>johtu</w:t>
      </w:r>
      <w:r w:rsidR="009122D8" w:rsidRPr="00290673">
        <w:rPr>
          <w:lang w:val="se-NO"/>
        </w:rPr>
        <w:t xml:space="preserve"> </w:t>
      </w:r>
      <w:r w:rsidRPr="00290673">
        <w:rPr>
          <w:lang w:val="se-NO"/>
        </w:rPr>
        <w:t>lea stuorimus dome</w:t>
      </w:r>
      <w:r w:rsidR="00506827" w:rsidRPr="00290673">
        <w:rPr>
          <w:lang w:val="se-NO"/>
        </w:rPr>
        <w:t>a</w:t>
      </w:r>
      <w:r w:rsidRPr="00290673">
        <w:rPr>
          <w:lang w:val="se-NO"/>
        </w:rPr>
        <w:t>na preposišuvdnan, ja vel eanet postpo</w:t>
      </w:r>
      <w:r w:rsidR="00697DDA" w:rsidRPr="00290673">
        <w:rPr>
          <w:lang w:val="se-NO"/>
        </w:rPr>
        <w:t>siš</w:t>
      </w:r>
      <w:r w:rsidRPr="00290673">
        <w:rPr>
          <w:lang w:val="se-NO"/>
        </w:rPr>
        <w:t xml:space="preserve">uvdnan. Dasa lassin gávnnaimet ovtta ovdamearkka </w:t>
      </w:r>
      <w:r w:rsidRPr="00290673">
        <w:rPr>
          <w:smallCaps/>
          <w:lang w:val="se-NO"/>
        </w:rPr>
        <w:t>gaskaoapmin</w:t>
      </w:r>
      <w:r w:rsidRPr="00290673">
        <w:rPr>
          <w:lang w:val="se-NO"/>
        </w:rPr>
        <w:t xml:space="preserve">. Muhto aviisateavsttat addet eará gova go preposišuvnnaid komplemeanttat dávjjimusat </w:t>
      </w:r>
      <w:r w:rsidR="006C266C" w:rsidRPr="00290673">
        <w:rPr>
          <w:lang w:val="se-NO"/>
        </w:rPr>
        <w:t xml:space="preserve">govvidit </w:t>
      </w:r>
      <w:r w:rsidR="008F5392" w:rsidRPr="00290673">
        <w:rPr>
          <w:smallCaps/>
          <w:lang w:val="se-NO"/>
        </w:rPr>
        <w:t>ái</w:t>
      </w:r>
      <w:r w:rsidRPr="00290673">
        <w:rPr>
          <w:smallCaps/>
          <w:lang w:val="se-NO"/>
        </w:rPr>
        <w:t>g</w:t>
      </w:r>
      <w:r w:rsidR="006C266C" w:rsidRPr="00290673">
        <w:rPr>
          <w:smallCaps/>
          <w:lang w:val="se-NO"/>
        </w:rPr>
        <w:t>g</w:t>
      </w:r>
      <w:r w:rsidRPr="00290673">
        <w:rPr>
          <w:smallCaps/>
          <w:lang w:val="se-NO"/>
        </w:rPr>
        <w:t>i</w:t>
      </w:r>
      <w:r w:rsidRPr="00290673">
        <w:rPr>
          <w:lang w:val="se-NO"/>
        </w:rPr>
        <w:t>. Dávjodat</w:t>
      </w:r>
      <w:r w:rsidR="006C266C" w:rsidRPr="00290673">
        <w:rPr>
          <w:lang w:val="se-NO"/>
        </w:rPr>
        <w:t>hierarkiija</w:t>
      </w:r>
      <w:r w:rsidRPr="00290673">
        <w:rPr>
          <w:lang w:val="se-NO"/>
        </w:rPr>
        <w:t xml:space="preserve"> lea dákkár: </w:t>
      </w:r>
      <w:r w:rsidR="006C266C" w:rsidRPr="00290673">
        <w:rPr>
          <w:smallCaps/>
          <w:lang w:val="se-NO"/>
        </w:rPr>
        <w:t xml:space="preserve">áigi </w:t>
      </w:r>
      <w:r w:rsidR="00B64020" w:rsidRPr="00290673">
        <w:rPr>
          <w:smallCaps/>
          <w:lang w:val="se-NO"/>
        </w:rPr>
        <w:t xml:space="preserve">&gt; </w:t>
      </w:r>
      <w:r w:rsidR="009122D8" w:rsidRPr="00290673">
        <w:rPr>
          <w:smallCaps/>
          <w:lang w:val="se-NO"/>
        </w:rPr>
        <w:t xml:space="preserve">johtu </w:t>
      </w:r>
      <w:r w:rsidR="00B64020" w:rsidRPr="00290673">
        <w:rPr>
          <w:smallCaps/>
          <w:lang w:val="se-NO"/>
        </w:rPr>
        <w:t>&gt; v</w:t>
      </w:r>
      <w:r w:rsidRPr="00290673">
        <w:rPr>
          <w:smallCaps/>
          <w:lang w:val="se-NO"/>
        </w:rPr>
        <w:t>iidodat</w:t>
      </w:r>
      <w:r w:rsidRPr="00290673">
        <w:rPr>
          <w:lang w:val="se-NO"/>
        </w:rPr>
        <w:t>.</w:t>
      </w:r>
      <w:r w:rsidR="006619AA" w:rsidRPr="00290673">
        <w:rPr>
          <w:lang w:val="se-NO"/>
        </w:rPr>
        <w:t xml:space="preserve"> </w:t>
      </w:r>
      <w:r w:rsidRPr="00290673">
        <w:rPr>
          <w:lang w:val="se-NO"/>
        </w:rPr>
        <w:t>Postposišuvnnaid komplemeanttaid dávjodat</w:t>
      </w:r>
      <w:r w:rsidR="006C266C" w:rsidRPr="00290673">
        <w:rPr>
          <w:lang w:val="se-NO"/>
        </w:rPr>
        <w:t>hierarkiija</w:t>
      </w:r>
      <w:r w:rsidRPr="00290673">
        <w:rPr>
          <w:lang w:val="se-NO"/>
        </w:rPr>
        <w:t xml:space="preserve"> fas lea dákkár: </w:t>
      </w:r>
      <w:r w:rsidR="006C266C" w:rsidRPr="00290673">
        <w:rPr>
          <w:smallCaps/>
          <w:lang w:val="se-NO"/>
        </w:rPr>
        <w:t xml:space="preserve">johtu </w:t>
      </w:r>
      <w:r w:rsidR="00B64020" w:rsidRPr="00290673">
        <w:rPr>
          <w:smallCaps/>
          <w:lang w:val="se-NO"/>
        </w:rPr>
        <w:t>&gt; gaskaoapmi &gt; á</w:t>
      </w:r>
      <w:r w:rsidRPr="00290673">
        <w:rPr>
          <w:smallCaps/>
          <w:lang w:val="se-NO"/>
        </w:rPr>
        <w:t>igi</w:t>
      </w:r>
      <w:r w:rsidR="009D7883" w:rsidRPr="00290673">
        <w:rPr>
          <w:smallCaps/>
          <w:lang w:val="se-NO"/>
        </w:rPr>
        <w:t>.</w:t>
      </w:r>
    </w:p>
    <w:p w14:paraId="3526EDED" w14:textId="77777777" w:rsidR="0024010D" w:rsidRPr="00290673" w:rsidRDefault="0024010D" w:rsidP="0024010D">
      <w:pPr>
        <w:pStyle w:val="ListParagraph"/>
        <w:spacing w:line="360" w:lineRule="auto"/>
        <w:rPr>
          <w:lang w:val="se-NO"/>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775"/>
        <w:gridCol w:w="3969"/>
      </w:tblGrid>
      <w:tr w:rsidR="009D78DC" w:rsidRPr="00290673" w14:paraId="6D7D7F7A" w14:textId="77777777" w:rsidTr="00CD1D96">
        <w:tc>
          <w:tcPr>
            <w:tcW w:w="1728" w:type="dxa"/>
            <w:shd w:val="clear" w:color="auto" w:fill="auto"/>
          </w:tcPr>
          <w:p w14:paraId="3B835D68" w14:textId="059ED610" w:rsidR="0080196C" w:rsidRPr="00290673" w:rsidRDefault="004E3B3B" w:rsidP="007E175A">
            <w:pPr>
              <w:keepNext/>
              <w:keepLines/>
              <w:rPr>
                <w:b/>
                <w:sz w:val="20"/>
                <w:szCs w:val="20"/>
                <w:lang w:val="se-NO"/>
              </w:rPr>
            </w:pPr>
            <w:r w:rsidRPr="00290673">
              <w:rPr>
                <w:b/>
                <w:sz w:val="20"/>
                <w:szCs w:val="20"/>
                <w:lang w:val="se-NO"/>
              </w:rPr>
              <w:t>Mearkkašupmi</w:t>
            </w:r>
          </w:p>
        </w:tc>
        <w:tc>
          <w:tcPr>
            <w:tcW w:w="2775" w:type="dxa"/>
          </w:tcPr>
          <w:p w14:paraId="39A33819" w14:textId="442E59DB" w:rsidR="0080196C" w:rsidRPr="00290673" w:rsidRDefault="0080196C" w:rsidP="007E175A">
            <w:pPr>
              <w:keepNext/>
              <w:keepLines/>
              <w:rPr>
                <w:b/>
                <w:sz w:val="20"/>
                <w:szCs w:val="20"/>
                <w:lang w:val="se-NO"/>
              </w:rPr>
            </w:pPr>
            <w:r w:rsidRPr="00290673">
              <w:rPr>
                <w:b/>
                <w:i/>
                <w:sz w:val="20"/>
                <w:szCs w:val="20"/>
                <w:lang w:val="se-NO"/>
              </w:rPr>
              <w:t>čađa</w:t>
            </w:r>
            <w:r w:rsidR="00E7542E" w:rsidRPr="00290673">
              <w:rPr>
                <w:b/>
                <w:sz w:val="20"/>
                <w:szCs w:val="20"/>
                <w:lang w:val="se-NO"/>
              </w:rPr>
              <w:t>.Pr</w:t>
            </w:r>
            <w:r w:rsidR="004E3B3B" w:rsidRPr="00290673">
              <w:rPr>
                <w:b/>
                <w:sz w:val="20"/>
                <w:szCs w:val="20"/>
                <w:lang w:val="se-NO"/>
              </w:rPr>
              <w:t xml:space="preserve"> </w:t>
            </w:r>
            <w:r w:rsidR="004E3B3B" w:rsidRPr="00290673">
              <w:rPr>
                <w:sz w:val="20"/>
                <w:szCs w:val="20"/>
                <w:lang w:val="se-NO"/>
              </w:rPr>
              <w:t>(13</w:t>
            </w:r>
            <w:r w:rsidR="001A4D3B" w:rsidRPr="00290673">
              <w:rPr>
                <w:sz w:val="20"/>
                <w:szCs w:val="20"/>
                <w:lang w:val="se-NO"/>
              </w:rPr>
              <w:t>3</w:t>
            </w:r>
            <w:r w:rsidR="00DD14DF" w:rsidRPr="00290673">
              <w:rPr>
                <w:sz w:val="20"/>
                <w:szCs w:val="20"/>
                <w:lang w:val="se-NO"/>
              </w:rPr>
              <w:t xml:space="preserve"> substantiivva</w:t>
            </w:r>
            <w:r w:rsidR="004E3B3B" w:rsidRPr="00290673">
              <w:rPr>
                <w:sz w:val="20"/>
                <w:szCs w:val="20"/>
                <w:lang w:val="se-NO"/>
              </w:rPr>
              <w:t>)</w:t>
            </w:r>
          </w:p>
        </w:tc>
        <w:tc>
          <w:tcPr>
            <w:tcW w:w="3969" w:type="dxa"/>
            <w:shd w:val="clear" w:color="auto" w:fill="auto"/>
          </w:tcPr>
          <w:p w14:paraId="45ABDE57" w14:textId="0088B764" w:rsidR="0080196C" w:rsidRPr="00290673" w:rsidRDefault="0080196C" w:rsidP="007E175A">
            <w:pPr>
              <w:keepNext/>
              <w:keepLines/>
              <w:rPr>
                <w:b/>
                <w:sz w:val="20"/>
                <w:szCs w:val="20"/>
                <w:lang w:val="se-NO"/>
              </w:rPr>
            </w:pPr>
            <w:r w:rsidRPr="00290673">
              <w:rPr>
                <w:b/>
                <w:i/>
                <w:sz w:val="20"/>
                <w:szCs w:val="20"/>
                <w:lang w:val="se-NO"/>
              </w:rPr>
              <w:t>čađa</w:t>
            </w:r>
            <w:r w:rsidR="00E7542E" w:rsidRPr="00290673">
              <w:rPr>
                <w:b/>
                <w:sz w:val="20"/>
                <w:szCs w:val="20"/>
                <w:lang w:val="se-NO"/>
              </w:rPr>
              <w:t>.Po</w:t>
            </w:r>
            <w:r w:rsidR="004E3B3B" w:rsidRPr="00290673">
              <w:rPr>
                <w:b/>
                <w:sz w:val="20"/>
                <w:szCs w:val="20"/>
                <w:lang w:val="se-NO"/>
              </w:rPr>
              <w:t xml:space="preserve"> </w:t>
            </w:r>
            <w:r w:rsidR="004E3B3B" w:rsidRPr="00290673">
              <w:rPr>
                <w:sz w:val="20"/>
                <w:szCs w:val="20"/>
                <w:lang w:val="se-NO"/>
              </w:rPr>
              <w:t>(25</w:t>
            </w:r>
            <w:r w:rsidR="005717E3" w:rsidRPr="00290673">
              <w:rPr>
                <w:sz w:val="20"/>
                <w:szCs w:val="20"/>
                <w:lang w:val="se-NO"/>
              </w:rPr>
              <w:t>6</w:t>
            </w:r>
            <w:r w:rsidR="00DD14DF" w:rsidRPr="00290673">
              <w:rPr>
                <w:sz w:val="20"/>
                <w:szCs w:val="20"/>
                <w:lang w:val="se-NO"/>
              </w:rPr>
              <w:t xml:space="preserve"> substantiivva</w:t>
            </w:r>
            <w:r w:rsidR="004E3B3B" w:rsidRPr="00290673">
              <w:rPr>
                <w:sz w:val="20"/>
                <w:szCs w:val="20"/>
                <w:lang w:val="se-NO"/>
              </w:rPr>
              <w:t>)</w:t>
            </w:r>
          </w:p>
        </w:tc>
      </w:tr>
      <w:tr w:rsidR="009D78DC" w:rsidRPr="00290673" w14:paraId="1C393005" w14:textId="77777777" w:rsidTr="00CD1D96">
        <w:tc>
          <w:tcPr>
            <w:tcW w:w="1728" w:type="dxa"/>
            <w:shd w:val="clear" w:color="auto" w:fill="auto"/>
          </w:tcPr>
          <w:p w14:paraId="02905D4A" w14:textId="77777777" w:rsidR="0080196C" w:rsidRPr="00290673" w:rsidRDefault="0080196C" w:rsidP="007E175A">
            <w:pPr>
              <w:keepNext/>
              <w:keepLines/>
              <w:rPr>
                <w:lang w:val="se-NO"/>
              </w:rPr>
            </w:pPr>
            <w:r w:rsidRPr="00290673">
              <w:rPr>
                <w:smallCaps/>
                <w:lang w:val="se-NO"/>
              </w:rPr>
              <w:t>áigi</w:t>
            </w:r>
          </w:p>
        </w:tc>
        <w:tc>
          <w:tcPr>
            <w:tcW w:w="2775" w:type="dxa"/>
          </w:tcPr>
          <w:p w14:paraId="77579DFF" w14:textId="77777777" w:rsidR="0080196C" w:rsidRPr="00290673" w:rsidRDefault="0080196C" w:rsidP="007E175A">
            <w:pPr>
              <w:keepNext/>
              <w:keepLines/>
              <w:rPr>
                <w:sz w:val="20"/>
                <w:szCs w:val="20"/>
                <w:lang w:val="se-NO"/>
              </w:rPr>
            </w:pPr>
            <w:r w:rsidRPr="00290673">
              <w:rPr>
                <w:i/>
                <w:sz w:val="20"/>
                <w:szCs w:val="20"/>
                <w:lang w:val="se-NO"/>
              </w:rPr>
              <w:t>gaska</w:t>
            </w:r>
            <w:r w:rsidRPr="00290673">
              <w:rPr>
                <w:sz w:val="20"/>
                <w:szCs w:val="20"/>
                <w:lang w:val="se-NO"/>
              </w:rPr>
              <w:t xml:space="preserve"> (31)</w:t>
            </w:r>
          </w:p>
          <w:p w14:paraId="77552FBB" w14:textId="77777777" w:rsidR="0080196C" w:rsidRPr="00290673" w:rsidRDefault="0080196C" w:rsidP="007E175A">
            <w:pPr>
              <w:keepNext/>
              <w:keepLines/>
              <w:rPr>
                <w:sz w:val="20"/>
                <w:szCs w:val="20"/>
                <w:lang w:val="se-NO"/>
              </w:rPr>
            </w:pPr>
            <w:r w:rsidRPr="00290673">
              <w:rPr>
                <w:sz w:val="20"/>
                <w:szCs w:val="20"/>
                <w:lang w:val="se-NO"/>
              </w:rPr>
              <w:t xml:space="preserve">áigi (24), </w:t>
            </w:r>
            <w:r w:rsidRPr="00290673">
              <w:rPr>
                <w:i/>
                <w:sz w:val="20"/>
                <w:szCs w:val="20"/>
                <w:lang w:val="se-NO"/>
              </w:rPr>
              <w:t>áiggit</w:t>
            </w:r>
            <w:r w:rsidRPr="00290673">
              <w:rPr>
                <w:sz w:val="20"/>
                <w:szCs w:val="20"/>
                <w:lang w:val="se-NO"/>
              </w:rPr>
              <w:t xml:space="preserve"> (3)</w:t>
            </w:r>
          </w:p>
          <w:p w14:paraId="1A14FFAA" w14:textId="5BAA1E3F" w:rsidR="0080196C" w:rsidRPr="00290673" w:rsidRDefault="0080196C" w:rsidP="007E175A">
            <w:pPr>
              <w:keepNext/>
              <w:keepLines/>
              <w:rPr>
                <w:sz w:val="20"/>
                <w:szCs w:val="20"/>
                <w:lang w:val="se-NO"/>
              </w:rPr>
            </w:pPr>
            <w:r w:rsidRPr="00290673">
              <w:rPr>
                <w:i/>
                <w:sz w:val="20"/>
                <w:szCs w:val="20"/>
                <w:lang w:val="se-NO"/>
              </w:rPr>
              <w:t>bottut</w:t>
            </w:r>
            <w:r w:rsidRPr="00290673">
              <w:rPr>
                <w:sz w:val="20"/>
                <w:szCs w:val="20"/>
                <w:lang w:val="se-NO"/>
              </w:rPr>
              <w:t xml:space="preserve">, </w:t>
            </w:r>
            <w:r w:rsidRPr="00290673">
              <w:rPr>
                <w:i/>
                <w:sz w:val="20"/>
                <w:szCs w:val="20"/>
                <w:lang w:val="se-NO"/>
              </w:rPr>
              <w:t>i</w:t>
            </w:r>
            <w:r w:rsidR="006C266C" w:rsidRPr="00290673">
              <w:rPr>
                <w:i/>
                <w:sz w:val="20"/>
                <w:szCs w:val="20"/>
                <w:lang w:val="se-NO"/>
              </w:rPr>
              <w:t>d</w:t>
            </w:r>
            <w:r w:rsidRPr="00290673">
              <w:rPr>
                <w:i/>
                <w:sz w:val="20"/>
                <w:szCs w:val="20"/>
                <w:lang w:val="se-NO"/>
              </w:rPr>
              <w:t>ja</w:t>
            </w:r>
          </w:p>
        </w:tc>
        <w:tc>
          <w:tcPr>
            <w:tcW w:w="3969" w:type="dxa"/>
            <w:shd w:val="clear" w:color="auto" w:fill="auto"/>
          </w:tcPr>
          <w:p w14:paraId="32A0D16F" w14:textId="77777777" w:rsidR="0080196C" w:rsidRPr="00290673" w:rsidRDefault="0080196C" w:rsidP="007E175A">
            <w:pPr>
              <w:keepNext/>
              <w:keepLines/>
              <w:rPr>
                <w:sz w:val="20"/>
                <w:szCs w:val="20"/>
                <w:lang w:val="se-NO"/>
              </w:rPr>
            </w:pPr>
          </w:p>
          <w:p w14:paraId="5E8F5D66" w14:textId="77777777" w:rsidR="0080196C" w:rsidRPr="00290673" w:rsidRDefault="0080196C" w:rsidP="007E175A">
            <w:pPr>
              <w:keepNext/>
              <w:keepLines/>
              <w:rPr>
                <w:sz w:val="20"/>
                <w:szCs w:val="20"/>
                <w:lang w:val="se-NO"/>
              </w:rPr>
            </w:pPr>
            <w:r w:rsidRPr="00290673">
              <w:rPr>
                <w:i/>
                <w:sz w:val="20"/>
                <w:szCs w:val="20"/>
                <w:lang w:val="se-NO"/>
              </w:rPr>
              <w:t>áigi</w:t>
            </w:r>
            <w:r w:rsidRPr="00290673">
              <w:rPr>
                <w:sz w:val="20"/>
                <w:szCs w:val="20"/>
                <w:lang w:val="se-NO"/>
              </w:rPr>
              <w:t xml:space="preserve"> (4), </w:t>
            </w:r>
            <w:r w:rsidRPr="00290673">
              <w:rPr>
                <w:i/>
                <w:sz w:val="20"/>
                <w:szCs w:val="20"/>
                <w:lang w:val="se-NO"/>
              </w:rPr>
              <w:t>áiggit</w:t>
            </w:r>
            <w:r w:rsidRPr="00290673">
              <w:rPr>
                <w:sz w:val="20"/>
                <w:szCs w:val="20"/>
                <w:lang w:val="se-NO"/>
              </w:rPr>
              <w:t xml:space="preserve"> (23)</w:t>
            </w:r>
          </w:p>
          <w:p w14:paraId="3CFEF63C" w14:textId="77777777" w:rsidR="0080196C" w:rsidRPr="00290673" w:rsidRDefault="0080196C" w:rsidP="007E175A">
            <w:pPr>
              <w:keepNext/>
              <w:keepLines/>
              <w:rPr>
                <w:sz w:val="20"/>
                <w:szCs w:val="20"/>
                <w:lang w:val="se-NO"/>
              </w:rPr>
            </w:pPr>
            <w:r w:rsidRPr="00290673">
              <w:rPr>
                <w:i/>
                <w:sz w:val="20"/>
                <w:szCs w:val="20"/>
                <w:lang w:val="se-NO"/>
              </w:rPr>
              <w:t>buolvvat</w:t>
            </w:r>
            <w:r w:rsidRPr="00290673">
              <w:rPr>
                <w:sz w:val="20"/>
                <w:szCs w:val="20"/>
                <w:lang w:val="se-NO"/>
              </w:rPr>
              <w:t xml:space="preserve"> (4), </w:t>
            </w:r>
            <w:r w:rsidRPr="00290673">
              <w:rPr>
                <w:i/>
                <w:sz w:val="20"/>
                <w:szCs w:val="20"/>
                <w:lang w:val="se-NO"/>
              </w:rPr>
              <w:t>jahki</w:t>
            </w:r>
            <w:r w:rsidRPr="00290673">
              <w:rPr>
                <w:sz w:val="20"/>
                <w:szCs w:val="20"/>
                <w:lang w:val="se-NO"/>
              </w:rPr>
              <w:t xml:space="preserve">, </w:t>
            </w:r>
            <w:r w:rsidRPr="00290673">
              <w:rPr>
                <w:i/>
                <w:sz w:val="20"/>
                <w:szCs w:val="20"/>
                <w:lang w:val="se-NO"/>
              </w:rPr>
              <w:t>jagit</w:t>
            </w:r>
          </w:p>
        </w:tc>
      </w:tr>
      <w:tr w:rsidR="009D78DC" w:rsidRPr="00290673" w14:paraId="6D5E5EEC" w14:textId="77777777" w:rsidTr="00CD1D96">
        <w:tc>
          <w:tcPr>
            <w:tcW w:w="1728" w:type="dxa"/>
            <w:shd w:val="clear" w:color="auto" w:fill="auto"/>
          </w:tcPr>
          <w:p w14:paraId="7CF1BF90" w14:textId="77777777" w:rsidR="00D47CC7" w:rsidRPr="00290673" w:rsidRDefault="00D47CC7" w:rsidP="007E175A">
            <w:pPr>
              <w:keepNext/>
              <w:keepLines/>
              <w:rPr>
                <w:smallCaps/>
                <w:lang w:val="se-NO"/>
              </w:rPr>
            </w:pPr>
            <w:r w:rsidRPr="00290673">
              <w:rPr>
                <w:smallCaps/>
                <w:lang w:val="se-NO"/>
              </w:rPr>
              <w:t>hehttehus</w:t>
            </w:r>
          </w:p>
          <w:p w14:paraId="614EF81D" w14:textId="77777777" w:rsidR="00D47CC7" w:rsidRPr="00290673" w:rsidRDefault="00D47CC7" w:rsidP="007E175A">
            <w:pPr>
              <w:keepNext/>
              <w:keepLines/>
              <w:rPr>
                <w:smallCaps/>
                <w:lang w:val="se-NO"/>
              </w:rPr>
            </w:pPr>
          </w:p>
        </w:tc>
        <w:tc>
          <w:tcPr>
            <w:tcW w:w="2775" w:type="dxa"/>
          </w:tcPr>
          <w:p w14:paraId="2D9153AB" w14:textId="67550B67" w:rsidR="00D47CC7" w:rsidRPr="00290673" w:rsidRDefault="00D47CC7" w:rsidP="007E175A">
            <w:pPr>
              <w:keepNext/>
              <w:keepLines/>
              <w:rPr>
                <w:sz w:val="20"/>
                <w:szCs w:val="20"/>
                <w:lang w:val="se-NO"/>
              </w:rPr>
            </w:pPr>
            <w:r w:rsidRPr="00290673">
              <w:rPr>
                <w:sz w:val="20"/>
                <w:szCs w:val="20"/>
                <w:lang w:val="se-NO"/>
              </w:rPr>
              <w:t>geardi (</w:t>
            </w:r>
            <w:r w:rsidR="00063E9A" w:rsidRPr="00290673">
              <w:rPr>
                <w:sz w:val="20"/>
                <w:szCs w:val="20"/>
                <w:lang w:val="se-NO"/>
              </w:rPr>
              <w:t>9</w:t>
            </w:r>
            <w:r w:rsidRPr="00290673">
              <w:rPr>
                <w:sz w:val="20"/>
                <w:szCs w:val="20"/>
                <w:lang w:val="se-NO"/>
              </w:rPr>
              <w:t>)</w:t>
            </w:r>
          </w:p>
          <w:p w14:paraId="3B438683" w14:textId="6CEE69A4" w:rsidR="00D47CC7" w:rsidRPr="00290673" w:rsidRDefault="00C63668" w:rsidP="007E175A">
            <w:pPr>
              <w:keepNext/>
              <w:keepLines/>
              <w:rPr>
                <w:sz w:val="20"/>
                <w:szCs w:val="20"/>
                <w:lang w:val="se-NO"/>
              </w:rPr>
            </w:pPr>
            <w:r w:rsidRPr="00290673">
              <w:rPr>
                <w:i/>
                <w:sz w:val="20"/>
                <w:szCs w:val="20"/>
                <w:lang w:val="se-NO"/>
              </w:rPr>
              <w:t>áidi</w:t>
            </w:r>
            <w:r w:rsidRPr="00290673">
              <w:rPr>
                <w:sz w:val="20"/>
                <w:szCs w:val="20"/>
                <w:lang w:val="se-NO"/>
              </w:rPr>
              <w:t xml:space="preserve">, </w:t>
            </w:r>
            <w:r w:rsidRPr="00290673">
              <w:rPr>
                <w:i/>
                <w:sz w:val="20"/>
                <w:szCs w:val="20"/>
                <w:lang w:val="se-NO"/>
              </w:rPr>
              <w:t>suodjalus</w:t>
            </w:r>
            <w:r w:rsidR="00247114" w:rsidRPr="00290673">
              <w:rPr>
                <w:sz w:val="20"/>
                <w:szCs w:val="20"/>
                <w:lang w:val="se-NO"/>
              </w:rPr>
              <w:t xml:space="preserve"> (2)</w:t>
            </w:r>
          </w:p>
          <w:p w14:paraId="288C1CB1" w14:textId="2B4EE5AB" w:rsidR="00D47CC7" w:rsidRPr="00290673" w:rsidRDefault="00D47CC7" w:rsidP="007E175A">
            <w:pPr>
              <w:keepNext/>
              <w:keepLines/>
              <w:rPr>
                <w:sz w:val="20"/>
                <w:szCs w:val="20"/>
                <w:lang w:val="se-NO"/>
              </w:rPr>
            </w:pPr>
            <w:r w:rsidRPr="00290673">
              <w:rPr>
                <w:sz w:val="20"/>
                <w:szCs w:val="20"/>
                <w:lang w:val="se-NO"/>
              </w:rPr>
              <w:t>vuovdi (</w:t>
            </w:r>
            <w:r w:rsidR="0043109D" w:rsidRPr="00290673">
              <w:rPr>
                <w:sz w:val="20"/>
                <w:szCs w:val="20"/>
                <w:lang w:val="se-NO"/>
              </w:rPr>
              <w:t>6</w:t>
            </w:r>
            <w:r w:rsidRPr="00290673">
              <w:rPr>
                <w:sz w:val="20"/>
                <w:szCs w:val="20"/>
                <w:lang w:val="se-NO"/>
              </w:rPr>
              <w:t>), eallu (2)</w:t>
            </w:r>
          </w:p>
        </w:tc>
        <w:tc>
          <w:tcPr>
            <w:tcW w:w="3969" w:type="dxa"/>
            <w:shd w:val="clear" w:color="auto" w:fill="auto"/>
          </w:tcPr>
          <w:p w14:paraId="2235889F" w14:textId="17F02437" w:rsidR="00D47CC7" w:rsidRPr="00290673" w:rsidRDefault="00D47CC7" w:rsidP="007E175A">
            <w:pPr>
              <w:keepNext/>
              <w:keepLines/>
              <w:rPr>
                <w:sz w:val="20"/>
                <w:szCs w:val="20"/>
                <w:lang w:val="se-NO"/>
              </w:rPr>
            </w:pPr>
            <w:r w:rsidRPr="00290673">
              <w:rPr>
                <w:sz w:val="20"/>
                <w:szCs w:val="20"/>
                <w:lang w:val="se-NO"/>
              </w:rPr>
              <w:t>geardi (</w:t>
            </w:r>
            <w:r w:rsidR="000A255A" w:rsidRPr="00290673">
              <w:rPr>
                <w:sz w:val="20"/>
                <w:szCs w:val="20"/>
                <w:lang w:val="se-NO"/>
              </w:rPr>
              <w:t>5</w:t>
            </w:r>
            <w:r w:rsidRPr="00290673">
              <w:rPr>
                <w:sz w:val="20"/>
                <w:szCs w:val="20"/>
                <w:lang w:val="se-NO"/>
              </w:rPr>
              <w:t>)</w:t>
            </w:r>
          </w:p>
          <w:p w14:paraId="7AC6F8D3" w14:textId="77777777" w:rsidR="00D47CC7" w:rsidRPr="00290673" w:rsidRDefault="00D47CC7" w:rsidP="007E175A">
            <w:pPr>
              <w:keepNext/>
              <w:keepLines/>
              <w:rPr>
                <w:sz w:val="20"/>
                <w:szCs w:val="20"/>
                <w:lang w:val="se-NO"/>
              </w:rPr>
            </w:pPr>
            <w:r w:rsidRPr="00290673">
              <w:rPr>
                <w:i/>
                <w:sz w:val="20"/>
                <w:szCs w:val="20"/>
                <w:lang w:val="se-NO"/>
              </w:rPr>
              <w:t>áidi</w:t>
            </w:r>
            <w:r w:rsidRPr="00290673">
              <w:rPr>
                <w:sz w:val="20"/>
                <w:szCs w:val="20"/>
                <w:lang w:val="se-NO"/>
              </w:rPr>
              <w:t xml:space="preserve"> (2)</w:t>
            </w:r>
          </w:p>
          <w:p w14:paraId="3E44B847" w14:textId="044D866F" w:rsidR="00D47CC7" w:rsidRPr="00290673" w:rsidRDefault="00D47CC7" w:rsidP="00C435C9">
            <w:pPr>
              <w:keepNext/>
              <w:keepLines/>
              <w:rPr>
                <w:sz w:val="20"/>
                <w:szCs w:val="20"/>
                <w:lang w:val="se-NO"/>
              </w:rPr>
            </w:pPr>
            <w:r w:rsidRPr="00290673">
              <w:rPr>
                <w:sz w:val="20"/>
                <w:szCs w:val="20"/>
                <w:lang w:val="se-NO"/>
              </w:rPr>
              <w:t>vuovdi (2</w:t>
            </w:r>
            <w:r w:rsidR="00C435C9" w:rsidRPr="00290673">
              <w:rPr>
                <w:sz w:val="20"/>
                <w:szCs w:val="20"/>
                <w:lang w:val="se-NO"/>
              </w:rPr>
              <w:t>1</w:t>
            </w:r>
            <w:r w:rsidRPr="00290673">
              <w:rPr>
                <w:sz w:val="20"/>
                <w:szCs w:val="20"/>
                <w:lang w:val="se-NO"/>
              </w:rPr>
              <w:t>)</w:t>
            </w:r>
            <w:r w:rsidR="00C435C9" w:rsidRPr="00290673">
              <w:rPr>
                <w:sz w:val="20"/>
                <w:szCs w:val="20"/>
                <w:lang w:val="se-NO"/>
              </w:rPr>
              <w:t xml:space="preserve">, šattut (2) </w:t>
            </w:r>
          </w:p>
        </w:tc>
      </w:tr>
      <w:tr w:rsidR="009D78DC" w:rsidRPr="00290673" w14:paraId="3FC2659C" w14:textId="77777777" w:rsidTr="00CD1D96">
        <w:tc>
          <w:tcPr>
            <w:tcW w:w="1728" w:type="dxa"/>
            <w:shd w:val="clear" w:color="auto" w:fill="auto"/>
          </w:tcPr>
          <w:p w14:paraId="58F3E996" w14:textId="2E6F25AB" w:rsidR="0080196C" w:rsidRPr="00290673" w:rsidRDefault="00B2061D" w:rsidP="007E175A">
            <w:pPr>
              <w:keepNext/>
              <w:keepLines/>
              <w:rPr>
                <w:smallCaps/>
                <w:lang w:val="se-NO"/>
              </w:rPr>
            </w:pPr>
            <w:r w:rsidRPr="00290673">
              <w:rPr>
                <w:smallCaps/>
                <w:lang w:val="se-NO"/>
              </w:rPr>
              <w:t>rabas b</w:t>
            </w:r>
            <w:r w:rsidR="0080196C" w:rsidRPr="00290673">
              <w:rPr>
                <w:smallCaps/>
                <w:lang w:val="se-NO"/>
              </w:rPr>
              <w:t>áiki</w:t>
            </w:r>
          </w:p>
        </w:tc>
        <w:tc>
          <w:tcPr>
            <w:tcW w:w="2775" w:type="dxa"/>
          </w:tcPr>
          <w:p w14:paraId="51F1A30C" w14:textId="7E7DE3BC" w:rsidR="00145EFB" w:rsidRPr="00290673" w:rsidRDefault="0080196C" w:rsidP="007E175A">
            <w:pPr>
              <w:keepNext/>
              <w:keepLines/>
              <w:rPr>
                <w:sz w:val="20"/>
                <w:szCs w:val="20"/>
                <w:lang w:val="se-NO"/>
              </w:rPr>
            </w:pPr>
            <w:r w:rsidRPr="00290673">
              <w:rPr>
                <w:sz w:val="20"/>
                <w:szCs w:val="20"/>
                <w:lang w:val="se-NO"/>
              </w:rPr>
              <w:t>riika (</w:t>
            </w:r>
            <w:r w:rsidRPr="00290673">
              <w:rPr>
                <w:iCs/>
                <w:smallCaps/>
                <w:sz w:val="20"/>
                <w:szCs w:val="20"/>
                <w:lang w:val="se-NO"/>
              </w:rPr>
              <w:t>4</w:t>
            </w:r>
            <w:r w:rsidRPr="00290673">
              <w:rPr>
                <w:sz w:val="20"/>
                <w:szCs w:val="20"/>
                <w:lang w:val="se-NO"/>
              </w:rPr>
              <w:t>)</w:t>
            </w:r>
          </w:p>
          <w:p w14:paraId="2054FB0F" w14:textId="3552E881" w:rsidR="0080196C" w:rsidRPr="00290673" w:rsidRDefault="00B77814" w:rsidP="007E175A">
            <w:pPr>
              <w:keepNext/>
              <w:keepLines/>
              <w:rPr>
                <w:sz w:val="20"/>
                <w:szCs w:val="20"/>
                <w:lang w:val="se-NO"/>
              </w:rPr>
            </w:pPr>
            <w:r w:rsidRPr="00290673">
              <w:rPr>
                <w:sz w:val="20"/>
                <w:szCs w:val="20"/>
                <w:lang w:val="se-NO"/>
              </w:rPr>
              <w:t xml:space="preserve">báiki/guovlu </w:t>
            </w:r>
            <w:r w:rsidR="0080196C" w:rsidRPr="00290673">
              <w:rPr>
                <w:sz w:val="20"/>
                <w:szCs w:val="20"/>
                <w:lang w:val="se-NO"/>
              </w:rPr>
              <w:t>(</w:t>
            </w:r>
            <w:r w:rsidRPr="00290673">
              <w:rPr>
                <w:iCs/>
                <w:smallCaps/>
                <w:sz w:val="20"/>
                <w:szCs w:val="20"/>
                <w:lang w:val="se-NO"/>
              </w:rPr>
              <w:t>4</w:t>
            </w:r>
            <w:r w:rsidR="0080196C" w:rsidRPr="00290673">
              <w:rPr>
                <w:sz w:val="20"/>
                <w:szCs w:val="20"/>
                <w:lang w:val="se-NO"/>
              </w:rPr>
              <w:t>)</w:t>
            </w:r>
          </w:p>
          <w:p w14:paraId="60595B87" w14:textId="77777777" w:rsidR="004B3726" w:rsidRPr="00290673" w:rsidRDefault="00145EFB" w:rsidP="007E175A">
            <w:pPr>
              <w:keepNext/>
              <w:keepLines/>
              <w:rPr>
                <w:sz w:val="20"/>
                <w:szCs w:val="20"/>
                <w:lang w:val="se-NO"/>
              </w:rPr>
            </w:pPr>
            <w:r w:rsidRPr="00290673">
              <w:rPr>
                <w:sz w:val="20"/>
                <w:szCs w:val="20"/>
                <w:lang w:val="se-NO"/>
              </w:rPr>
              <w:t>luonddu</w:t>
            </w:r>
            <w:r w:rsidR="003820B6" w:rsidRPr="00290673">
              <w:rPr>
                <w:sz w:val="20"/>
                <w:szCs w:val="20"/>
                <w:lang w:val="se-NO"/>
              </w:rPr>
              <w:t>guovlu</w:t>
            </w:r>
            <w:r w:rsidR="0080196C" w:rsidRPr="00290673">
              <w:rPr>
                <w:sz w:val="20"/>
                <w:szCs w:val="20"/>
                <w:lang w:val="se-NO"/>
              </w:rPr>
              <w:t xml:space="preserve"> (11)</w:t>
            </w:r>
          </w:p>
          <w:p w14:paraId="0C5E951A" w14:textId="679C8E1B" w:rsidR="0080196C" w:rsidRPr="00290673" w:rsidRDefault="0080196C" w:rsidP="007E175A">
            <w:pPr>
              <w:keepNext/>
              <w:keepLines/>
              <w:rPr>
                <w:sz w:val="20"/>
                <w:szCs w:val="20"/>
                <w:lang w:val="se-NO"/>
              </w:rPr>
            </w:pPr>
            <w:r w:rsidRPr="00290673">
              <w:rPr>
                <w:i/>
                <w:sz w:val="20"/>
                <w:szCs w:val="20"/>
                <w:lang w:val="se-NO"/>
              </w:rPr>
              <w:t>vuotnabahta</w:t>
            </w:r>
            <w:r w:rsidR="00DF0BA1" w:rsidRPr="005172D7">
              <w:rPr>
                <w:sz w:val="20"/>
                <w:szCs w:val="20"/>
                <w:lang w:val="se-NO"/>
              </w:rPr>
              <w:t>,</w:t>
            </w:r>
            <w:r w:rsidR="00DF0BA1" w:rsidRPr="00290673">
              <w:rPr>
                <w:i/>
                <w:sz w:val="20"/>
                <w:szCs w:val="20"/>
                <w:lang w:val="se-NO"/>
              </w:rPr>
              <w:t xml:space="preserve"> </w:t>
            </w:r>
            <w:r w:rsidRPr="00290673">
              <w:rPr>
                <w:i/>
                <w:sz w:val="20"/>
                <w:szCs w:val="20"/>
                <w:lang w:val="se-NO"/>
              </w:rPr>
              <w:t>goahti</w:t>
            </w:r>
          </w:p>
        </w:tc>
        <w:tc>
          <w:tcPr>
            <w:tcW w:w="3969" w:type="dxa"/>
            <w:shd w:val="clear" w:color="auto" w:fill="auto"/>
          </w:tcPr>
          <w:p w14:paraId="75F3B023" w14:textId="540DF535" w:rsidR="00932340" w:rsidRPr="00290673" w:rsidRDefault="0080196C" w:rsidP="007E175A">
            <w:pPr>
              <w:keepNext/>
              <w:keepLines/>
              <w:rPr>
                <w:sz w:val="20"/>
                <w:szCs w:val="20"/>
                <w:lang w:val="se-NO"/>
              </w:rPr>
            </w:pPr>
            <w:r w:rsidRPr="00290673">
              <w:rPr>
                <w:sz w:val="20"/>
                <w:szCs w:val="20"/>
                <w:lang w:val="se-NO"/>
              </w:rPr>
              <w:t>riika (1</w:t>
            </w:r>
            <w:r w:rsidR="00FB3CC1" w:rsidRPr="00290673">
              <w:rPr>
                <w:sz w:val="20"/>
                <w:szCs w:val="20"/>
                <w:lang w:val="se-NO"/>
              </w:rPr>
              <w:t>0</w:t>
            </w:r>
            <w:r w:rsidRPr="00290673">
              <w:rPr>
                <w:sz w:val="20"/>
                <w:szCs w:val="20"/>
                <w:lang w:val="se-NO"/>
              </w:rPr>
              <w:t>)</w:t>
            </w:r>
          </w:p>
          <w:p w14:paraId="1400E333" w14:textId="4EF003B1" w:rsidR="00EA6DD7" w:rsidRPr="00290673" w:rsidRDefault="006D2681" w:rsidP="007E175A">
            <w:pPr>
              <w:keepNext/>
              <w:keepLines/>
              <w:rPr>
                <w:sz w:val="20"/>
                <w:szCs w:val="20"/>
                <w:lang w:val="se-NO"/>
              </w:rPr>
            </w:pPr>
            <w:r w:rsidRPr="00290673">
              <w:rPr>
                <w:sz w:val="20"/>
                <w:szCs w:val="20"/>
                <w:lang w:val="se-NO"/>
              </w:rPr>
              <w:t>báiki</w:t>
            </w:r>
            <w:r w:rsidR="00AE6C8D" w:rsidRPr="00290673">
              <w:rPr>
                <w:sz w:val="20"/>
                <w:szCs w:val="20"/>
                <w:lang w:val="se-NO"/>
              </w:rPr>
              <w:t>/guovlu</w:t>
            </w:r>
            <w:r w:rsidRPr="00290673">
              <w:rPr>
                <w:sz w:val="20"/>
                <w:szCs w:val="20"/>
                <w:lang w:val="se-NO"/>
              </w:rPr>
              <w:t xml:space="preserve"> </w:t>
            </w:r>
            <w:r w:rsidR="0080196C" w:rsidRPr="00290673">
              <w:rPr>
                <w:sz w:val="20"/>
                <w:szCs w:val="20"/>
                <w:lang w:val="se-NO"/>
              </w:rPr>
              <w:t>(</w:t>
            </w:r>
            <w:r w:rsidR="00763A3D" w:rsidRPr="00290673">
              <w:rPr>
                <w:smallCaps/>
                <w:sz w:val="20"/>
                <w:szCs w:val="20"/>
                <w:lang w:val="se-NO"/>
              </w:rPr>
              <w:t>35</w:t>
            </w:r>
            <w:r w:rsidR="0080196C" w:rsidRPr="00290673">
              <w:rPr>
                <w:sz w:val="20"/>
                <w:szCs w:val="20"/>
                <w:lang w:val="se-NO"/>
              </w:rPr>
              <w:t>)</w:t>
            </w:r>
          </w:p>
          <w:p w14:paraId="1B986995" w14:textId="77777777" w:rsidR="0080196C" w:rsidRPr="00290673" w:rsidRDefault="0080196C" w:rsidP="007E175A">
            <w:pPr>
              <w:keepNext/>
              <w:keepLines/>
              <w:rPr>
                <w:sz w:val="20"/>
                <w:szCs w:val="20"/>
                <w:lang w:val="se-NO"/>
              </w:rPr>
            </w:pPr>
            <w:r w:rsidRPr="00290673">
              <w:rPr>
                <w:sz w:val="20"/>
                <w:szCs w:val="20"/>
                <w:lang w:val="se-NO"/>
              </w:rPr>
              <w:t>mearra (</w:t>
            </w:r>
            <w:r w:rsidRPr="00290673">
              <w:rPr>
                <w:smallCaps/>
                <w:sz w:val="20"/>
                <w:szCs w:val="20"/>
                <w:lang w:val="se-NO"/>
              </w:rPr>
              <w:t>2</w:t>
            </w:r>
            <w:r w:rsidRPr="00290673">
              <w:rPr>
                <w:sz w:val="20"/>
                <w:szCs w:val="20"/>
                <w:lang w:val="se-NO"/>
              </w:rPr>
              <w:t>)</w:t>
            </w:r>
          </w:p>
          <w:p w14:paraId="4D1B3342" w14:textId="68CA6E5F" w:rsidR="00E7542E" w:rsidRPr="00290673" w:rsidRDefault="0080196C" w:rsidP="007E175A">
            <w:pPr>
              <w:keepNext/>
              <w:keepLines/>
              <w:rPr>
                <w:sz w:val="20"/>
                <w:szCs w:val="20"/>
                <w:lang w:val="se-NO"/>
              </w:rPr>
            </w:pPr>
            <w:r w:rsidRPr="00290673">
              <w:rPr>
                <w:i/>
                <w:sz w:val="20"/>
                <w:szCs w:val="20"/>
                <w:lang w:val="se-NO"/>
              </w:rPr>
              <w:t>gárdi</w:t>
            </w:r>
            <w:r w:rsidRPr="00290673">
              <w:rPr>
                <w:sz w:val="20"/>
                <w:szCs w:val="20"/>
                <w:lang w:val="se-NO"/>
              </w:rPr>
              <w:t xml:space="preserve"> (3), feaskkir (</w:t>
            </w:r>
            <w:r w:rsidR="00185AFA" w:rsidRPr="00290673">
              <w:rPr>
                <w:sz w:val="20"/>
                <w:szCs w:val="20"/>
                <w:lang w:val="se-NO"/>
              </w:rPr>
              <w:t>3</w:t>
            </w:r>
            <w:r w:rsidRPr="00290673">
              <w:rPr>
                <w:sz w:val="20"/>
                <w:szCs w:val="20"/>
                <w:lang w:val="se-NO"/>
              </w:rPr>
              <w:t>)</w:t>
            </w:r>
            <w:r w:rsidR="00B52D29" w:rsidRPr="00290673">
              <w:rPr>
                <w:sz w:val="20"/>
                <w:szCs w:val="20"/>
                <w:lang w:val="se-NO"/>
              </w:rPr>
              <w:t>,</w:t>
            </w:r>
            <w:r w:rsidR="00B52D29" w:rsidRPr="00290673">
              <w:rPr>
                <w:i/>
                <w:sz w:val="20"/>
                <w:szCs w:val="20"/>
                <w:lang w:val="se-NO"/>
              </w:rPr>
              <w:t xml:space="preserve"> goahti</w:t>
            </w:r>
          </w:p>
          <w:p w14:paraId="32BAB51A" w14:textId="5FB2DEAC" w:rsidR="0080196C" w:rsidRPr="00290673" w:rsidRDefault="0080196C" w:rsidP="007E175A">
            <w:pPr>
              <w:keepNext/>
              <w:keepLines/>
              <w:rPr>
                <w:sz w:val="20"/>
                <w:szCs w:val="20"/>
                <w:lang w:val="se-NO"/>
              </w:rPr>
            </w:pPr>
            <w:r w:rsidRPr="00290673">
              <w:rPr>
                <w:sz w:val="20"/>
                <w:szCs w:val="20"/>
                <w:lang w:val="se-NO"/>
              </w:rPr>
              <w:t>goavki (14)</w:t>
            </w:r>
          </w:p>
        </w:tc>
      </w:tr>
      <w:tr w:rsidR="009D78DC" w:rsidRPr="00290673" w14:paraId="0E78F014" w14:textId="77777777" w:rsidTr="00CD1D96">
        <w:tc>
          <w:tcPr>
            <w:tcW w:w="1728" w:type="dxa"/>
            <w:shd w:val="clear" w:color="auto" w:fill="auto"/>
          </w:tcPr>
          <w:p w14:paraId="7A1F6D97" w14:textId="3E08EA50" w:rsidR="0080196C" w:rsidRPr="00290673" w:rsidRDefault="0080196C" w:rsidP="007E175A">
            <w:pPr>
              <w:keepNext/>
              <w:keepLines/>
              <w:rPr>
                <w:smallCaps/>
                <w:lang w:val="se-NO"/>
              </w:rPr>
            </w:pPr>
            <w:r w:rsidRPr="00290673">
              <w:rPr>
                <w:smallCaps/>
                <w:lang w:val="se-NO"/>
              </w:rPr>
              <w:t>abstrákta</w:t>
            </w:r>
          </w:p>
          <w:p w14:paraId="22BC23F5" w14:textId="77777777" w:rsidR="0080196C" w:rsidRPr="00290673" w:rsidRDefault="0080196C" w:rsidP="007E175A">
            <w:pPr>
              <w:keepNext/>
              <w:keepLines/>
              <w:rPr>
                <w:smallCaps/>
                <w:lang w:val="se-NO"/>
              </w:rPr>
            </w:pPr>
          </w:p>
        </w:tc>
        <w:tc>
          <w:tcPr>
            <w:tcW w:w="2775" w:type="dxa"/>
          </w:tcPr>
          <w:p w14:paraId="26BC2946" w14:textId="77777777" w:rsidR="0080196C" w:rsidRPr="00290673" w:rsidRDefault="0080196C" w:rsidP="007E175A">
            <w:pPr>
              <w:keepNext/>
              <w:keepLines/>
              <w:rPr>
                <w:sz w:val="20"/>
                <w:szCs w:val="20"/>
                <w:lang w:val="se-NO"/>
              </w:rPr>
            </w:pPr>
            <w:r w:rsidRPr="00290673">
              <w:rPr>
                <w:sz w:val="20"/>
                <w:szCs w:val="20"/>
                <w:lang w:val="se-NO"/>
              </w:rPr>
              <w:t>váivi (4)</w:t>
            </w:r>
          </w:p>
          <w:p w14:paraId="423299BC" w14:textId="2A409555" w:rsidR="00EA6DD7" w:rsidRPr="00290673" w:rsidRDefault="00EA6DD7" w:rsidP="007E175A">
            <w:pPr>
              <w:keepNext/>
              <w:keepLines/>
              <w:rPr>
                <w:sz w:val="20"/>
                <w:szCs w:val="20"/>
                <w:lang w:val="se-NO"/>
              </w:rPr>
            </w:pPr>
            <w:r w:rsidRPr="00290673">
              <w:rPr>
                <w:i/>
                <w:sz w:val="20"/>
                <w:szCs w:val="20"/>
                <w:lang w:val="se-NO"/>
              </w:rPr>
              <w:t>gulaskuddan</w:t>
            </w:r>
          </w:p>
          <w:p w14:paraId="1B882FE8" w14:textId="77777777" w:rsidR="0080196C" w:rsidRPr="00290673" w:rsidRDefault="0080196C" w:rsidP="007E175A">
            <w:pPr>
              <w:keepNext/>
              <w:keepLines/>
              <w:rPr>
                <w:sz w:val="20"/>
                <w:szCs w:val="20"/>
                <w:lang w:val="se-NO"/>
              </w:rPr>
            </w:pPr>
          </w:p>
          <w:p w14:paraId="52A2AA14" w14:textId="77777777" w:rsidR="0080196C" w:rsidRPr="00290673" w:rsidRDefault="0080196C" w:rsidP="007E175A">
            <w:pPr>
              <w:keepNext/>
              <w:keepLines/>
              <w:rPr>
                <w:sz w:val="20"/>
                <w:szCs w:val="20"/>
                <w:lang w:val="se-NO"/>
              </w:rPr>
            </w:pPr>
          </w:p>
          <w:p w14:paraId="179B9F7E" w14:textId="38F920E2" w:rsidR="0080196C" w:rsidRPr="00290673" w:rsidRDefault="0080196C" w:rsidP="007E175A">
            <w:pPr>
              <w:keepNext/>
              <w:keepLines/>
              <w:rPr>
                <w:sz w:val="20"/>
                <w:szCs w:val="20"/>
                <w:lang w:val="se-NO"/>
              </w:rPr>
            </w:pPr>
          </w:p>
        </w:tc>
        <w:tc>
          <w:tcPr>
            <w:tcW w:w="3969" w:type="dxa"/>
            <w:shd w:val="clear" w:color="auto" w:fill="auto"/>
          </w:tcPr>
          <w:p w14:paraId="48427625" w14:textId="728CA0EA" w:rsidR="0080196C" w:rsidRPr="00290673" w:rsidRDefault="0080196C" w:rsidP="007E175A">
            <w:pPr>
              <w:keepNext/>
              <w:keepLines/>
              <w:rPr>
                <w:sz w:val="20"/>
                <w:szCs w:val="20"/>
                <w:lang w:val="se-NO"/>
              </w:rPr>
            </w:pPr>
            <w:r w:rsidRPr="00290673">
              <w:rPr>
                <w:sz w:val="20"/>
                <w:szCs w:val="20"/>
                <w:lang w:val="se-NO"/>
              </w:rPr>
              <w:t>váivi (20), dovdu (</w:t>
            </w:r>
            <w:r w:rsidR="00113344" w:rsidRPr="00290673">
              <w:rPr>
                <w:sz w:val="20"/>
                <w:szCs w:val="20"/>
                <w:lang w:val="se-NO"/>
              </w:rPr>
              <w:t>2</w:t>
            </w:r>
            <w:r w:rsidRPr="00290673">
              <w:rPr>
                <w:sz w:val="20"/>
                <w:szCs w:val="20"/>
                <w:lang w:val="se-NO"/>
              </w:rPr>
              <w:t>)</w:t>
            </w:r>
          </w:p>
          <w:p w14:paraId="6062513D" w14:textId="11EF3FEB" w:rsidR="00EA6DD7" w:rsidRPr="00290673" w:rsidRDefault="00EA6DD7" w:rsidP="007E175A">
            <w:pPr>
              <w:keepNext/>
              <w:keepLines/>
              <w:rPr>
                <w:sz w:val="20"/>
                <w:szCs w:val="20"/>
                <w:lang w:val="se-NO"/>
              </w:rPr>
            </w:pPr>
            <w:r w:rsidRPr="00290673">
              <w:rPr>
                <w:sz w:val="20"/>
                <w:szCs w:val="20"/>
                <w:lang w:val="se-NO"/>
              </w:rPr>
              <w:t>lágideapmi (4), bargu (</w:t>
            </w:r>
            <w:r w:rsidR="00A26B03" w:rsidRPr="00290673">
              <w:rPr>
                <w:sz w:val="20"/>
                <w:szCs w:val="20"/>
                <w:lang w:val="se-NO"/>
              </w:rPr>
              <w:t>11</w:t>
            </w:r>
            <w:r w:rsidRPr="00290673">
              <w:rPr>
                <w:sz w:val="20"/>
                <w:szCs w:val="20"/>
                <w:lang w:val="se-NO"/>
              </w:rPr>
              <w:t>)</w:t>
            </w:r>
          </w:p>
          <w:p w14:paraId="38BB4D52" w14:textId="18061D6F" w:rsidR="0080196C" w:rsidRPr="00290673" w:rsidRDefault="0080196C" w:rsidP="007E175A">
            <w:pPr>
              <w:keepNext/>
              <w:keepLines/>
              <w:rPr>
                <w:sz w:val="20"/>
                <w:szCs w:val="20"/>
                <w:lang w:val="se-NO"/>
              </w:rPr>
            </w:pPr>
            <w:r w:rsidRPr="00290673">
              <w:rPr>
                <w:sz w:val="20"/>
                <w:szCs w:val="20"/>
                <w:lang w:val="se-NO"/>
              </w:rPr>
              <w:t>positiiv</w:t>
            </w:r>
            <w:r w:rsidR="00C33767" w:rsidRPr="00290673">
              <w:rPr>
                <w:sz w:val="20"/>
                <w:szCs w:val="20"/>
                <w:lang w:val="se-NO"/>
              </w:rPr>
              <w:t>v</w:t>
            </w:r>
            <w:r w:rsidRPr="00290673">
              <w:rPr>
                <w:sz w:val="20"/>
                <w:szCs w:val="20"/>
                <w:lang w:val="se-NO"/>
              </w:rPr>
              <w:t>alaš fápmu (</w:t>
            </w:r>
            <w:r w:rsidR="00EE092C" w:rsidRPr="00290673">
              <w:rPr>
                <w:sz w:val="20"/>
                <w:szCs w:val="20"/>
                <w:lang w:val="se-NO"/>
              </w:rPr>
              <w:t>2</w:t>
            </w:r>
            <w:r w:rsidRPr="00290673">
              <w:rPr>
                <w:sz w:val="20"/>
                <w:szCs w:val="20"/>
                <w:lang w:val="se-NO"/>
              </w:rPr>
              <w:t xml:space="preserve">), </w:t>
            </w:r>
            <w:r w:rsidRPr="00290673">
              <w:rPr>
                <w:i/>
                <w:sz w:val="20"/>
                <w:szCs w:val="20"/>
                <w:lang w:val="se-NO"/>
              </w:rPr>
              <w:t>riggodagat</w:t>
            </w:r>
          </w:p>
          <w:p w14:paraId="0ECC2FFC" w14:textId="3DA3D882" w:rsidR="00E7542E" w:rsidRPr="00290673" w:rsidRDefault="0080196C" w:rsidP="007E175A">
            <w:pPr>
              <w:keepNext/>
              <w:keepLines/>
              <w:rPr>
                <w:sz w:val="20"/>
                <w:szCs w:val="20"/>
                <w:lang w:val="se-NO"/>
              </w:rPr>
            </w:pPr>
            <w:r w:rsidRPr="00290673">
              <w:rPr>
                <w:i/>
                <w:sz w:val="20"/>
                <w:szCs w:val="20"/>
                <w:lang w:val="se-NO"/>
              </w:rPr>
              <w:t>eallin</w:t>
            </w:r>
            <w:r w:rsidRPr="00290673">
              <w:rPr>
                <w:sz w:val="20"/>
                <w:szCs w:val="20"/>
                <w:lang w:val="se-NO"/>
              </w:rPr>
              <w:t>, niehku (</w:t>
            </w:r>
            <w:r w:rsidR="006B1DCA" w:rsidRPr="00290673">
              <w:rPr>
                <w:sz w:val="20"/>
                <w:szCs w:val="20"/>
                <w:lang w:val="se-NO"/>
              </w:rPr>
              <w:t>3</w:t>
            </w:r>
            <w:r w:rsidRPr="00290673">
              <w:rPr>
                <w:sz w:val="20"/>
                <w:szCs w:val="20"/>
                <w:lang w:val="se-NO"/>
              </w:rPr>
              <w:t>)</w:t>
            </w:r>
          </w:p>
          <w:p w14:paraId="4CAFC72D" w14:textId="43D41604" w:rsidR="0080196C" w:rsidRPr="00290673" w:rsidRDefault="0080196C" w:rsidP="007E175A">
            <w:pPr>
              <w:keepNext/>
              <w:keepLines/>
              <w:rPr>
                <w:sz w:val="20"/>
                <w:szCs w:val="20"/>
                <w:lang w:val="se-NO"/>
              </w:rPr>
            </w:pPr>
            <w:r w:rsidRPr="00290673">
              <w:rPr>
                <w:i/>
                <w:sz w:val="20"/>
                <w:szCs w:val="20"/>
                <w:lang w:val="se-NO"/>
              </w:rPr>
              <w:t>proseassa</w:t>
            </w:r>
            <w:r w:rsidRPr="00290673">
              <w:rPr>
                <w:sz w:val="20"/>
                <w:szCs w:val="20"/>
                <w:lang w:val="se-NO"/>
              </w:rPr>
              <w:t xml:space="preserve"> (2), </w:t>
            </w:r>
            <w:r w:rsidRPr="00290673">
              <w:rPr>
                <w:i/>
                <w:sz w:val="20"/>
                <w:szCs w:val="20"/>
                <w:lang w:val="se-NO"/>
              </w:rPr>
              <w:t>media</w:t>
            </w:r>
            <w:r w:rsidRPr="00290673">
              <w:rPr>
                <w:sz w:val="20"/>
                <w:szCs w:val="20"/>
                <w:lang w:val="se-NO"/>
              </w:rPr>
              <w:t xml:space="preserve"> (4), ortnet (1</w:t>
            </w:r>
            <w:r w:rsidR="007F5235" w:rsidRPr="00290673">
              <w:rPr>
                <w:sz w:val="20"/>
                <w:szCs w:val="20"/>
                <w:lang w:val="se-NO"/>
              </w:rPr>
              <w:t>2</w:t>
            </w:r>
            <w:r w:rsidRPr="00290673">
              <w:rPr>
                <w:sz w:val="20"/>
                <w:szCs w:val="20"/>
                <w:lang w:val="se-NO"/>
              </w:rPr>
              <w:t>)</w:t>
            </w:r>
          </w:p>
        </w:tc>
      </w:tr>
      <w:tr w:rsidR="009D78DC" w:rsidRPr="00290673" w14:paraId="7B6C5B5C" w14:textId="77777777" w:rsidTr="00CD1D96">
        <w:tc>
          <w:tcPr>
            <w:tcW w:w="1728" w:type="dxa"/>
            <w:shd w:val="clear" w:color="auto" w:fill="auto"/>
          </w:tcPr>
          <w:p w14:paraId="509EE3DD" w14:textId="77777777" w:rsidR="0080196C" w:rsidRPr="00290673" w:rsidRDefault="0080196C" w:rsidP="007E175A">
            <w:pPr>
              <w:keepNext/>
              <w:keepLines/>
              <w:rPr>
                <w:smallCaps/>
                <w:lang w:val="se-NO"/>
              </w:rPr>
            </w:pPr>
            <w:r w:rsidRPr="00290673">
              <w:rPr>
                <w:smallCaps/>
                <w:lang w:val="se-NO"/>
              </w:rPr>
              <w:t>eará</w:t>
            </w:r>
          </w:p>
        </w:tc>
        <w:tc>
          <w:tcPr>
            <w:tcW w:w="2775" w:type="dxa"/>
          </w:tcPr>
          <w:p w14:paraId="7A9882C1" w14:textId="6CE8ECF9" w:rsidR="0080196C" w:rsidRPr="00290673" w:rsidRDefault="0080196C" w:rsidP="007E175A">
            <w:pPr>
              <w:keepNext/>
              <w:keepLines/>
              <w:rPr>
                <w:sz w:val="20"/>
                <w:szCs w:val="20"/>
                <w:lang w:val="se-NO"/>
              </w:rPr>
            </w:pPr>
            <w:r w:rsidRPr="00290673">
              <w:rPr>
                <w:sz w:val="20"/>
                <w:szCs w:val="20"/>
                <w:lang w:val="se-NO"/>
              </w:rPr>
              <w:t>dálki (2)</w:t>
            </w:r>
          </w:p>
          <w:p w14:paraId="47DD0E6A" w14:textId="77777777" w:rsidR="0080196C" w:rsidRPr="00290673" w:rsidRDefault="0080196C" w:rsidP="007E175A">
            <w:pPr>
              <w:keepNext/>
              <w:keepLines/>
              <w:rPr>
                <w:sz w:val="20"/>
                <w:szCs w:val="20"/>
                <w:lang w:val="se-NO"/>
              </w:rPr>
            </w:pPr>
            <w:r w:rsidRPr="00290673">
              <w:rPr>
                <w:sz w:val="20"/>
                <w:szCs w:val="20"/>
                <w:lang w:val="se-NO"/>
              </w:rPr>
              <w:t>gorut/gorutoassi (18)</w:t>
            </w:r>
          </w:p>
          <w:p w14:paraId="18DB529E" w14:textId="0CFFFBC6" w:rsidR="00E7542E" w:rsidRPr="00290673" w:rsidRDefault="0080196C" w:rsidP="007E175A">
            <w:pPr>
              <w:keepNext/>
              <w:keepLines/>
              <w:rPr>
                <w:sz w:val="20"/>
                <w:szCs w:val="20"/>
                <w:lang w:val="se-NO"/>
              </w:rPr>
            </w:pPr>
            <w:r w:rsidRPr="00290673">
              <w:rPr>
                <w:i/>
                <w:sz w:val="20"/>
                <w:szCs w:val="20"/>
                <w:lang w:val="se-NO"/>
              </w:rPr>
              <w:t>guovttis</w:t>
            </w:r>
          </w:p>
          <w:p w14:paraId="49727C5A" w14:textId="3A5D6C93" w:rsidR="0080196C" w:rsidRPr="00290673" w:rsidRDefault="0080196C" w:rsidP="007E175A">
            <w:pPr>
              <w:keepNext/>
              <w:keepLines/>
              <w:rPr>
                <w:sz w:val="20"/>
                <w:szCs w:val="20"/>
                <w:lang w:val="se-NO"/>
              </w:rPr>
            </w:pPr>
            <w:r w:rsidRPr="00290673">
              <w:rPr>
                <w:i/>
                <w:sz w:val="20"/>
                <w:szCs w:val="20"/>
                <w:lang w:val="se-NO"/>
              </w:rPr>
              <w:t>vuođđu</w:t>
            </w:r>
            <w:r w:rsidRPr="00290673">
              <w:rPr>
                <w:sz w:val="20"/>
                <w:szCs w:val="20"/>
                <w:lang w:val="se-NO"/>
              </w:rPr>
              <w:t xml:space="preserve">, </w:t>
            </w:r>
            <w:r w:rsidRPr="00290673">
              <w:rPr>
                <w:i/>
                <w:sz w:val="20"/>
                <w:szCs w:val="20"/>
                <w:lang w:val="se-NO"/>
              </w:rPr>
              <w:t>fil</w:t>
            </w:r>
            <w:r w:rsidR="00BF5150" w:rsidRPr="00290673">
              <w:rPr>
                <w:i/>
                <w:sz w:val="20"/>
                <w:szCs w:val="20"/>
                <w:lang w:val="se-NO"/>
              </w:rPr>
              <w:t>b</w:t>
            </w:r>
            <w:r w:rsidRPr="00290673">
              <w:rPr>
                <w:i/>
                <w:sz w:val="20"/>
                <w:szCs w:val="20"/>
                <w:lang w:val="se-NO"/>
              </w:rPr>
              <w:t>ma</w:t>
            </w:r>
            <w:r w:rsidRPr="00290673">
              <w:rPr>
                <w:sz w:val="20"/>
                <w:szCs w:val="20"/>
                <w:lang w:val="se-NO"/>
              </w:rPr>
              <w:t xml:space="preserve"> (2)</w:t>
            </w:r>
          </w:p>
          <w:p w14:paraId="48195280" w14:textId="77777777" w:rsidR="0080196C" w:rsidRPr="00290673" w:rsidRDefault="0080196C" w:rsidP="007E175A">
            <w:pPr>
              <w:keepNext/>
              <w:keepLines/>
              <w:rPr>
                <w:sz w:val="20"/>
                <w:szCs w:val="20"/>
                <w:lang w:val="se-NO"/>
              </w:rPr>
            </w:pPr>
            <w:r w:rsidRPr="00290673">
              <w:rPr>
                <w:i/>
                <w:sz w:val="20"/>
                <w:szCs w:val="20"/>
                <w:lang w:val="se-NO"/>
              </w:rPr>
              <w:t>diggevuogádat</w:t>
            </w:r>
            <w:r w:rsidRPr="00290673">
              <w:rPr>
                <w:sz w:val="20"/>
                <w:szCs w:val="20"/>
                <w:lang w:val="se-NO"/>
              </w:rPr>
              <w:t xml:space="preserve">, </w:t>
            </w:r>
            <w:r w:rsidRPr="00290673">
              <w:rPr>
                <w:i/>
                <w:sz w:val="20"/>
                <w:szCs w:val="20"/>
                <w:lang w:val="se-NO"/>
              </w:rPr>
              <w:t>sreaŋggat</w:t>
            </w:r>
            <w:r w:rsidRPr="00290673">
              <w:rPr>
                <w:sz w:val="20"/>
                <w:szCs w:val="20"/>
                <w:lang w:val="se-NO"/>
              </w:rPr>
              <w:t xml:space="preserve"> (2)</w:t>
            </w:r>
          </w:p>
          <w:p w14:paraId="31DC8AD7" w14:textId="77777777" w:rsidR="0080196C" w:rsidRPr="00290673" w:rsidRDefault="0080196C" w:rsidP="007E175A">
            <w:pPr>
              <w:keepNext/>
              <w:keepLines/>
              <w:rPr>
                <w:sz w:val="20"/>
                <w:szCs w:val="20"/>
                <w:lang w:val="se-NO"/>
              </w:rPr>
            </w:pPr>
          </w:p>
        </w:tc>
        <w:tc>
          <w:tcPr>
            <w:tcW w:w="3969" w:type="dxa"/>
            <w:shd w:val="clear" w:color="auto" w:fill="auto"/>
          </w:tcPr>
          <w:p w14:paraId="74C724E2" w14:textId="2D1B0411" w:rsidR="0080196C" w:rsidRPr="00290673" w:rsidRDefault="0080196C" w:rsidP="007E175A">
            <w:pPr>
              <w:keepNext/>
              <w:keepLines/>
              <w:rPr>
                <w:sz w:val="20"/>
                <w:szCs w:val="20"/>
                <w:lang w:val="se-NO"/>
              </w:rPr>
            </w:pPr>
            <w:r w:rsidRPr="00290673">
              <w:rPr>
                <w:sz w:val="20"/>
                <w:szCs w:val="20"/>
                <w:lang w:val="se-NO"/>
              </w:rPr>
              <w:t>dálki (1</w:t>
            </w:r>
            <w:r w:rsidR="00A13478" w:rsidRPr="00290673">
              <w:rPr>
                <w:sz w:val="20"/>
                <w:szCs w:val="20"/>
                <w:lang w:val="se-NO"/>
              </w:rPr>
              <w:t>4</w:t>
            </w:r>
            <w:r w:rsidRPr="00290673">
              <w:rPr>
                <w:sz w:val="20"/>
                <w:szCs w:val="20"/>
                <w:lang w:val="se-NO"/>
              </w:rPr>
              <w:t>)</w:t>
            </w:r>
          </w:p>
          <w:p w14:paraId="16DED695" w14:textId="486D8D95" w:rsidR="0080196C" w:rsidRPr="00290673" w:rsidRDefault="00511E82" w:rsidP="007E175A">
            <w:pPr>
              <w:keepNext/>
              <w:keepLines/>
              <w:rPr>
                <w:sz w:val="20"/>
                <w:szCs w:val="20"/>
                <w:lang w:val="se-NO"/>
              </w:rPr>
            </w:pPr>
            <w:r w:rsidRPr="00290673">
              <w:rPr>
                <w:sz w:val="20"/>
                <w:szCs w:val="20"/>
                <w:lang w:val="se-NO"/>
              </w:rPr>
              <w:t xml:space="preserve">gorut/gorutoassi </w:t>
            </w:r>
            <w:r w:rsidR="0080196C" w:rsidRPr="00290673">
              <w:rPr>
                <w:sz w:val="20"/>
                <w:szCs w:val="20"/>
                <w:lang w:val="se-NO"/>
              </w:rPr>
              <w:t>(</w:t>
            </w:r>
            <w:r w:rsidRPr="00290673">
              <w:rPr>
                <w:sz w:val="20"/>
                <w:szCs w:val="20"/>
                <w:lang w:val="se-NO"/>
              </w:rPr>
              <w:t>5</w:t>
            </w:r>
            <w:r w:rsidR="0080196C" w:rsidRPr="00290673">
              <w:rPr>
                <w:sz w:val="20"/>
                <w:szCs w:val="20"/>
                <w:lang w:val="se-NO"/>
              </w:rPr>
              <w:t>)</w:t>
            </w:r>
            <w:r w:rsidR="00093750" w:rsidRPr="00290673">
              <w:rPr>
                <w:sz w:val="20"/>
                <w:szCs w:val="20"/>
                <w:lang w:val="se-NO"/>
              </w:rPr>
              <w:t xml:space="preserve">, </w:t>
            </w:r>
            <w:r w:rsidR="00093750" w:rsidRPr="00290673">
              <w:rPr>
                <w:i/>
                <w:sz w:val="20"/>
                <w:szCs w:val="20"/>
                <w:lang w:val="se-NO"/>
              </w:rPr>
              <w:t>siellu</w:t>
            </w:r>
          </w:p>
          <w:p w14:paraId="7DDADBEE" w14:textId="2DDD6685" w:rsidR="0080196C" w:rsidRPr="00290673" w:rsidRDefault="0080196C" w:rsidP="007E175A">
            <w:pPr>
              <w:keepNext/>
              <w:keepLines/>
              <w:rPr>
                <w:sz w:val="20"/>
                <w:szCs w:val="20"/>
                <w:lang w:val="se-NO"/>
              </w:rPr>
            </w:pPr>
            <w:r w:rsidRPr="00290673">
              <w:rPr>
                <w:sz w:val="20"/>
                <w:szCs w:val="20"/>
                <w:lang w:val="se-NO"/>
              </w:rPr>
              <w:t>organisašuvdna (1</w:t>
            </w:r>
            <w:r w:rsidR="00CF45A6" w:rsidRPr="00290673">
              <w:rPr>
                <w:sz w:val="20"/>
                <w:szCs w:val="20"/>
                <w:lang w:val="se-NO"/>
              </w:rPr>
              <w:t>7</w:t>
            </w:r>
            <w:r w:rsidRPr="00290673">
              <w:rPr>
                <w:sz w:val="20"/>
                <w:szCs w:val="20"/>
                <w:lang w:val="se-NO"/>
              </w:rPr>
              <w:t>)</w:t>
            </w:r>
          </w:p>
          <w:p w14:paraId="2F6A8C0E" w14:textId="5734639B" w:rsidR="0080196C" w:rsidRPr="00290673" w:rsidRDefault="0080196C" w:rsidP="007E175A">
            <w:pPr>
              <w:keepNext/>
              <w:keepLines/>
              <w:rPr>
                <w:sz w:val="20"/>
                <w:szCs w:val="20"/>
                <w:lang w:val="se-NO"/>
              </w:rPr>
            </w:pPr>
            <w:r w:rsidRPr="00290673">
              <w:rPr>
                <w:i/>
                <w:sz w:val="20"/>
                <w:szCs w:val="20"/>
                <w:lang w:val="se-NO"/>
              </w:rPr>
              <w:t>bihtát</w:t>
            </w:r>
            <w:r w:rsidRPr="00290673">
              <w:rPr>
                <w:sz w:val="20"/>
                <w:szCs w:val="20"/>
                <w:lang w:val="se-NO"/>
              </w:rPr>
              <w:t xml:space="preserve">, </w:t>
            </w:r>
            <w:r w:rsidRPr="00290673">
              <w:rPr>
                <w:i/>
                <w:sz w:val="20"/>
                <w:szCs w:val="20"/>
                <w:lang w:val="se-NO"/>
              </w:rPr>
              <w:t>oasi</w:t>
            </w:r>
            <w:r w:rsidR="00BC3F5C" w:rsidRPr="00290673">
              <w:rPr>
                <w:i/>
                <w:sz w:val="20"/>
                <w:szCs w:val="20"/>
                <w:lang w:val="se-NO"/>
              </w:rPr>
              <w:t>t</w:t>
            </w:r>
            <w:r w:rsidR="00BC3F5C" w:rsidRPr="00290673">
              <w:rPr>
                <w:sz w:val="20"/>
                <w:szCs w:val="20"/>
                <w:lang w:val="se-NO"/>
              </w:rPr>
              <w:t xml:space="preserve">, </w:t>
            </w:r>
            <w:r w:rsidR="002A78B7" w:rsidRPr="00290673">
              <w:rPr>
                <w:sz w:val="20"/>
                <w:szCs w:val="20"/>
                <w:lang w:val="se-NO"/>
              </w:rPr>
              <w:t xml:space="preserve">girji </w:t>
            </w:r>
            <w:r w:rsidRPr="00290673">
              <w:rPr>
                <w:sz w:val="20"/>
                <w:szCs w:val="20"/>
                <w:lang w:val="se-NO"/>
              </w:rPr>
              <w:t>(</w:t>
            </w:r>
            <w:r w:rsidR="002A78B7" w:rsidRPr="00290673">
              <w:rPr>
                <w:sz w:val="20"/>
                <w:szCs w:val="20"/>
                <w:lang w:val="se-NO"/>
              </w:rPr>
              <w:t>3</w:t>
            </w:r>
            <w:r w:rsidRPr="00290673">
              <w:rPr>
                <w:sz w:val="20"/>
                <w:szCs w:val="20"/>
                <w:lang w:val="se-NO"/>
              </w:rPr>
              <w:t>), jietna (2)</w:t>
            </w:r>
          </w:p>
          <w:p w14:paraId="58C5D7E3" w14:textId="77777777" w:rsidR="00623647" w:rsidRPr="00290673" w:rsidRDefault="00623647" w:rsidP="00623647">
            <w:pPr>
              <w:keepNext/>
              <w:keepLines/>
              <w:rPr>
                <w:sz w:val="20"/>
                <w:szCs w:val="20"/>
                <w:lang w:val="se-NO"/>
              </w:rPr>
            </w:pPr>
            <w:r w:rsidRPr="00290673">
              <w:rPr>
                <w:sz w:val="20"/>
                <w:szCs w:val="20"/>
                <w:lang w:val="se-NO"/>
              </w:rPr>
              <w:t>dolla (3), áibmu/balva/albmi (7)</w:t>
            </w:r>
          </w:p>
          <w:p w14:paraId="258BB35A" w14:textId="37CAAFC2" w:rsidR="0080196C" w:rsidRPr="00290673" w:rsidRDefault="0080196C" w:rsidP="00C435C9">
            <w:pPr>
              <w:keepNext/>
              <w:keepLines/>
              <w:rPr>
                <w:lang w:val="se-NO"/>
              </w:rPr>
            </w:pPr>
            <w:r w:rsidRPr="00290673">
              <w:rPr>
                <w:sz w:val="20"/>
                <w:szCs w:val="20"/>
                <w:lang w:val="se-NO"/>
              </w:rPr>
              <w:t>joavku (2</w:t>
            </w:r>
            <w:r w:rsidR="00A42BF3" w:rsidRPr="00290673">
              <w:rPr>
                <w:sz w:val="20"/>
                <w:szCs w:val="20"/>
                <w:lang w:val="se-NO"/>
              </w:rPr>
              <w:t>)</w:t>
            </w:r>
            <w:r w:rsidR="00A6114C" w:rsidRPr="005172D7">
              <w:rPr>
                <w:sz w:val="20"/>
                <w:szCs w:val="20"/>
                <w:lang w:val="se-NO"/>
              </w:rPr>
              <w:t>,</w:t>
            </w:r>
            <w:r w:rsidR="00A6114C" w:rsidRPr="00290673">
              <w:rPr>
                <w:i/>
                <w:sz w:val="20"/>
                <w:szCs w:val="20"/>
                <w:lang w:val="se-NO"/>
              </w:rPr>
              <w:t xml:space="preserve"> </w:t>
            </w:r>
            <w:r w:rsidR="00A6114C" w:rsidRPr="00290673">
              <w:rPr>
                <w:sz w:val="20"/>
                <w:szCs w:val="20"/>
                <w:lang w:val="se-NO"/>
              </w:rPr>
              <w:t>reaidu (7)</w:t>
            </w:r>
          </w:p>
        </w:tc>
      </w:tr>
    </w:tbl>
    <w:p w14:paraId="5BB13232" w14:textId="2F0CDA7D" w:rsidR="00041E61" w:rsidRPr="00290673" w:rsidRDefault="00A61698" w:rsidP="00041E61">
      <w:pPr>
        <w:pStyle w:val="Caption"/>
        <w:rPr>
          <w:b w:val="0"/>
          <w:color w:val="auto"/>
          <w:lang w:val="se-NO"/>
        </w:rPr>
      </w:pPr>
      <w:r w:rsidRPr="00290673">
        <w:rPr>
          <w:b w:val="0"/>
          <w:color w:val="auto"/>
          <w:lang w:val="se-NO"/>
        </w:rPr>
        <w:t xml:space="preserve"> </w:t>
      </w:r>
      <w:r w:rsidR="0080196C" w:rsidRPr="00290673">
        <w:rPr>
          <w:b w:val="0"/>
          <w:i/>
          <w:color w:val="auto"/>
          <w:lang w:val="se-NO"/>
        </w:rPr>
        <w:t xml:space="preserve">Tabealla </w:t>
      </w:r>
      <w:r w:rsidR="0080196C" w:rsidRPr="00290673">
        <w:rPr>
          <w:b w:val="0"/>
          <w:i/>
          <w:color w:val="auto"/>
          <w:lang w:val="se-NO"/>
        </w:rPr>
        <w:fldChar w:fldCharType="begin"/>
      </w:r>
      <w:r w:rsidR="0080196C" w:rsidRPr="00290673">
        <w:rPr>
          <w:b w:val="0"/>
          <w:i/>
          <w:color w:val="auto"/>
          <w:lang w:val="se-NO"/>
        </w:rPr>
        <w:instrText xml:space="preserve"> SEQ Tabealla \* ARABIC </w:instrText>
      </w:r>
      <w:r w:rsidR="0080196C" w:rsidRPr="00290673">
        <w:rPr>
          <w:b w:val="0"/>
          <w:i/>
          <w:color w:val="auto"/>
          <w:lang w:val="se-NO"/>
        </w:rPr>
        <w:fldChar w:fldCharType="separate"/>
      </w:r>
      <w:r w:rsidR="00F41C47" w:rsidRPr="00290673">
        <w:rPr>
          <w:b w:val="0"/>
          <w:i/>
          <w:noProof/>
          <w:color w:val="auto"/>
          <w:lang w:val="se-NO"/>
        </w:rPr>
        <w:t>4</w:t>
      </w:r>
      <w:r w:rsidR="0080196C" w:rsidRPr="00290673">
        <w:rPr>
          <w:b w:val="0"/>
          <w:i/>
          <w:color w:val="auto"/>
          <w:lang w:val="se-NO"/>
        </w:rPr>
        <w:fldChar w:fldCharType="end"/>
      </w:r>
      <w:r w:rsidR="009D78DC" w:rsidRPr="00290673">
        <w:rPr>
          <w:b w:val="0"/>
          <w:i/>
          <w:color w:val="auto"/>
          <w:lang w:val="se-NO"/>
        </w:rPr>
        <w:t>.</w:t>
      </w:r>
      <w:r w:rsidR="009D78DC" w:rsidRPr="00290673">
        <w:rPr>
          <w:b w:val="0"/>
          <w:color w:val="auto"/>
          <w:lang w:val="se-NO"/>
        </w:rPr>
        <w:t xml:space="preserve"> </w:t>
      </w:r>
      <w:r w:rsidR="00877396" w:rsidRPr="00290673">
        <w:rPr>
          <w:b w:val="0"/>
          <w:color w:val="auto"/>
          <w:lang w:val="se-NO"/>
        </w:rPr>
        <w:t>Adposišu</w:t>
      </w:r>
      <w:r w:rsidR="00BB2E31" w:rsidRPr="00290673">
        <w:rPr>
          <w:b w:val="0"/>
          <w:color w:val="auto"/>
          <w:lang w:val="se-NO"/>
        </w:rPr>
        <w:t>v</w:t>
      </w:r>
      <w:r w:rsidR="00877396" w:rsidRPr="00290673">
        <w:rPr>
          <w:b w:val="0"/>
          <w:color w:val="auto"/>
          <w:lang w:val="se-NO"/>
        </w:rPr>
        <w:t xml:space="preserve">nna </w:t>
      </w:r>
      <w:r w:rsidR="0080196C" w:rsidRPr="00290673">
        <w:rPr>
          <w:b w:val="0"/>
          <w:i/>
          <w:color w:val="auto"/>
          <w:lang w:val="se-NO"/>
        </w:rPr>
        <w:t>čađa</w:t>
      </w:r>
      <w:r w:rsidR="0080196C" w:rsidRPr="00290673">
        <w:rPr>
          <w:b w:val="0"/>
          <w:color w:val="auto"/>
          <w:lang w:val="se-NO"/>
        </w:rPr>
        <w:t xml:space="preserve"> substantiivakomplemeanttat</w:t>
      </w:r>
      <w:r w:rsidR="00406650" w:rsidRPr="00290673">
        <w:rPr>
          <w:b w:val="0"/>
          <w:color w:val="auto"/>
          <w:lang w:val="se-NO"/>
        </w:rPr>
        <w:t>.</w:t>
      </w:r>
      <w:r w:rsidR="00697DDA" w:rsidRPr="00290673">
        <w:rPr>
          <w:b w:val="0"/>
          <w:color w:val="auto"/>
          <w:lang w:val="se-NO"/>
        </w:rPr>
        <w:t xml:space="preserve"> </w:t>
      </w:r>
      <w:r w:rsidR="00041E61" w:rsidRPr="00290673">
        <w:rPr>
          <w:b w:val="0"/>
          <w:color w:val="auto"/>
          <w:lang w:val="se-NO"/>
        </w:rPr>
        <w:t>Kategoriijat leat čállojuvvon dábálaš bustávaiguin.</w:t>
      </w:r>
      <w:r w:rsidR="00BB2E31" w:rsidRPr="00290673">
        <w:rPr>
          <w:b w:val="0"/>
          <w:color w:val="auto"/>
          <w:lang w:val="se-NO"/>
        </w:rPr>
        <w:t xml:space="preserve"> Substantiivalisttut gávdnojit čujuhusas &lt;http://giellatekno.uit.no/adp/&gt;.</w:t>
      </w:r>
    </w:p>
    <w:p w14:paraId="092715FE" w14:textId="77777777" w:rsidR="0080196C" w:rsidRPr="00290673" w:rsidRDefault="0080196C" w:rsidP="007E175A">
      <w:pPr>
        <w:pStyle w:val="Caption"/>
        <w:rPr>
          <w:lang w:val="se-NO"/>
        </w:rPr>
      </w:pPr>
    </w:p>
    <w:p w14:paraId="4B8C3659" w14:textId="2E8510AA" w:rsidR="00BD23B2" w:rsidRPr="00290673" w:rsidRDefault="00BD23B2" w:rsidP="00BD23B2">
      <w:pPr>
        <w:spacing w:line="360" w:lineRule="auto"/>
        <w:rPr>
          <w:lang w:val="se-NO"/>
        </w:rPr>
      </w:pPr>
      <w:r w:rsidRPr="00290673">
        <w:rPr>
          <w:lang w:val="se-NO"/>
        </w:rPr>
        <w:t xml:space="preserve">Tabealla </w:t>
      </w:r>
      <w:r w:rsidR="00E02345" w:rsidRPr="00290673">
        <w:rPr>
          <w:lang w:val="se-NO"/>
        </w:rPr>
        <w:t>4</w:t>
      </w:r>
      <w:r w:rsidRPr="00290673">
        <w:rPr>
          <w:lang w:val="se-NO"/>
        </w:rPr>
        <w:t xml:space="preserve"> čájeha makkár substantiiv</w:t>
      </w:r>
      <w:r w:rsidR="00627C4F" w:rsidRPr="00290673">
        <w:rPr>
          <w:lang w:val="se-NO"/>
        </w:rPr>
        <w:t>v</w:t>
      </w:r>
      <w:r w:rsidRPr="00290673">
        <w:rPr>
          <w:lang w:val="se-NO"/>
        </w:rPr>
        <w:t>at leat geavahuvvon komplemeantan.</w:t>
      </w:r>
    </w:p>
    <w:p w14:paraId="14DE944D" w14:textId="5D811A9C" w:rsidR="00E7542E" w:rsidRPr="00290673" w:rsidRDefault="00DB0E87" w:rsidP="00516C47">
      <w:pPr>
        <w:spacing w:line="360" w:lineRule="auto"/>
        <w:rPr>
          <w:lang w:val="se-NO"/>
        </w:rPr>
      </w:pPr>
      <w:r w:rsidRPr="00290673">
        <w:rPr>
          <w:smallCaps/>
          <w:lang w:val="se-NO"/>
        </w:rPr>
        <w:t>J</w:t>
      </w:r>
      <w:r w:rsidR="00426B6C" w:rsidRPr="00290673">
        <w:rPr>
          <w:smallCaps/>
          <w:lang w:val="se-NO"/>
        </w:rPr>
        <w:t>o</w:t>
      </w:r>
      <w:r w:rsidR="00450DAD" w:rsidRPr="00290673">
        <w:rPr>
          <w:smallCaps/>
          <w:lang w:val="se-NO"/>
        </w:rPr>
        <w:t>htu</w:t>
      </w:r>
      <w:r w:rsidR="00B2061D" w:rsidRPr="00290673">
        <w:rPr>
          <w:lang w:val="se-NO"/>
        </w:rPr>
        <w:t xml:space="preserve"> manná dávjá čađa </w:t>
      </w:r>
      <w:r w:rsidR="00223446" w:rsidRPr="00290673">
        <w:rPr>
          <w:lang w:val="se-NO"/>
        </w:rPr>
        <w:t xml:space="preserve">komplemeantta </w:t>
      </w:r>
      <w:r w:rsidR="00B2061D" w:rsidRPr="00290673">
        <w:rPr>
          <w:lang w:val="se-NO"/>
        </w:rPr>
        <w:t xml:space="preserve">mii sáhttá hehttet </w:t>
      </w:r>
      <w:r w:rsidR="00450DAD" w:rsidRPr="00290673">
        <w:rPr>
          <w:smallCaps/>
          <w:lang w:val="se-NO"/>
        </w:rPr>
        <w:t>jođu</w:t>
      </w:r>
      <w:r w:rsidR="00A705E8" w:rsidRPr="00290673">
        <w:rPr>
          <w:lang w:val="se-NO"/>
        </w:rPr>
        <w:t>, ja lea millo</w:t>
      </w:r>
      <w:r w:rsidR="00B2061D" w:rsidRPr="00290673">
        <w:rPr>
          <w:lang w:val="se-NO"/>
        </w:rPr>
        <w:t xml:space="preserve">seappot </w:t>
      </w:r>
      <w:r w:rsidR="00B2061D" w:rsidRPr="00290673">
        <w:rPr>
          <w:i/>
          <w:lang w:val="se-NO"/>
        </w:rPr>
        <w:t>čađa</w:t>
      </w:r>
      <w:r w:rsidR="00E7542E" w:rsidRPr="00290673">
        <w:rPr>
          <w:lang w:val="se-NO"/>
        </w:rPr>
        <w:t>.Pr</w:t>
      </w:r>
      <w:r w:rsidR="00A61698" w:rsidRPr="00290673">
        <w:rPr>
          <w:lang w:val="se-NO"/>
        </w:rPr>
        <w:t xml:space="preserve"> </w:t>
      </w:r>
      <w:r w:rsidR="00B2061D" w:rsidRPr="00290673">
        <w:rPr>
          <w:lang w:val="se-NO"/>
        </w:rPr>
        <w:t xml:space="preserve">go komplemeanta lea geardi, nugo </w:t>
      </w:r>
      <w:r w:rsidR="00B2061D" w:rsidRPr="00290673">
        <w:rPr>
          <w:i/>
          <w:lang w:val="se-NO"/>
        </w:rPr>
        <w:t xml:space="preserve">seaidni </w:t>
      </w:r>
      <w:r w:rsidR="00B2061D" w:rsidRPr="00290673">
        <w:rPr>
          <w:lang w:val="se-NO"/>
        </w:rPr>
        <w:t>ja</w:t>
      </w:r>
      <w:r w:rsidR="00B2061D" w:rsidRPr="00290673">
        <w:rPr>
          <w:i/>
          <w:lang w:val="se-NO"/>
        </w:rPr>
        <w:t xml:space="preserve"> </w:t>
      </w:r>
      <w:r w:rsidR="00223446" w:rsidRPr="00290673">
        <w:rPr>
          <w:i/>
          <w:lang w:val="se-NO"/>
        </w:rPr>
        <w:t>duollji</w:t>
      </w:r>
      <w:r w:rsidR="0024010D" w:rsidRPr="00290673">
        <w:rPr>
          <w:lang w:val="se-NO"/>
        </w:rPr>
        <w:t>,</w:t>
      </w:r>
      <w:r w:rsidR="00B2061D" w:rsidRPr="00290673">
        <w:rPr>
          <w:lang w:val="se-NO"/>
        </w:rPr>
        <w:t xml:space="preserve"> </w:t>
      </w:r>
      <w:r w:rsidR="0024010D" w:rsidRPr="00290673">
        <w:rPr>
          <w:lang w:val="se-NO"/>
        </w:rPr>
        <w:t>ja e</w:t>
      </w:r>
      <w:r w:rsidR="002667A3" w:rsidRPr="00290673">
        <w:rPr>
          <w:lang w:val="se-NO"/>
        </w:rPr>
        <w:t xml:space="preserve">renoamážit go </w:t>
      </w:r>
      <w:r w:rsidR="00450DAD" w:rsidRPr="00290673">
        <w:rPr>
          <w:smallCaps/>
          <w:lang w:val="se-NO"/>
        </w:rPr>
        <w:t>johtu</w:t>
      </w:r>
      <w:r w:rsidR="002667A3" w:rsidRPr="00290673">
        <w:rPr>
          <w:lang w:val="se-NO"/>
        </w:rPr>
        <w:t xml:space="preserve"> vahágahttá komplemean</w:t>
      </w:r>
      <w:r w:rsidR="007E5E46" w:rsidRPr="00290673">
        <w:rPr>
          <w:lang w:val="se-NO"/>
        </w:rPr>
        <w:t>t</w:t>
      </w:r>
      <w:r w:rsidR="002667A3" w:rsidRPr="00290673">
        <w:rPr>
          <w:lang w:val="se-NO"/>
        </w:rPr>
        <w:t xml:space="preserve">ta, omd. </w:t>
      </w:r>
      <w:r w:rsidR="002667A3" w:rsidRPr="00290673">
        <w:rPr>
          <w:i/>
          <w:lang w:val="se-NO"/>
        </w:rPr>
        <w:t>čađa gieđa mannet bánit</w:t>
      </w:r>
      <w:r w:rsidR="00D81339" w:rsidRPr="00290673">
        <w:rPr>
          <w:i/>
          <w:lang w:val="se-NO"/>
        </w:rPr>
        <w:t xml:space="preserve"> </w:t>
      </w:r>
      <w:r w:rsidR="007371D2" w:rsidRPr="00290673">
        <w:rPr>
          <w:lang w:val="se-NO"/>
        </w:rPr>
        <w:t>(JT</w:t>
      </w:r>
      <w:r w:rsidR="008121BC" w:rsidRPr="00290673">
        <w:rPr>
          <w:lang w:val="se-NO"/>
        </w:rPr>
        <w:t>: 83</w:t>
      </w:r>
      <w:r w:rsidR="007371D2" w:rsidRPr="00290673">
        <w:rPr>
          <w:lang w:val="se-NO"/>
        </w:rPr>
        <w:t>)</w:t>
      </w:r>
      <w:r w:rsidR="002667A3" w:rsidRPr="00290673">
        <w:rPr>
          <w:lang w:val="se-NO"/>
        </w:rPr>
        <w:t xml:space="preserve"> ja </w:t>
      </w:r>
      <w:r w:rsidR="002667A3" w:rsidRPr="00290673">
        <w:rPr>
          <w:i/>
          <w:lang w:val="se-NO"/>
        </w:rPr>
        <w:t>čađa náhki báhčán</w:t>
      </w:r>
      <w:r w:rsidR="007371D2" w:rsidRPr="00290673">
        <w:rPr>
          <w:i/>
          <w:lang w:val="se-NO"/>
        </w:rPr>
        <w:t xml:space="preserve"> </w:t>
      </w:r>
      <w:r w:rsidR="007371D2" w:rsidRPr="00290673">
        <w:rPr>
          <w:lang w:val="se-NO"/>
        </w:rPr>
        <w:t>(NMS: 24)</w:t>
      </w:r>
      <w:r w:rsidR="002667A3" w:rsidRPr="00290673">
        <w:rPr>
          <w:lang w:val="se-NO"/>
        </w:rPr>
        <w:t>.</w:t>
      </w:r>
      <w:r w:rsidR="00516C47" w:rsidRPr="00290673">
        <w:rPr>
          <w:i/>
          <w:lang w:val="se-NO"/>
        </w:rPr>
        <w:t xml:space="preserve"> čađa</w:t>
      </w:r>
      <w:r w:rsidR="00E7542E" w:rsidRPr="00290673">
        <w:rPr>
          <w:lang w:val="se-NO"/>
        </w:rPr>
        <w:t>.Pr</w:t>
      </w:r>
      <w:r w:rsidR="00A61698" w:rsidRPr="00290673">
        <w:rPr>
          <w:lang w:val="se-NO"/>
        </w:rPr>
        <w:t xml:space="preserve"> </w:t>
      </w:r>
      <w:r w:rsidR="00516C47" w:rsidRPr="00290673">
        <w:rPr>
          <w:lang w:val="se-NO"/>
        </w:rPr>
        <w:t>geavahuvvo</w:t>
      </w:r>
      <w:r w:rsidR="003E098C" w:rsidRPr="00290673">
        <w:rPr>
          <w:lang w:val="se-NO"/>
        </w:rPr>
        <w:t xml:space="preserve"> maid</w:t>
      </w:r>
      <w:r w:rsidR="00EF76C9" w:rsidRPr="00290673">
        <w:rPr>
          <w:lang w:val="se-NO"/>
        </w:rPr>
        <w:t>dái</w:t>
      </w:r>
      <w:r w:rsidR="003E098C" w:rsidRPr="00290673">
        <w:rPr>
          <w:lang w:val="se-NO"/>
        </w:rPr>
        <w:t xml:space="preserve"> go dovdu manná</w:t>
      </w:r>
      <w:r w:rsidR="00516C47" w:rsidRPr="00290673">
        <w:rPr>
          <w:lang w:val="se-NO"/>
        </w:rPr>
        <w:t xml:space="preserve"> gorutosiid čađa</w:t>
      </w:r>
      <w:r w:rsidR="00E7542E" w:rsidRPr="00290673">
        <w:rPr>
          <w:lang w:val="se-NO"/>
        </w:rPr>
        <w:t>:</w:t>
      </w:r>
      <w:r w:rsidR="00516C47" w:rsidRPr="00290673">
        <w:rPr>
          <w:i/>
          <w:lang w:val="se-NO"/>
        </w:rPr>
        <w:t xml:space="preserve"> sivvu</w:t>
      </w:r>
      <w:r w:rsidR="00E7542E" w:rsidRPr="00290673">
        <w:rPr>
          <w:lang w:val="se-NO"/>
        </w:rPr>
        <w:t>,</w:t>
      </w:r>
      <w:r w:rsidR="00516C47" w:rsidRPr="00290673">
        <w:rPr>
          <w:i/>
          <w:lang w:val="se-NO"/>
        </w:rPr>
        <w:t xml:space="preserve"> dávttit</w:t>
      </w:r>
      <w:r w:rsidR="00FA2830" w:rsidRPr="00290673">
        <w:rPr>
          <w:lang w:val="se-NO"/>
        </w:rPr>
        <w:t xml:space="preserve"> ja</w:t>
      </w:r>
      <w:r w:rsidR="00516C47" w:rsidRPr="00290673">
        <w:rPr>
          <w:i/>
          <w:lang w:val="se-NO"/>
        </w:rPr>
        <w:t xml:space="preserve"> raddi</w:t>
      </w:r>
      <w:r w:rsidR="00516C47" w:rsidRPr="00290673">
        <w:rPr>
          <w:lang w:val="se-NO"/>
        </w:rPr>
        <w:t>.</w:t>
      </w:r>
    </w:p>
    <w:p w14:paraId="59F362CE" w14:textId="77777777" w:rsidR="002667A3" w:rsidRPr="00290673" w:rsidRDefault="002667A3" w:rsidP="00F15F83">
      <w:pPr>
        <w:spacing w:line="360" w:lineRule="auto"/>
        <w:rPr>
          <w:lang w:val="se-NO"/>
        </w:rPr>
      </w:pPr>
    </w:p>
    <w:p w14:paraId="1E8A61CB" w14:textId="3704EC85" w:rsidR="00C33700" w:rsidRPr="00290673" w:rsidRDefault="003E098C" w:rsidP="00F15F83">
      <w:pPr>
        <w:spacing w:line="360" w:lineRule="auto"/>
        <w:rPr>
          <w:i/>
          <w:lang w:val="se-NO"/>
        </w:rPr>
      </w:pPr>
      <w:r w:rsidRPr="00290673">
        <w:rPr>
          <w:lang w:val="se-NO"/>
        </w:rPr>
        <w:t>Jus</w:t>
      </w:r>
      <w:r w:rsidR="008456C8" w:rsidRPr="00290673">
        <w:rPr>
          <w:lang w:val="se-NO"/>
        </w:rPr>
        <w:t xml:space="preserve"> hehttehus ii </w:t>
      </w:r>
      <w:r w:rsidR="00E8465C" w:rsidRPr="00290673">
        <w:rPr>
          <w:lang w:val="se-NO"/>
        </w:rPr>
        <w:t>gul</w:t>
      </w:r>
      <w:r w:rsidR="00E8465C">
        <w:rPr>
          <w:lang w:val="se-NO"/>
        </w:rPr>
        <w:t>a</w:t>
      </w:r>
      <w:r w:rsidR="00461306">
        <w:rPr>
          <w:lang w:val="se-NO"/>
        </w:rPr>
        <w:softHyphen/>
      </w:r>
      <w:r w:rsidR="00E8465C" w:rsidRPr="00290673">
        <w:rPr>
          <w:lang w:val="se-NO"/>
        </w:rPr>
        <w:t xml:space="preserve"> </w:t>
      </w:r>
      <w:r w:rsidR="008C3593" w:rsidRPr="00290673">
        <w:rPr>
          <w:lang w:val="se-NO"/>
        </w:rPr>
        <w:t>geard</w:t>
      </w:r>
      <w:r w:rsidR="001F17BE" w:rsidRPr="00290673">
        <w:rPr>
          <w:lang w:val="se-NO"/>
        </w:rPr>
        <w:t>i-kategoriijii</w:t>
      </w:r>
      <w:r w:rsidR="00B2061D" w:rsidRPr="00290673">
        <w:rPr>
          <w:lang w:val="se-NO"/>
        </w:rPr>
        <w:t xml:space="preserve">, de geavahuvvo maid </w:t>
      </w:r>
      <w:r w:rsidR="00B2061D" w:rsidRPr="00290673">
        <w:rPr>
          <w:i/>
          <w:lang w:val="se-NO"/>
        </w:rPr>
        <w:t>čađa</w:t>
      </w:r>
      <w:r w:rsidR="00B2061D" w:rsidRPr="00290673">
        <w:rPr>
          <w:lang w:val="se-NO"/>
        </w:rPr>
        <w:t>.Po:</w:t>
      </w:r>
      <w:r w:rsidR="005E6FBE" w:rsidRPr="00290673">
        <w:rPr>
          <w:i/>
          <w:lang w:val="se-NO"/>
        </w:rPr>
        <w:t xml:space="preserve"> vuovdi</w:t>
      </w:r>
      <w:r w:rsidR="00E7542E" w:rsidRPr="00290673">
        <w:rPr>
          <w:lang w:val="se-NO"/>
        </w:rPr>
        <w:t>,</w:t>
      </w:r>
      <w:r w:rsidR="005E6FBE" w:rsidRPr="00290673">
        <w:rPr>
          <w:i/>
          <w:lang w:val="se-NO"/>
        </w:rPr>
        <w:t xml:space="preserve"> rohtu</w:t>
      </w:r>
      <w:r w:rsidR="00E7542E" w:rsidRPr="00290673">
        <w:rPr>
          <w:lang w:val="se-NO"/>
        </w:rPr>
        <w:t>.</w:t>
      </w:r>
      <w:r w:rsidR="00B2061D" w:rsidRPr="00290673">
        <w:rPr>
          <w:i/>
          <w:lang w:val="se-NO"/>
        </w:rPr>
        <w:t xml:space="preserve"> </w:t>
      </w:r>
      <w:r w:rsidR="004834F8" w:rsidRPr="00290673">
        <w:rPr>
          <w:lang w:val="se-NO"/>
        </w:rPr>
        <w:t>Go</w:t>
      </w:r>
      <w:r w:rsidR="005E6FBE" w:rsidRPr="00290673">
        <w:rPr>
          <w:lang w:val="se-NO"/>
        </w:rPr>
        <w:t xml:space="preserve"> </w:t>
      </w:r>
      <w:r w:rsidR="00A30C6A" w:rsidRPr="00290673">
        <w:rPr>
          <w:lang w:val="se-NO"/>
        </w:rPr>
        <w:t>johtu</w:t>
      </w:r>
      <w:r w:rsidR="00C33700" w:rsidRPr="00290673">
        <w:rPr>
          <w:lang w:val="se-NO"/>
        </w:rPr>
        <w:t xml:space="preserve"> </w:t>
      </w:r>
      <w:r w:rsidR="004834F8" w:rsidRPr="00290673">
        <w:rPr>
          <w:lang w:val="se-NO"/>
        </w:rPr>
        <w:t>manná</w:t>
      </w:r>
      <w:r w:rsidR="00C33700" w:rsidRPr="00290673">
        <w:rPr>
          <w:lang w:val="se-NO"/>
        </w:rPr>
        <w:t xml:space="preserve"> </w:t>
      </w:r>
      <w:r w:rsidR="005E6FBE" w:rsidRPr="00290673">
        <w:rPr>
          <w:lang w:val="se-NO"/>
        </w:rPr>
        <w:t xml:space="preserve">rabas báikkiid </w:t>
      </w:r>
      <w:r w:rsidR="00BD669C" w:rsidRPr="00290673">
        <w:rPr>
          <w:lang w:val="se-NO"/>
        </w:rPr>
        <w:t>(</w:t>
      </w:r>
      <w:r w:rsidR="00D46A4E" w:rsidRPr="00290673">
        <w:rPr>
          <w:lang w:val="se-NO"/>
        </w:rPr>
        <w:t xml:space="preserve">riika, </w:t>
      </w:r>
      <w:r w:rsidR="00D46A4E" w:rsidRPr="00290673">
        <w:rPr>
          <w:i/>
          <w:lang w:val="se-NO"/>
        </w:rPr>
        <w:t>gárd</w:t>
      </w:r>
      <w:r w:rsidR="00BD669C" w:rsidRPr="00290673">
        <w:rPr>
          <w:i/>
          <w:lang w:val="se-NO"/>
        </w:rPr>
        <w:t>i</w:t>
      </w:r>
      <w:r w:rsidR="00BD669C" w:rsidRPr="00290673">
        <w:rPr>
          <w:lang w:val="se-NO"/>
        </w:rPr>
        <w:t xml:space="preserve">) </w:t>
      </w:r>
      <w:r w:rsidR="00C33700" w:rsidRPr="00290673">
        <w:rPr>
          <w:lang w:val="se-NO"/>
        </w:rPr>
        <w:t>čađa</w:t>
      </w:r>
      <w:r w:rsidR="004834F8" w:rsidRPr="00290673">
        <w:rPr>
          <w:lang w:val="se-NO"/>
        </w:rPr>
        <w:t xml:space="preserve">, </w:t>
      </w:r>
      <w:r w:rsidR="002667A3" w:rsidRPr="00290673">
        <w:rPr>
          <w:lang w:val="se-NO"/>
        </w:rPr>
        <w:t xml:space="preserve">dalle </w:t>
      </w:r>
      <w:r w:rsidR="002667A3" w:rsidRPr="00290673">
        <w:rPr>
          <w:i/>
          <w:lang w:val="se-NO"/>
        </w:rPr>
        <w:t>čađa</w:t>
      </w:r>
      <w:r w:rsidR="002667A3" w:rsidRPr="00290673">
        <w:rPr>
          <w:lang w:val="se-NO"/>
        </w:rPr>
        <w:t xml:space="preserve"> </w:t>
      </w:r>
      <w:r w:rsidRPr="00290673">
        <w:rPr>
          <w:lang w:val="se-NO"/>
        </w:rPr>
        <w:t>dávjá lea postposišuvdna,</w:t>
      </w:r>
      <w:r w:rsidR="002667A3" w:rsidRPr="00290673">
        <w:rPr>
          <w:lang w:val="se-NO"/>
        </w:rPr>
        <w:t xml:space="preserve"> </w:t>
      </w:r>
      <w:r w:rsidRPr="00290673">
        <w:rPr>
          <w:lang w:val="se-NO"/>
        </w:rPr>
        <w:t>e</w:t>
      </w:r>
      <w:r w:rsidR="00C33700" w:rsidRPr="00290673">
        <w:rPr>
          <w:lang w:val="se-NO"/>
        </w:rPr>
        <w:t xml:space="preserve">renoamážit </w:t>
      </w:r>
      <w:r w:rsidRPr="00290673">
        <w:rPr>
          <w:lang w:val="se-NO"/>
        </w:rPr>
        <w:t>dalle</w:t>
      </w:r>
      <w:r w:rsidR="002667A3" w:rsidRPr="00290673">
        <w:rPr>
          <w:lang w:val="se-NO"/>
        </w:rPr>
        <w:t xml:space="preserve"> go komplemeant</w:t>
      </w:r>
      <w:r w:rsidR="003801C8" w:rsidRPr="00290673">
        <w:rPr>
          <w:lang w:val="se-NO"/>
        </w:rPr>
        <w:t>t</w:t>
      </w:r>
      <w:r w:rsidR="002667A3" w:rsidRPr="00290673">
        <w:rPr>
          <w:lang w:val="se-NO"/>
        </w:rPr>
        <w:t>a</w:t>
      </w:r>
      <w:r w:rsidR="003801C8" w:rsidRPr="00290673">
        <w:rPr>
          <w:lang w:val="se-NO"/>
        </w:rPr>
        <w:t>s</w:t>
      </w:r>
      <w:r w:rsidR="00C33700" w:rsidRPr="00290673">
        <w:rPr>
          <w:lang w:val="se-NO"/>
        </w:rPr>
        <w:t xml:space="preserve"> lea </w:t>
      </w:r>
      <w:r w:rsidR="004E3D02" w:rsidRPr="00290673">
        <w:rPr>
          <w:lang w:val="se-NO"/>
        </w:rPr>
        <w:t>goavki</w:t>
      </w:r>
      <w:r w:rsidR="00C33700" w:rsidRPr="00290673">
        <w:rPr>
          <w:lang w:val="se-NO"/>
        </w:rPr>
        <w:t xml:space="preserve">: </w:t>
      </w:r>
      <w:r w:rsidR="00C33700" w:rsidRPr="00290673">
        <w:rPr>
          <w:i/>
          <w:lang w:val="se-NO"/>
        </w:rPr>
        <w:t>glássaráigi</w:t>
      </w:r>
      <w:r w:rsidR="00E7542E" w:rsidRPr="00290673">
        <w:rPr>
          <w:lang w:val="se-NO"/>
        </w:rPr>
        <w:t>,</w:t>
      </w:r>
      <w:r w:rsidR="00C33700" w:rsidRPr="00290673">
        <w:rPr>
          <w:i/>
          <w:lang w:val="se-NO"/>
        </w:rPr>
        <w:t xml:space="preserve"> bohcci</w:t>
      </w:r>
      <w:r w:rsidR="00426B6C" w:rsidRPr="00290673">
        <w:rPr>
          <w:lang w:val="se-NO"/>
        </w:rPr>
        <w:t xml:space="preserve"> ja</w:t>
      </w:r>
      <w:r w:rsidR="00C33700" w:rsidRPr="00290673">
        <w:rPr>
          <w:i/>
          <w:lang w:val="se-NO"/>
        </w:rPr>
        <w:t xml:space="preserve"> </w:t>
      </w:r>
      <w:r w:rsidR="006D3008" w:rsidRPr="00290673">
        <w:rPr>
          <w:i/>
          <w:lang w:val="se-NO"/>
        </w:rPr>
        <w:t>uksa</w:t>
      </w:r>
      <w:r w:rsidR="006D3008" w:rsidRPr="00290673">
        <w:rPr>
          <w:lang w:val="se-NO"/>
        </w:rPr>
        <w:t xml:space="preserve">. </w:t>
      </w:r>
      <w:r w:rsidR="00C33700" w:rsidRPr="00290673">
        <w:rPr>
          <w:lang w:val="se-NO"/>
        </w:rPr>
        <w:t>Postposišuvnnaide gullá maid dávjji</w:t>
      </w:r>
      <w:r w:rsidR="003C68FF" w:rsidRPr="00290673">
        <w:rPr>
          <w:lang w:val="se-NO"/>
        </w:rPr>
        <w:t>bu</w:t>
      </w:r>
      <w:r w:rsidR="00C33700" w:rsidRPr="00290673">
        <w:rPr>
          <w:lang w:val="se-NO"/>
        </w:rPr>
        <w:t xml:space="preserve">t metaforalaš geavahus ja komplemeantan leat </w:t>
      </w:r>
      <w:r w:rsidR="002D095F" w:rsidRPr="00290673">
        <w:rPr>
          <w:lang w:val="se-NO"/>
        </w:rPr>
        <w:t xml:space="preserve">dalle </w:t>
      </w:r>
      <w:r w:rsidR="00C33700" w:rsidRPr="00290673">
        <w:rPr>
          <w:lang w:val="se-NO"/>
        </w:rPr>
        <w:t xml:space="preserve">váttisvuođat: </w:t>
      </w:r>
      <w:r w:rsidR="00C33700" w:rsidRPr="00290673">
        <w:rPr>
          <w:i/>
          <w:lang w:val="se-NO"/>
        </w:rPr>
        <w:t>váivi</w:t>
      </w:r>
      <w:r w:rsidR="00E7542E" w:rsidRPr="00290673">
        <w:rPr>
          <w:lang w:val="se-NO"/>
        </w:rPr>
        <w:t>,</w:t>
      </w:r>
      <w:r w:rsidR="00C33700" w:rsidRPr="00290673">
        <w:rPr>
          <w:i/>
          <w:lang w:val="se-NO"/>
        </w:rPr>
        <w:t xml:space="preserve"> ballu</w:t>
      </w:r>
      <w:r w:rsidR="00FA2830" w:rsidRPr="00290673">
        <w:rPr>
          <w:lang w:val="se-NO"/>
        </w:rPr>
        <w:t xml:space="preserve"> ja</w:t>
      </w:r>
      <w:r w:rsidR="00C33700" w:rsidRPr="00290673">
        <w:rPr>
          <w:i/>
          <w:lang w:val="se-NO"/>
        </w:rPr>
        <w:t xml:space="preserve"> </w:t>
      </w:r>
      <w:r w:rsidR="006D3008" w:rsidRPr="00290673">
        <w:rPr>
          <w:i/>
          <w:lang w:val="se-NO"/>
        </w:rPr>
        <w:t>roassu</w:t>
      </w:r>
      <w:r w:rsidR="00C33700" w:rsidRPr="00290673">
        <w:rPr>
          <w:lang w:val="se-NO"/>
        </w:rPr>
        <w:t xml:space="preserve">. </w:t>
      </w:r>
      <w:r w:rsidR="0024010D" w:rsidRPr="00290673">
        <w:rPr>
          <w:lang w:val="se-NO"/>
        </w:rPr>
        <w:t>A</w:t>
      </w:r>
      <w:r w:rsidR="00C33700" w:rsidRPr="00290673">
        <w:rPr>
          <w:lang w:val="se-NO"/>
        </w:rPr>
        <w:t xml:space="preserve">viisateavsttain postposišuvnnaide gullet maid </w:t>
      </w:r>
      <w:r w:rsidR="004F4DDF" w:rsidRPr="00290673">
        <w:rPr>
          <w:smallCaps/>
          <w:lang w:val="se-NO"/>
        </w:rPr>
        <w:t>g</w:t>
      </w:r>
      <w:r w:rsidR="00C33700" w:rsidRPr="00290673">
        <w:rPr>
          <w:smallCaps/>
          <w:lang w:val="se-NO"/>
        </w:rPr>
        <w:t>askaoamit</w:t>
      </w:r>
      <w:r w:rsidR="004F603C" w:rsidRPr="00290673">
        <w:rPr>
          <w:lang w:val="se-NO"/>
        </w:rPr>
        <w:t xml:space="preserve">, nugo </w:t>
      </w:r>
      <w:r w:rsidR="00EE37E4" w:rsidRPr="00290673">
        <w:rPr>
          <w:lang w:val="se-NO"/>
        </w:rPr>
        <w:t>barggut</w:t>
      </w:r>
      <w:r w:rsidR="004F603C" w:rsidRPr="00290673">
        <w:rPr>
          <w:lang w:val="se-NO"/>
        </w:rPr>
        <w:t>, reaiddut,</w:t>
      </w:r>
      <w:r w:rsidR="00C33700" w:rsidRPr="00290673">
        <w:rPr>
          <w:lang w:val="se-NO"/>
        </w:rPr>
        <w:t xml:space="preserve"> hálddahuslaš ortnegat ja organisašuvnnat.</w:t>
      </w:r>
    </w:p>
    <w:p w14:paraId="221C496B" w14:textId="77777777" w:rsidR="00C33700" w:rsidRPr="00290673" w:rsidRDefault="00C33700" w:rsidP="00F15F83">
      <w:pPr>
        <w:spacing w:line="360" w:lineRule="auto"/>
        <w:rPr>
          <w:lang w:val="se-NO"/>
        </w:rPr>
      </w:pPr>
    </w:p>
    <w:p w14:paraId="3B2A1275" w14:textId="54D92777" w:rsidR="00E7542E" w:rsidRPr="00290673" w:rsidRDefault="00C33700" w:rsidP="00F15F83">
      <w:pPr>
        <w:spacing w:line="360" w:lineRule="auto"/>
        <w:rPr>
          <w:lang w:val="se-NO"/>
        </w:rPr>
      </w:pPr>
      <w:r w:rsidRPr="00290673">
        <w:rPr>
          <w:smallCaps/>
          <w:lang w:val="se-NO"/>
        </w:rPr>
        <w:t>Áigi</w:t>
      </w:r>
      <w:r w:rsidRPr="00290673">
        <w:rPr>
          <w:lang w:val="se-NO"/>
        </w:rPr>
        <w:t>-dome</w:t>
      </w:r>
      <w:r w:rsidR="00506827" w:rsidRPr="00290673">
        <w:rPr>
          <w:lang w:val="se-NO"/>
        </w:rPr>
        <w:t>a</w:t>
      </w:r>
      <w:r w:rsidRPr="00290673">
        <w:rPr>
          <w:lang w:val="se-NO"/>
        </w:rPr>
        <w:t xml:space="preserve">nas aviisateavsttain lea preposišuvnnaid komplemeanta dávjá </w:t>
      </w:r>
      <w:r w:rsidRPr="00290673">
        <w:rPr>
          <w:i/>
          <w:lang w:val="se-NO"/>
        </w:rPr>
        <w:t>gaska</w:t>
      </w:r>
      <w:r w:rsidRPr="00290673">
        <w:rPr>
          <w:lang w:val="se-NO"/>
        </w:rPr>
        <w:t xml:space="preserve">, miellagiddevaš </w:t>
      </w:r>
      <w:r w:rsidR="00B42980" w:rsidRPr="00290673">
        <w:rPr>
          <w:lang w:val="se-NO"/>
        </w:rPr>
        <w:t xml:space="preserve">komplemeanta, mii čujuha sihke </w:t>
      </w:r>
      <w:r w:rsidR="00B27AF2" w:rsidRPr="00290673">
        <w:rPr>
          <w:lang w:val="se-NO"/>
        </w:rPr>
        <w:t xml:space="preserve">báikái </w:t>
      </w:r>
      <w:r w:rsidR="00B42980" w:rsidRPr="00290673">
        <w:rPr>
          <w:lang w:val="se-NO"/>
        </w:rPr>
        <w:t>ja á</w:t>
      </w:r>
      <w:r w:rsidRPr="00290673">
        <w:rPr>
          <w:lang w:val="se-NO"/>
        </w:rPr>
        <w:t xml:space="preserve">igái. </w:t>
      </w:r>
      <w:r w:rsidR="00F74A06" w:rsidRPr="00290673">
        <w:rPr>
          <w:lang w:val="se-NO"/>
        </w:rPr>
        <w:t>Aviisateavsttain</w:t>
      </w:r>
      <w:r w:rsidRPr="00290673">
        <w:rPr>
          <w:lang w:val="se-NO"/>
        </w:rPr>
        <w:t xml:space="preserve"> lea dán dome</w:t>
      </w:r>
      <w:r w:rsidR="00506827" w:rsidRPr="00290673">
        <w:rPr>
          <w:lang w:val="se-NO"/>
        </w:rPr>
        <w:t>a</w:t>
      </w:r>
      <w:r w:rsidRPr="00290673">
        <w:rPr>
          <w:lang w:val="se-NO"/>
        </w:rPr>
        <w:t xml:space="preserve">nas čielga tendeansa dasa ahte </w:t>
      </w:r>
      <w:r w:rsidRPr="00290673">
        <w:rPr>
          <w:i/>
          <w:lang w:val="se-NO"/>
        </w:rPr>
        <w:t>čađa</w:t>
      </w:r>
      <w:r w:rsidR="00E7542E" w:rsidRPr="00290673">
        <w:rPr>
          <w:lang w:val="se-NO"/>
        </w:rPr>
        <w:t>.Po</w:t>
      </w:r>
      <w:r w:rsidRPr="00290673">
        <w:rPr>
          <w:lang w:val="se-NO"/>
        </w:rPr>
        <w:t xml:space="preserve"> komple</w:t>
      </w:r>
      <w:r w:rsidR="00B64020" w:rsidRPr="00290673">
        <w:rPr>
          <w:lang w:val="se-NO"/>
        </w:rPr>
        <w:t>me</w:t>
      </w:r>
      <w:r w:rsidRPr="00290673">
        <w:rPr>
          <w:lang w:val="se-NO"/>
        </w:rPr>
        <w:t xml:space="preserve">anta lea máŋggaidlogus: </w:t>
      </w:r>
      <w:r w:rsidR="00D435E3" w:rsidRPr="00290673">
        <w:rPr>
          <w:i/>
          <w:lang w:val="se-NO"/>
        </w:rPr>
        <w:t xml:space="preserve">áiggiid ~ jagiid ~ </w:t>
      </w:r>
      <w:r w:rsidRPr="00290673">
        <w:rPr>
          <w:i/>
          <w:lang w:val="se-NO"/>
        </w:rPr>
        <w:t>buolvvaid čađa</w:t>
      </w:r>
      <w:r w:rsidRPr="00290673">
        <w:rPr>
          <w:lang w:val="se-NO"/>
        </w:rPr>
        <w:t>.</w:t>
      </w:r>
    </w:p>
    <w:p w14:paraId="5CF3BDD1" w14:textId="77777777" w:rsidR="00C33700" w:rsidRPr="00290673" w:rsidRDefault="00C33700" w:rsidP="00F15F83">
      <w:pPr>
        <w:spacing w:line="360" w:lineRule="auto"/>
        <w:rPr>
          <w:lang w:val="se-NO"/>
        </w:rPr>
      </w:pPr>
    </w:p>
    <w:p w14:paraId="675AD153" w14:textId="0D87EA0F" w:rsidR="00E7542E" w:rsidRPr="00290673" w:rsidRDefault="00C33700" w:rsidP="00F15F83">
      <w:pPr>
        <w:spacing w:line="360" w:lineRule="auto"/>
        <w:rPr>
          <w:lang w:val="se-NO"/>
        </w:rPr>
      </w:pPr>
      <w:r w:rsidRPr="00290673">
        <w:rPr>
          <w:lang w:val="se-NO"/>
        </w:rPr>
        <w:t>Nielsena</w:t>
      </w:r>
      <w:r w:rsidR="00CD1B0A" w:rsidRPr="00290673">
        <w:rPr>
          <w:lang w:val="se-NO"/>
        </w:rPr>
        <w:t xml:space="preserve"> (1979 (1932</w:t>
      </w:r>
      <w:r w:rsidR="002C0998" w:rsidRPr="00290673">
        <w:rPr>
          <w:lang w:val="se-NO"/>
        </w:rPr>
        <w:t>–1962</w:t>
      </w:r>
      <w:r w:rsidR="00CD1B0A" w:rsidRPr="00290673">
        <w:rPr>
          <w:lang w:val="se-NO"/>
        </w:rPr>
        <w:t>)</w:t>
      </w:r>
      <w:r w:rsidR="007D4469" w:rsidRPr="00290673">
        <w:rPr>
          <w:lang w:val="se-NO"/>
        </w:rPr>
        <w:t xml:space="preserve"> </w:t>
      </w:r>
      <w:r w:rsidR="00367884" w:rsidRPr="00290673">
        <w:rPr>
          <w:lang w:val="se-NO"/>
        </w:rPr>
        <w:t>s.v.</w:t>
      </w:r>
      <w:r w:rsidR="00CD1B0A" w:rsidRPr="00290673">
        <w:rPr>
          <w:lang w:val="se-NO"/>
        </w:rPr>
        <w:t>)</w:t>
      </w:r>
      <w:r w:rsidRPr="00290673">
        <w:rPr>
          <w:lang w:val="se-NO"/>
        </w:rPr>
        <w:t xml:space="preserve"> mielde geavahuvvo </w:t>
      </w:r>
      <w:r w:rsidRPr="00290673">
        <w:rPr>
          <w:i/>
          <w:lang w:val="se-NO"/>
        </w:rPr>
        <w:t>čađa</w:t>
      </w:r>
      <w:r w:rsidRPr="00290673">
        <w:rPr>
          <w:lang w:val="se-NO"/>
        </w:rPr>
        <w:t xml:space="preserve"> preposišuvdnan </w:t>
      </w:r>
      <w:r w:rsidRPr="00290673">
        <w:rPr>
          <w:smallCaps/>
          <w:lang w:val="se-NO"/>
        </w:rPr>
        <w:t>áig</w:t>
      </w:r>
      <w:r w:rsidR="00F54D67" w:rsidRPr="00290673">
        <w:rPr>
          <w:smallCaps/>
          <w:lang w:val="se-NO"/>
        </w:rPr>
        <w:t>i</w:t>
      </w:r>
      <w:r w:rsidRPr="00290673">
        <w:rPr>
          <w:lang w:val="se-NO"/>
        </w:rPr>
        <w:t>-dome</w:t>
      </w:r>
      <w:r w:rsidR="00506827" w:rsidRPr="00290673">
        <w:rPr>
          <w:lang w:val="se-NO"/>
        </w:rPr>
        <w:t>a</w:t>
      </w:r>
      <w:r w:rsidRPr="00290673">
        <w:rPr>
          <w:lang w:val="se-NO"/>
        </w:rPr>
        <w:t>nas go háliida deattuhit ahte juoga manná njuolgga čađa, dahje čađa olles áiggi. Min materiála vuođu</w:t>
      </w:r>
      <w:r w:rsidR="0024010D" w:rsidRPr="00290673">
        <w:rPr>
          <w:lang w:val="se-NO"/>
        </w:rPr>
        <w:t xml:space="preserve">l sáhttá dadjat ahte </w:t>
      </w:r>
      <w:r w:rsidR="0024010D" w:rsidRPr="00290673">
        <w:rPr>
          <w:smallCaps/>
          <w:lang w:val="se-NO"/>
        </w:rPr>
        <w:t>áig</w:t>
      </w:r>
      <w:r w:rsidR="00A0092C" w:rsidRPr="00290673">
        <w:rPr>
          <w:smallCaps/>
          <w:lang w:val="se-NO"/>
        </w:rPr>
        <w:t>i</w:t>
      </w:r>
      <w:r w:rsidR="0024010D" w:rsidRPr="00290673">
        <w:rPr>
          <w:lang w:val="se-NO"/>
        </w:rPr>
        <w:t>-dome</w:t>
      </w:r>
      <w:r w:rsidR="00506827" w:rsidRPr="00290673">
        <w:rPr>
          <w:lang w:val="se-NO"/>
        </w:rPr>
        <w:t>a</w:t>
      </w:r>
      <w:r w:rsidR="0024010D" w:rsidRPr="00290673">
        <w:rPr>
          <w:lang w:val="se-NO"/>
        </w:rPr>
        <w:t>n</w:t>
      </w:r>
      <w:r w:rsidRPr="00290673">
        <w:rPr>
          <w:lang w:val="se-NO"/>
        </w:rPr>
        <w:t xml:space="preserve">as </w:t>
      </w:r>
      <w:r w:rsidRPr="00290673">
        <w:rPr>
          <w:i/>
          <w:lang w:val="se-NO"/>
        </w:rPr>
        <w:t>čađa</w:t>
      </w:r>
      <w:r w:rsidR="00E7542E" w:rsidRPr="00290673">
        <w:rPr>
          <w:lang w:val="se-NO"/>
        </w:rPr>
        <w:t>.Po</w:t>
      </w:r>
      <w:r w:rsidRPr="00290673">
        <w:rPr>
          <w:lang w:val="se-NO"/>
        </w:rPr>
        <w:t xml:space="preserve"> geavahuvvo erenoamážit go komplemeanta lea máŋggaidlogus deattuhan dihte ahte lea sáhka guhkes áiggis.</w:t>
      </w:r>
    </w:p>
    <w:p w14:paraId="02015D49" w14:textId="77777777" w:rsidR="00D64F2E" w:rsidRPr="00290673" w:rsidRDefault="00D64F2E" w:rsidP="00F15F83">
      <w:pPr>
        <w:spacing w:line="360" w:lineRule="auto"/>
        <w:rPr>
          <w:lang w:val="se-NO"/>
        </w:rPr>
      </w:pPr>
    </w:p>
    <w:p w14:paraId="3E5753E9" w14:textId="6A059C87" w:rsidR="00D16728" w:rsidRPr="00290673" w:rsidRDefault="00C33700" w:rsidP="00F15F83">
      <w:pPr>
        <w:spacing w:line="360" w:lineRule="auto"/>
        <w:rPr>
          <w:lang w:val="se-NO"/>
        </w:rPr>
      </w:pPr>
      <w:r w:rsidRPr="00290673">
        <w:rPr>
          <w:lang w:val="se-NO"/>
        </w:rPr>
        <w:t xml:space="preserve">Čáppagirjjálašvuođa teavsttain geavahit </w:t>
      </w:r>
      <w:r w:rsidR="00B64020" w:rsidRPr="00290673">
        <w:rPr>
          <w:lang w:val="se-NO"/>
        </w:rPr>
        <w:t>earálágan</w:t>
      </w:r>
      <w:r w:rsidRPr="00290673">
        <w:rPr>
          <w:lang w:val="se-NO"/>
        </w:rPr>
        <w:t xml:space="preserve"> vugiid ovdanbuktit guhkit áigodagaid go </w:t>
      </w:r>
      <w:r w:rsidRPr="00290673">
        <w:rPr>
          <w:i/>
          <w:lang w:val="se-NO"/>
        </w:rPr>
        <w:t>čađa</w:t>
      </w:r>
      <w:r w:rsidR="00D63872" w:rsidRPr="00290673">
        <w:rPr>
          <w:lang w:val="se-NO"/>
        </w:rPr>
        <w:t>-</w:t>
      </w:r>
      <w:r w:rsidRPr="00290673">
        <w:rPr>
          <w:lang w:val="se-NO"/>
        </w:rPr>
        <w:t xml:space="preserve">ambiposišuvnna, omd. dajaldagain </w:t>
      </w:r>
      <w:r w:rsidRPr="00290673">
        <w:rPr>
          <w:i/>
          <w:lang w:val="se-NO"/>
        </w:rPr>
        <w:t>buolvvas bulvii</w:t>
      </w:r>
      <w:r w:rsidR="00E7542E" w:rsidRPr="00290673">
        <w:rPr>
          <w:lang w:val="se-NO"/>
        </w:rPr>
        <w:t>:</w:t>
      </w:r>
    </w:p>
    <w:p w14:paraId="22242946" w14:textId="77777777" w:rsidR="00022639" w:rsidRPr="00290673" w:rsidRDefault="00022639" w:rsidP="00F15F83">
      <w:pPr>
        <w:spacing w:line="360" w:lineRule="auto"/>
        <w:rPr>
          <w:lang w:val="se-NO"/>
        </w:rPr>
      </w:pPr>
    </w:p>
    <w:p w14:paraId="7C06F7C6" w14:textId="6CB6CF6A" w:rsidR="00C33700" w:rsidRPr="00290673" w:rsidRDefault="00D16728" w:rsidP="00802A5A">
      <w:pPr>
        <w:spacing w:line="360" w:lineRule="auto"/>
        <w:rPr>
          <w:lang w:val="se-NO"/>
        </w:rPr>
      </w:pPr>
      <w:r w:rsidRPr="00290673">
        <w:rPr>
          <w:lang w:val="se-NO"/>
        </w:rPr>
        <w:t>(11)</w:t>
      </w:r>
      <w:r w:rsidRPr="00290673">
        <w:rPr>
          <w:lang w:val="se-NO"/>
        </w:rPr>
        <w:tab/>
      </w:r>
      <w:r w:rsidR="00C33700" w:rsidRPr="00290673">
        <w:rPr>
          <w:i/>
          <w:lang w:val="se-NO"/>
        </w:rPr>
        <w:t>Bearraša</w:t>
      </w:r>
      <w:r w:rsidR="00B1203E" w:rsidRPr="00290673">
        <w:rPr>
          <w:i/>
          <w:lang w:val="se-NO"/>
        </w:rPr>
        <w:t xml:space="preserve"> ja soga</w:t>
      </w:r>
      <w:r w:rsidR="00C33700" w:rsidRPr="00290673">
        <w:rPr>
          <w:i/>
          <w:lang w:val="se-NO"/>
        </w:rPr>
        <w:t xml:space="preserve"> opmoda</w:t>
      </w:r>
      <w:r w:rsidR="00B1203E" w:rsidRPr="00290673">
        <w:rPr>
          <w:i/>
          <w:lang w:val="se-NO"/>
        </w:rPr>
        <w:t>t</w:t>
      </w:r>
      <w:r w:rsidR="00C33700" w:rsidRPr="00290673">
        <w:rPr>
          <w:i/>
          <w:lang w:val="se-NO"/>
        </w:rPr>
        <w:t xml:space="preserve"> ii ožžon gehppesmielalaš náitosiiguin lo</w:t>
      </w:r>
      <w:r w:rsidR="00B1203E" w:rsidRPr="00290673">
        <w:rPr>
          <w:i/>
          <w:lang w:val="se-NO"/>
        </w:rPr>
        <w:t>ktojuvvot</w:t>
      </w:r>
      <w:r w:rsidR="00C33700" w:rsidRPr="00290673">
        <w:rPr>
          <w:i/>
          <w:lang w:val="se-NO"/>
        </w:rPr>
        <w:t>, muhto galggai baicce</w:t>
      </w:r>
      <w:r w:rsidR="00D505C2" w:rsidRPr="00290673">
        <w:rPr>
          <w:i/>
          <w:lang w:val="se-NO"/>
        </w:rPr>
        <w:t xml:space="preserve"> laskat buolvvas bulvii.</w:t>
      </w:r>
      <w:r w:rsidR="00D505C2" w:rsidRPr="00290673">
        <w:rPr>
          <w:lang w:val="se-NO"/>
        </w:rPr>
        <w:t xml:space="preserve"> </w:t>
      </w:r>
      <w:r w:rsidRPr="00290673">
        <w:rPr>
          <w:lang w:val="se-NO"/>
        </w:rPr>
        <w:t>(</w:t>
      </w:r>
      <w:r w:rsidR="00D505C2" w:rsidRPr="00290673">
        <w:rPr>
          <w:lang w:val="se-NO"/>
        </w:rPr>
        <w:t>JÁV1</w:t>
      </w:r>
      <w:r w:rsidR="000B5824" w:rsidRPr="00290673">
        <w:rPr>
          <w:lang w:val="se-NO"/>
        </w:rPr>
        <w:t>: 168</w:t>
      </w:r>
      <w:r w:rsidRPr="00290673">
        <w:rPr>
          <w:lang w:val="se-NO"/>
        </w:rPr>
        <w:t>)</w:t>
      </w:r>
    </w:p>
    <w:p w14:paraId="41D07512" w14:textId="77777777" w:rsidR="006619AA" w:rsidRPr="00290673" w:rsidRDefault="006619AA" w:rsidP="00F15F83">
      <w:pPr>
        <w:spacing w:line="360" w:lineRule="auto"/>
        <w:rPr>
          <w:i/>
          <w:lang w:val="se-NO"/>
        </w:rPr>
      </w:pPr>
    </w:p>
    <w:p w14:paraId="7865BC67" w14:textId="5FC03CCE" w:rsidR="002054A2" w:rsidRPr="00290673" w:rsidRDefault="002054A2">
      <w:pPr>
        <w:rPr>
          <w:rFonts w:asciiTheme="majorHAnsi" w:eastAsiaTheme="majorEastAsia" w:hAnsiTheme="majorHAnsi" w:cstheme="majorBidi"/>
          <w:b/>
          <w:bCs/>
          <w:lang w:val="se-NO"/>
        </w:rPr>
      </w:pPr>
    </w:p>
    <w:p w14:paraId="37A46E56" w14:textId="767E8019" w:rsidR="001A266E" w:rsidRPr="00290673" w:rsidRDefault="00D51931" w:rsidP="00F15F83">
      <w:pPr>
        <w:pStyle w:val="Heading3"/>
        <w:spacing w:line="360" w:lineRule="auto"/>
        <w:rPr>
          <w:i/>
          <w:color w:val="auto"/>
          <w:lang w:val="se-NO"/>
        </w:rPr>
      </w:pPr>
      <w:r w:rsidRPr="00290673">
        <w:rPr>
          <w:i/>
          <w:color w:val="auto"/>
          <w:lang w:val="se-NO"/>
        </w:rPr>
        <w:t>rastá</w:t>
      </w:r>
    </w:p>
    <w:p w14:paraId="3CEF0796" w14:textId="7E728A22" w:rsidR="002054A2" w:rsidRPr="00290673" w:rsidRDefault="00767B8A" w:rsidP="00F15F83">
      <w:pPr>
        <w:spacing w:line="360" w:lineRule="auto"/>
        <w:rPr>
          <w:i/>
          <w:lang w:val="se-NO"/>
        </w:rPr>
      </w:pPr>
      <w:r>
        <w:rPr>
          <w:i/>
          <w:noProof/>
          <w:lang w:val="en-US"/>
        </w:rPr>
        <w:drawing>
          <wp:inline distT="0" distB="0" distL="0" distR="0" wp14:anchorId="0B2A390F" wp14:editId="16F9A683">
            <wp:extent cx="3792205"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a.gif"/>
                    <pic:cNvPicPr/>
                  </pic:nvPicPr>
                  <pic:blipFill>
                    <a:blip r:embed="rId13">
                      <a:extLst>
                        <a:ext uri="{28A0092B-C50C-407E-A947-70E740481C1C}">
                          <a14:useLocalDpi xmlns:a14="http://schemas.microsoft.com/office/drawing/2010/main" val="0"/>
                        </a:ext>
                      </a:extLst>
                    </a:blip>
                    <a:stretch>
                      <a:fillRect/>
                    </a:stretch>
                  </pic:blipFill>
                  <pic:spPr>
                    <a:xfrm>
                      <a:off x="0" y="0"/>
                      <a:ext cx="3792388" cy="3619675"/>
                    </a:xfrm>
                    <a:prstGeom prst="rect">
                      <a:avLst/>
                    </a:prstGeom>
                  </pic:spPr>
                </pic:pic>
              </a:graphicData>
            </a:graphic>
          </wp:inline>
        </w:drawing>
      </w:r>
    </w:p>
    <w:p w14:paraId="1ECBE66F" w14:textId="273CBE93" w:rsidR="002054A2" w:rsidRPr="00290673" w:rsidRDefault="002054A2" w:rsidP="002054A2">
      <w:pPr>
        <w:pStyle w:val="Caption"/>
        <w:rPr>
          <w:b w:val="0"/>
          <w:i/>
          <w:color w:val="auto"/>
          <w:lang w:val="se-NO"/>
        </w:rPr>
      </w:pPr>
      <w:bookmarkStart w:id="5" w:name="_Ref194707864"/>
      <w:r w:rsidRPr="00290673">
        <w:rPr>
          <w:b w:val="0"/>
          <w:i/>
          <w:color w:val="auto"/>
          <w:lang w:val="se-NO"/>
        </w:rPr>
        <w:t xml:space="preserve">Govus </w:t>
      </w:r>
      <w:r w:rsidRPr="00290673">
        <w:rPr>
          <w:b w:val="0"/>
          <w:i/>
          <w:color w:val="auto"/>
          <w:lang w:val="se-NO"/>
        </w:rPr>
        <w:fldChar w:fldCharType="begin"/>
      </w:r>
      <w:r w:rsidRPr="00290673">
        <w:rPr>
          <w:b w:val="0"/>
          <w:i/>
          <w:color w:val="auto"/>
          <w:lang w:val="se-NO"/>
        </w:rPr>
        <w:instrText xml:space="preserve"> SEQ Govus \* ARABIC </w:instrText>
      </w:r>
      <w:r w:rsidRPr="00290673">
        <w:rPr>
          <w:b w:val="0"/>
          <w:i/>
          <w:color w:val="auto"/>
          <w:lang w:val="se-NO"/>
        </w:rPr>
        <w:fldChar w:fldCharType="separate"/>
      </w:r>
      <w:r w:rsidR="00F41C47" w:rsidRPr="00290673">
        <w:rPr>
          <w:b w:val="0"/>
          <w:i/>
          <w:noProof/>
          <w:color w:val="auto"/>
          <w:lang w:val="se-NO"/>
        </w:rPr>
        <w:t>5</w:t>
      </w:r>
      <w:r w:rsidRPr="00290673">
        <w:rPr>
          <w:b w:val="0"/>
          <w:i/>
          <w:color w:val="auto"/>
          <w:lang w:val="se-NO"/>
        </w:rPr>
        <w:fldChar w:fldCharType="end"/>
      </w:r>
      <w:bookmarkEnd w:id="5"/>
      <w:r w:rsidR="009D78DC" w:rsidRPr="00290673">
        <w:rPr>
          <w:b w:val="0"/>
          <w:i/>
          <w:color w:val="auto"/>
          <w:lang w:val="se-NO"/>
        </w:rPr>
        <w:t>.</w:t>
      </w:r>
      <w:r w:rsidRPr="00290673">
        <w:rPr>
          <w:b w:val="0"/>
          <w:color w:val="auto"/>
          <w:lang w:val="se-NO"/>
        </w:rPr>
        <w:t xml:space="preserve"> </w:t>
      </w:r>
      <w:r w:rsidR="00877396" w:rsidRPr="00290673">
        <w:rPr>
          <w:b w:val="0"/>
          <w:color w:val="auto"/>
          <w:lang w:val="se-NO"/>
        </w:rPr>
        <w:t>Adposišu</w:t>
      </w:r>
      <w:r w:rsidR="00802A5A" w:rsidRPr="00290673">
        <w:rPr>
          <w:b w:val="0"/>
          <w:color w:val="auto"/>
          <w:lang w:val="se-NO"/>
        </w:rPr>
        <w:t>v</w:t>
      </w:r>
      <w:r w:rsidR="00877396" w:rsidRPr="00290673">
        <w:rPr>
          <w:b w:val="0"/>
          <w:color w:val="auto"/>
          <w:lang w:val="se-NO"/>
        </w:rPr>
        <w:t xml:space="preserve">nna </w:t>
      </w:r>
      <w:r w:rsidRPr="00290673">
        <w:rPr>
          <w:b w:val="0"/>
          <w:i/>
          <w:color w:val="auto"/>
          <w:lang w:val="se-NO"/>
        </w:rPr>
        <w:t>rastá</w:t>
      </w:r>
      <w:r w:rsidRPr="00290673">
        <w:rPr>
          <w:b w:val="0"/>
          <w:color w:val="auto"/>
          <w:lang w:val="se-NO"/>
        </w:rPr>
        <w:t xml:space="preserve"> radiála kategoriija aviissain ja čáppagirjjálašvuođas</w:t>
      </w:r>
      <w:r w:rsidR="00697DDA" w:rsidRPr="00290673">
        <w:rPr>
          <w:b w:val="0"/>
          <w:color w:val="auto"/>
          <w:lang w:val="se-NO"/>
        </w:rPr>
        <w:t>.</w:t>
      </w:r>
    </w:p>
    <w:p w14:paraId="0F540195" w14:textId="77777777" w:rsidR="002054A2" w:rsidRPr="00290673" w:rsidRDefault="002054A2" w:rsidP="00ED429F">
      <w:pPr>
        <w:spacing w:line="360" w:lineRule="auto"/>
        <w:rPr>
          <w:i/>
          <w:lang w:val="se-NO"/>
        </w:rPr>
      </w:pPr>
    </w:p>
    <w:p w14:paraId="264F63A9" w14:textId="1EB52EDA" w:rsidR="00C33700" w:rsidRPr="00290673" w:rsidRDefault="00C33700" w:rsidP="00F15F83">
      <w:pPr>
        <w:spacing w:line="360" w:lineRule="auto"/>
        <w:rPr>
          <w:lang w:val="se-NO"/>
        </w:rPr>
      </w:pPr>
      <w:r w:rsidRPr="00290673">
        <w:rPr>
          <w:i/>
          <w:lang w:val="se-NO"/>
        </w:rPr>
        <w:t>rastá</w:t>
      </w:r>
      <w:r w:rsidRPr="00290673">
        <w:rPr>
          <w:lang w:val="se-NO"/>
        </w:rPr>
        <w:t xml:space="preserve"> govvida </w:t>
      </w:r>
      <w:r w:rsidR="00F75E3F" w:rsidRPr="00290673">
        <w:rPr>
          <w:lang w:val="se-NO"/>
        </w:rPr>
        <w:t xml:space="preserve">báikeoktavuođa </w:t>
      </w:r>
      <w:r w:rsidRPr="00290673">
        <w:rPr>
          <w:lang w:val="se-NO"/>
        </w:rPr>
        <w:t xml:space="preserve">ja komplemeanttas lea dábálaččat dušše okta dimenšuvdna, dávjjimusat lea johka </w:t>
      </w:r>
      <w:r w:rsidR="00B55F13" w:rsidRPr="00290673">
        <w:rPr>
          <w:lang w:val="se-NO"/>
        </w:rPr>
        <w:t xml:space="preserve">dahje </w:t>
      </w:r>
      <w:r w:rsidRPr="00290673">
        <w:rPr>
          <w:lang w:val="se-NO"/>
        </w:rPr>
        <w:t>rá</w:t>
      </w:r>
      <w:r w:rsidR="00B64020" w:rsidRPr="00290673">
        <w:rPr>
          <w:lang w:val="se-NO"/>
        </w:rPr>
        <w:t>dji. Radiála kategoriijas</w:t>
      </w:r>
      <w:r w:rsidR="001104C4" w:rsidRPr="00290673">
        <w:rPr>
          <w:lang w:val="se-NO"/>
        </w:rPr>
        <w:t xml:space="preserve"> </w:t>
      </w:r>
      <w:r w:rsidR="00B64020" w:rsidRPr="00290673">
        <w:rPr>
          <w:lang w:val="se-NO"/>
        </w:rPr>
        <w:t xml:space="preserve">leat </w:t>
      </w:r>
      <w:r w:rsidR="009122D8" w:rsidRPr="00290673">
        <w:rPr>
          <w:smallCaps/>
          <w:lang w:val="se-NO"/>
        </w:rPr>
        <w:t>johtu</w:t>
      </w:r>
      <w:r w:rsidR="009122D8" w:rsidRPr="00290673">
        <w:rPr>
          <w:lang w:val="se-NO"/>
        </w:rPr>
        <w:t xml:space="preserve"> </w:t>
      </w:r>
      <w:r w:rsidR="00B64020" w:rsidRPr="00290673">
        <w:rPr>
          <w:lang w:val="se-NO"/>
        </w:rPr>
        <w:t xml:space="preserve">ja </w:t>
      </w:r>
      <w:r w:rsidR="00B64020" w:rsidRPr="00290673">
        <w:rPr>
          <w:smallCaps/>
          <w:lang w:val="se-NO"/>
        </w:rPr>
        <w:t>v</w:t>
      </w:r>
      <w:r w:rsidRPr="00290673">
        <w:rPr>
          <w:smallCaps/>
          <w:lang w:val="se-NO"/>
        </w:rPr>
        <w:t>iidodat</w:t>
      </w:r>
      <w:r w:rsidR="00B64020" w:rsidRPr="00290673">
        <w:rPr>
          <w:lang w:val="se-NO"/>
        </w:rPr>
        <w:t xml:space="preserve">, ja </w:t>
      </w:r>
      <w:r w:rsidR="00B64020" w:rsidRPr="00290673">
        <w:rPr>
          <w:smallCaps/>
          <w:lang w:val="se-NO"/>
        </w:rPr>
        <w:t>á</w:t>
      </w:r>
      <w:r w:rsidRPr="00290673">
        <w:rPr>
          <w:smallCaps/>
          <w:lang w:val="se-NO"/>
        </w:rPr>
        <w:t>igi</w:t>
      </w:r>
      <w:r w:rsidR="0024010D" w:rsidRPr="00290673">
        <w:rPr>
          <w:lang w:val="se-NO"/>
        </w:rPr>
        <w:t xml:space="preserve"> ii gávdno. Dasa lassin lea</w:t>
      </w:r>
      <w:r w:rsidRPr="00290673">
        <w:rPr>
          <w:lang w:val="se-NO"/>
        </w:rPr>
        <w:t xml:space="preserve"> metonymalaš viidod</w:t>
      </w:r>
      <w:r w:rsidR="00B64020" w:rsidRPr="00290673">
        <w:rPr>
          <w:lang w:val="se-NO"/>
        </w:rPr>
        <w:t xml:space="preserve">at mii </w:t>
      </w:r>
      <w:r w:rsidR="00A479B4" w:rsidRPr="00290673">
        <w:rPr>
          <w:lang w:val="se-NO"/>
        </w:rPr>
        <w:t xml:space="preserve">čujuha </w:t>
      </w:r>
      <w:r w:rsidR="00B64020" w:rsidRPr="00290673">
        <w:rPr>
          <w:lang w:val="se-NO"/>
        </w:rPr>
        <w:t xml:space="preserve">dušše </w:t>
      </w:r>
      <w:r w:rsidR="00A30C6A" w:rsidRPr="00290673">
        <w:rPr>
          <w:smallCaps/>
          <w:lang w:val="se-NO"/>
        </w:rPr>
        <w:t>jođu</w:t>
      </w:r>
      <w:r w:rsidR="00B64020" w:rsidRPr="00290673">
        <w:rPr>
          <w:lang w:val="se-NO"/>
        </w:rPr>
        <w:t xml:space="preserve"> dahje </w:t>
      </w:r>
      <w:r w:rsidR="00B64020" w:rsidRPr="00290673">
        <w:rPr>
          <w:smallCaps/>
          <w:lang w:val="se-NO"/>
        </w:rPr>
        <w:t>v</w:t>
      </w:r>
      <w:r w:rsidRPr="00290673">
        <w:rPr>
          <w:smallCaps/>
          <w:lang w:val="se-NO"/>
        </w:rPr>
        <w:t>iidodaga</w:t>
      </w:r>
      <w:r w:rsidR="00B64020" w:rsidRPr="00290673">
        <w:rPr>
          <w:lang w:val="se-NO"/>
        </w:rPr>
        <w:t xml:space="preserve"> loah</w:t>
      </w:r>
      <w:r w:rsidR="0024010D" w:rsidRPr="00290673">
        <w:rPr>
          <w:lang w:val="se-NO"/>
        </w:rPr>
        <w:t>p</w:t>
      </w:r>
      <w:r w:rsidR="009B5B5C" w:rsidRPr="00290673">
        <w:rPr>
          <w:lang w:val="se-NO"/>
        </w:rPr>
        <w:t>pageahčá</w:t>
      </w:r>
      <w:r w:rsidR="00B64020" w:rsidRPr="00290673">
        <w:rPr>
          <w:lang w:val="se-NO"/>
        </w:rPr>
        <w:t xml:space="preserve">i. Mii gohčodit dan </w:t>
      </w:r>
      <w:r w:rsidR="00B64020" w:rsidRPr="00290673">
        <w:rPr>
          <w:smallCaps/>
          <w:lang w:val="se-NO"/>
        </w:rPr>
        <w:t>m</w:t>
      </w:r>
      <w:r w:rsidRPr="00290673">
        <w:rPr>
          <w:smallCaps/>
          <w:lang w:val="se-NO"/>
        </w:rPr>
        <w:t>earrebáikin</w:t>
      </w:r>
      <w:r w:rsidRPr="00290673">
        <w:rPr>
          <w:lang w:val="se-NO"/>
        </w:rPr>
        <w:t xml:space="preserve"> ja dávjjimusat </w:t>
      </w:r>
      <w:r w:rsidR="0024010D" w:rsidRPr="00290673">
        <w:rPr>
          <w:lang w:val="se-NO"/>
        </w:rPr>
        <w:t xml:space="preserve">dat </w:t>
      </w:r>
      <w:r w:rsidRPr="00290673">
        <w:rPr>
          <w:lang w:val="se-NO"/>
        </w:rPr>
        <w:t xml:space="preserve">lea nuppi </w:t>
      </w:r>
      <w:r w:rsidR="00924D48" w:rsidRPr="00290673">
        <w:rPr>
          <w:lang w:val="se-NO"/>
        </w:rPr>
        <w:t xml:space="preserve">beal joga dahje ráji. </w:t>
      </w:r>
      <w:r w:rsidR="005F398E" w:rsidRPr="00290673">
        <w:rPr>
          <w:lang w:val="se-NO"/>
        </w:rPr>
        <w:t xml:space="preserve">Govvosis 5 </w:t>
      </w:r>
      <w:r w:rsidRPr="00290673">
        <w:rPr>
          <w:lang w:val="se-NO"/>
        </w:rPr>
        <w:t xml:space="preserve">leat analyseren </w:t>
      </w:r>
      <w:r w:rsidRPr="00290673">
        <w:rPr>
          <w:i/>
          <w:lang w:val="se-NO"/>
        </w:rPr>
        <w:t>rastá</w:t>
      </w:r>
      <w:r w:rsidRPr="00290673">
        <w:rPr>
          <w:lang w:val="se-NO"/>
        </w:rPr>
        <w:t xml:space="preserve"> radiála kategoriija profileremiin.</w:t>
      </w:r>
      <w:r w:rsidR="00ED429F" w:rsidRPr="00290673">
        <w:rPr>
          <w:lang w:val="se-NO"/>
        </w:rPr>
        <w:t xml:space="preserve"> Aviissain </w:t>
      </w:r>
      <w:r w:rsidR="00B55F13" w:rsidRPr="00290673">
        <w:rPr>
          <w:lang w:val="se-NO"/>
        </w:rPr>
        <w:t xml:space="preserve">govvidit </w:t>
      </w:r>
      <w:r w:rsidR="00147C82" w:rsidRPr="00290673">
        <w:rPr>
          <w:lang w:val="se-NO"/>
        </w:rPr>
        <w:t>preposišuvnnaid komplemeanttat</w:t>
      </w:r>
      <w:r w:rsidR="00ED429F" w:rsidRPr="00290673">
        <w:rPr>
          <w:lang w:val="se-NO"/>
        </w:rPr>
        <w:t xml:space="preserve"> </w:t>
      </w:r>
      <w:r w:rsidR="00147C82" w:rsidRPr="00290673">
        <w:rPr>
          <w:lang w:val="se-NO"/>
        </w:rPr>
        <w:t>dávjjibut</w:t>
      </w:r>
      <w:r w:rsidR="00ED429F" w:rsidRPr="00290673">
        <w:rPr>
          <w:lang w:val="se-NO"/>
        </w:rPr>
        <w:t xml:space="preserve"> </w:t>
      </w:r>
      <w:r w:rsidR="00B55F13" w:rsidRPr="00290673">
        <w:rPr>
          <w:smallCaps/>
          <w:lang w:val="se-NO"/>
        </w:rPr>
        <w:t>jođu</w:t>
      </w:r>
      <w:r w:rsidR="00B55F13" w:rsidRPr="00290673">
        <w:rPr>
          <w:lang w:val="se-NO"/>
        </w:rPr>
        <w:t xml:space="preserve"> </w:t>
      </w:r>
      <w:r w:rsidR="00147C82" w:rsidRPr="00290673">
        <w:rPr>
          <w:lang w:val="se-NO"/>
        </w:rPr>
        <w:t>go</w:t>
      </w:r>
      <w:r w:rsidR="00ED429F" w:rsidRPr="00290673">
        <w:rPr>
          <w:lang w:val="se-NO"/>
        </w:rPr>
        <w:t xml:space="preserve"> </w:t>
      </w:r>
      <w:r w:rsidR="00B55F13" w:rsidRPr="00290673">
        <w:rPr>
          <w:smallCaps/>
          <w:lang w:val="se-NO"/>
        </w:rPr>
        <w:t>viidodaga</w:t>
      </w:r>
      <w:r w:rsidR="00ED429F" w:rsidRPr="00290673">
        <w:rPr>
          <w:smallCaps/>
          <w:lang w:val="se-NO"/>
        </w:rPr>
        <w:t xml:space="preserve">, </w:t>
      </w:r>
      <w:r w:rsidR="009571D2" w:rsidRPr="00290673">
        <w:rPr>
          <w:lang w:val="se-NO"/>
        </w:rPr>
        <w:t>ja postposišuvnnaid</w:t>
      </w:r>
      <w:r w:rsidR="00147C82" w:rsidRPr="00290673">
        <w:rPr>
          <w:lang w:val="se-NO"/>
        </w:rPr>
        <w:t xml:space="preserve"> komple</w:t>
      </w:r>
      <w:r w:rsidR="00F50B1C" w:rsidRPr="00290673">
        <w:rPr>
          <w:lang w:val="se-NO"/>
        </w:rPr>
        <w:t xml:space="preserve">meanttat </w:t>
      </w:r>
      <w:r w:rsidR="00FC19B5" w:rsidRPr="00290673">
        <w:rPr>
          <w:lang w:val="se-NO"/>
        </w:rPr>
        <w:t xml:space="preserve">govvidit </w:t>
      </w:r>
      <w:r w:rsidR="00F50B1C" w:rsidRPr="00290673">
        <w:rPr>
          <w:lang w:val="se-NO"/>
        </w:rPr>
        <w:t xml:space="preserve">seammá </w:t>
      </w:r>
      <w:r w:rsidR="00FC19B5" w:rsidRPr="00290673">
        <w:rPr>
          <w:lang w:val="se-NO"/>
        </w:rPr>
        <w:t xml:space="preserve">dávjá </w:t>
      </w:r>
      <w:r w:rsidR="00B55F13" w:rsidRPr="00290673">
        <w:rPr>
          <w:smallCaps/>
          <w:lang w:val="se-NO"/>
        </w:rPr>
        <w:t>jođu</w:t>
      </w:r>
      <w:r w:rsidR="00B55F13" w:rsidRPr="00290673">
        <w:rPr>
          <w:lang w:val="se-NO"/>
        </w:rPr>
        <w:t xml:space="preserve"> </w:t>
      </w:r>
      <w:r w:rsidR="00F50B1C" w:rsidRPr="00290673">
        <w:rPr>
          <w:lang w:val="se-NO"/>
        </w:rPr>
        <w:t>ja</w:t>
      </w:r>
      <w:r w:rsidR="00ED429F" w:rsidRPr="00290673">
        <w:rPr>
          <w:lang w:val="se-NO"/>
        </w:rPr>
        <w:t xml:space="preserve"> </w:t>
      </w:r>
      <w:r w:rsidR="00B55F13" w:rsidRPr="00290673">
        <w:rPr>
          <w:smallCaps/>
          <w:lang w:val="se-NO"/>
        </w:rPr>
        <w:t>viidodaga</w:t>
      </w:r>
      <w:r w:rsidR="00ED429F" w:rsidRPr="00290673">
        <w:rPr>
          <w:smallCaps/>
          <w:lang w:val="se-NO"/>
        </w:rPr>
        <w:t>.</w:t>
      </w:r>
    </w:p>
    <w:p w14:paraId="0150079C" w14:textId="77777777" w:rsidR="00A916C4" w:rsidRPr="00290673" w:rsidRDefault="00A916C4" w:rsidP="00F15F83">
      <w:pPr>
        <w:spacing w:line="360" w:lineRule="auto"/>
        <w:rPr>
          <w:lang w:val="se-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2731"/>
        <w:gridCol w:w="4178"/>
      </w:tblGrid>
      <w:tr w:rsidR="009D78DC" w:rsidRPr="00290673" w14:paraId="10125B76" w14:textId="77777777" w:rsidTr="00417F20">
        <w:tc>
          <w:tcPr>
            <w:tcW w:w="1607" w:type="dxa"/>
            <w:shd w:val="clear" w:color="auto" w:fill="auto"/>
          </w:tcPr>
          <w:p w14:paraId="28458DA2" w14:textId="589052F7" w:rsidR="00042CC2" w:rsidRPr="00290673" w:rsidRDefault="00DE3F23" w:rsidP="00D75598">
            <w:pPr>
              <w:keepNext/>
              <w:rPr>
                <w:b/>
                <w:sz w:val="20"/>
                <w:szCs w:val="20"/>
                <w:lang w:val="se-NO"/>
              </w:rPr>
            </w:pPr>
            <w:r w:rsidRPr="00290673">
              <w:rPr>
                <w:b/>
                <w:sz w:val="20"/>
                <w:szCs w:val="20"/>
                <w:lang w:val="se-NO"/>
              </w:rPr>
              <w:t>Mearkkašupmi</w:t>
            </w:r>
          </w:p>
        </w:tc>
        <w:tc>
          <w:tcPr>
            <w:tcW w:w="2731" w:type="dxa"/>
          </w:tcPr>
          <w:p w14:paraId="0F573FEB" w14:textId="1770B3E9" w:rsidR="00042CC2" w:rsidRPr="00290673" w:rsidRDefault="00042CC2" w:rsidP="00DE3F23">
            <w:pPr>
              <w:keepNext/>
              <w:rPr>
                <w:b/>
                <w:sz w:val="20"/>
                <w:szCs w:val="20"/>
                <w:lang w:val="se-NO"/>
              </w:rPr>
            </w:pPr>
            <w:r w:rsidRPr="00290673">
              <w:rPr>
                <w:b/>
                <w:i/>
                <w:sz w:val="20"/>
                <w:szCs w:val="20"/>
                <w:lang w:val="se-NO"/>
              </w:rPr>
              <w:t>rastá</w:t>
            </w:r>
            <w:r w:rsidR="00DE3F23" w:rsidRPr="00290673">
              <w:rPr>
                <w:b/>
                <w:sz w:val="20"/>
                <w:szCs w:val="20"/>
                <w:lang w:val="se-NO"/>
              </w:rPr>
              <w:t xml:space="preserve">.Pr </w:t>
            </w:r>
            <w:r w:rsidR="00DE3F23" w:rsidRPr="00290673">
              <w:rPr>
                <w:sz w:val="20"/>
                <w:szCs w:val="20"/>
                <w:lang w:val="se-NO"/>
              </w:rPr>
              <w:t>(13</w:t>
            </w:r>
            <w:r w:rsidR="007369C6" w:rsidRPr="00290673">
              <w:rPr>
                <w:sz w:val="20"/>
                <w:szCs w:val="20"/>
                <w:lang w:val="se-NO"/>
              </w:rPr>
              <w:t>7</w:t>
            </w:r>
            <w:r w:rsidR="005D4D4A" w:rsidRPr="00290673">
              <w:rPr>
                <w:sz w:val="20"/>
                <w:szCs w:val="20"/>
                <w:lang w:val="se-NO"/>
              </w:rPr>
              <w:t xml:space="preserve"> substantiivva</w:t>
            </w:r>
            <w:r w:rsidR="00DE3F23" w:rsidRPr="00290673">
              <w:rPr>
                <w:sz w:val="20"/>
                <w:szCs w:val="20"/>
                <w:lang w:val="se-NO"/>
              </w:rPr>
              <w:t>)</w:t>
            </w:r>
          </w:p>
        </w:tc>
        <w:tc>
          <w:tcPr>
            <w:tcW w:w="4178" w:type="dxa"/>
            <w:shd w:val="clear" w:color="auto" w:fill="auto"/>
          </w:tcPr>
          <w:p w14:paraId="213BD977" w14:textId="020E50C7" w:rsidR="00042CC2" w:rsidRPr="00290673" w:rsidRDefault="00042CC2" w:rsidP="00DE3F23">
            <w:pPr>
              <w:keepNext/>
              <w:rPr>
                <w:b/>
                <w:sz w:val="20"/>
                <w:szCs w:val="20"/>
                <w:lang w:val="se-NO"/>
              </w:rPr>
            </w:pPr>
            <w:r w:rsidRPr="00290673">
              <w:rPr>
                <w:b/>
                <w:i/>
                <w:sz w:val="20"/>
                <w:szCs w:val="20"/>
                <w:lang w:val="se-NO"/>
              </w:rPr>
              <w:t>rastá</w:t>
            </w:r>
            <w:r w:rsidR="00DE3F23" w:rsidRPr="00290673">
              <w:rPr>
                <w:b/>
                <w:sz w:val="20"/>
                <w:szCs w:val="20"/>
                <w:lang w:val="se-NO"/>
              </w:rPr>
              <w:t xml:space="preserve">.Po </w:t>
            </w:r>
            <w:r w:rsidR="00DE3F23" w:rsidRPr="00290673">
              <w:rPr>
                <w:sz w:val="20"/>
                <w:szCs w:val="20"/>
                <w:lang w:val="se-NO"/>
              </w:rPr>
              <w:t>(1</w:t>
            </w:r>
            <w:r w:rsidR="00A90EC1" w:rsidRPr="00290673">
              <w:rPr>
                <w:sz w:val="20"/>
                <w:szCs w:val="20"/>
                <w:lang w:val="se-NO"/>
              </w:rPr>
              <w:t>63</w:t>
            </w:r>
            <w:r w:rsidR="005D4D4A" w:rsidRPr="00290673">
              <w:rPr>
                <w:sz w:val="20"/>
                <w:szCs w:val="20"/>
                <w:lang w:val="se-NO"/>
              </w:rPr>
              <w:t xml:space="preserve"> substantiivva</w:t>
            </w:r>
            <w:r w:rsidR="005D4D4A" w:rsidRPr="00290673" w:rsidDel="00BC1B57">
              <w:rPr>
                <w:sz w:val="20"/>
                <w:szCs w:val="20"/>
                <w:lang w:val="se-NO"/>
              </w:rPr>
              <w:t xml:space="preserve"> </w:t>
            </w:r>
            <w:r w:rsidR="00DE3F23" w:rsidRPr="00290673">
              <w:rPr>
                <w:sz w:val="20"/>
                <w:szCs w:val="20"/>
                <w:lang w:val="se-NO"/>
              </w:rPr>
              <w:t>)</w:t>
            </w:r>
          </w:p>
        </w:tc>
      </w:tr>
      <w:tr w:rsidR="009D78DC" w:rsidRPr="00290673" w14:paraId="44A170F5" w14:textId="77777777" w:rsidTr="00417F20">
        <w:tc>
          <w:tcPr>
            <w:tcW w:w="1607" w:type="dxa"/>
            <w:shd w:val="clear" w:color="auto" w:fill="auto"/>
          </w:tcPr>
          <w:p w14:paraId="6CAE940E" w14:textId="7F6EF77B" w:rsidR="00E7542E" w:rsidRPr="00290673" w:rsidRDefault="00042CC2" w:rsidP="00D75598">
            <w:pPr>
              <w:keepNext/>
              <w:rPr>
                <w:smallCaps/>
                <w:sz w:val="20"/>
                <w:szCs w:val="20"/>
                <w:lang w:val="se-NO"/>
              </w:rPr>
            </w:pPr>
            <w:r w:rsidRPr="00290673">
              <w:rPr>
                <w:smallCaps/>
                <w:sz w:val="20"/>
                <w:szCs w:val="20"/>
                <w:lang w:val="se-NO"/>
              </w:rPr>
              <w:t>báiki:</w:t>
            </w:r>
          </w:p>
          <w:p w14:paraId="54FC120D" w14:textId="2B0904AA" w:rsidR="00042CC2" w:rsidRPr="00290673" w:rsidRDefault="00042CC2" w:rsidP="00D63872">
            <w:pPr>
              <w:keepNext/>
              <w:rPr>
                <w:sz w:val="20"/>
                <w:szCs w:val="20"/>
                <w:lang w:val="se-NO"/>
              </w:rPr>
            </w:pPr>
            <w:r w:rsidRPr="00290673">
              <w:rPr>
                <w:smallCaps/>
                <w:sz w:val="20"/>
                <w:szCs w:val="20"/>
                <w:lang w:val="se-NO"/>
              </w:rPr>
              <w:t>2 dimenšuvnna</w:t>
            </w:r>
          </w:p>
        </w:tc>
        <w:tc>
          <w:tcPr>
            <w:tcW w:w="2731" w:type="dxa"/>
          </w:tcPr>
          <w:p w14:paraId="654D6565" w14:textId="77777777" w:rsidR="00042CC2" w:rsidRPr="00290673" w:rsidRDefault="00042CC2" w:rsidP="00D75598">
            <w:pPr>
              <w:keepNext/>
              <w:rPr>
                <w:sz w:val="20"/>
                <w:szCs w:val="20"/>
                <w:lang w:val="se-NO"/>
              </w:rPr>
            </w:pPr>
            <w:r w:rsidRPr="00290673">
              <w:rPr>
                <w:sz w:val="20"/>
                <w:szCs w:val="20"/>
                <w:lang w:val="se-NO"/>
              </w:rPr>
              <w:t>mearra (24), jávri (10)</w:t>
            </w:r>
          </w:p>
          <w:p w14:paraId="6537CA60" w14:textId="77777777" w:rsidR="00042CC2" w:rsidRPr="00290673" w:rsidRDefault="00042CC2" w:rsidP="00D75598">
            <w:pPr>
              <w:keepNext/>
              <w:rPr>
                <w:sz w:val="20"/>
                <w:szCs w:val="20"/>
                <w:lang w:val="se-NO"/>
              </w:rPr>
            </w:pPr>
            <w:r w:rsidRPr="00290673">
              <w:rPr>
                <w:sz w:val="20"/>
                <w:szCs w:val="20"/>
                <w:lang w:val="se-NO"/>
              </w:rPr>
              <w:t>luondduguovlu (6)</w:t>
            </w:r>
          </w:p>
          <w:p w14:paraId="285BBA4A" w14:textId="70A22942" w:rsidR="00042CC2" w:rsidRPr="00290673" w:rsidRDefault="00042CC2" w:rsidP="00D75598">
            <w:pPr>
              <w:keepNext/>
              <w:rPr>
                <w:sz w:val="20"/>
                <w:szCs w:val="20"/>
                <w:lang w:val="se-NO"/>
              </w:rPr>
            </w:pPr>
            <w:r w:rsidRPr="00290673">
              <w:rPr>
                <w:sz w:val="20"/>
                <w:szCs w:val="20"/>
                <w:lang w:val="se-NO"/>
              </w:rPr>
              <w:t>šil</w:t>
            </w:r>
            <w:r w:rsidR="00BC3F5C" w:rsidRPr="00290673">
              <w:rPr>
                <w:sz w:val="20"/>
                <w:szCs w:val="20"/>
                <w:lang w:val="se-NO"/>
              </w:rPr>
              <w:t>l</w:t>
            </w:r>
            <w:r w:rsidRPr="00290673">
              <w:rPr>
                <w:sz w:val="20"/>
                <w:szCs w:val="20"/>
                <w:lang w:val="se-NO"/>
              </w:rPr>
              <w:t>ju (2)</w:t>
            </w:r>
          </w:p>
          <w:p w14:paraId="6206748F" w14:textId="77777777" w:rsidR="00042CC2" w:rsidRPr="00290673" w:rsidRDefault="00042CC2" w:rsidP="00D75598">
            <w:pPr>
              <w:keepNext/>
              <w:rPr>
                <w:sz w:val="20"/>
                <w:szCs w:val="20"/>
                <w:lang w:val="se-NO"/>
              </w:rPr>
            </w:pPr>
            <w:r w:rsidRPr="00290673">
              <w:rPr>
                <w:sz w:val="20"/>
                <w:szCs w:val="20"/>
                <w:lang w:val="se-NO"/>
              </w:rPr>
              <w:t>albmi (2)</w:t>
            </w:r>
          </w:p>
        </w:tc>
        <w:tc>
          <w:tcPr>
            <w:tcW w:w="4178" w:type="dxa"/>
            <w:shd w:val="clear" w:color="auto" w:fill="auto"/>
          </w:tcPr>
          <w:p w14:paraId="2CB27D53" w14:textId="37846856" w:rsidR="00042CC2" w:rsidRPr="00290673" w:rsidRDefault="00042CC2" w:rsidP="00D75598">
            <w:pPr>
              <w:keepNext/>
              <w:rPr>
                <w:sz w:val="20"/>
                <w:szCs w:val="20"/>
                <w:lang w:val="se-NO"/>
              </w:rPr>
            </w:pPr>
            <w:r w:rsidRPr="00290673">
              <w:rPr>
                <w:sz w:val="20"/>
                <w:szCs w:val="20"/>
                <w:lang w:val="se-NO"/>
              </w:rPr>
              <w:t>mearra (1</w:t>
            </w:r>
            <w:r w:rsidR="00633040" w:rsidRPr="00290673">
              <w:rPr>
                <w:sz w:val="20"/>
                <w:szCs w:val="20"/>
                <w:lang w:val="se-NO"/>
              </w:rPr>
              <w:t>6</w:t>
            </w:r>
            <w:r w:rsidRPr="00290673">
              <w:rPr>
                <w:sz w:val="20"/>
                <w:szCs w:val="20"/>
                <w:lang w:val="se-NO"/>
              </w:rPr>
              <w:t>), jávri (12)</w:t>
            </w:r>
          </w:p>
          <w:p w14:paraId="1103DACF" w14:textId="2486BAB5" w:rsidR="004F445E" w:rsidRPr="00290673" w:rsidRDefault="00042CC2" w:rsidP="00D75598">
            <w:pPr>
              <w:keepNext/>
              <w:rPr>
                <w:sz w:val="20"/>
                <w:szCs w:val="20"/>
                <w:lang w:val="se-NO"/>
              </w:rPr>
            </w:pPr>
            <w:r w:rsidRPr="00290673">
              <w:rPr>
                <w:sz w:val="20"/>
                <w:szCs w:val="20"/>
                <w:lang w:val="se-NO"/>
              </w:rPr>
              <w:t>luondduguovlu (</w:t>
            </w:r>
            <w:r w:rsidR="00EF5B8D" w:rsidRPr="00290673">
              <w:rPr>
                <w:sz w:val="20"/>
                <w:szCs w:val="20"/>
                <w:lang w:val="se-NO"/>
              </w:rPr>
              <w:t>22</w:t>
            </w:r>
            <w:r w:rsidRPr="00290673">
              <w:rPr>
                <w:sz w:val="20"/>
                <w:szCs w:val="20"/>
                <w:lang w:val="se-NO"/>
              </w:rPr>
              <w:t>)</w:t>
            </w:r>
            <w:r w:rsidR="004F445E" w:rsidRPr="00290673">
              <w:rPr>
                <w:sz w:val="20"/>
                <w:szCs w:val="20"/>
                <w:lang w:val="se-NO"/>
              </w:rPr>
              <w:t>,</w:t>
            </w:r>
            <w:r w:rsidR="00496030" w:rsidRPr="00290673">
              <w:rPr>
                <w:sz w:val="20"/>
                <w:szCs w:val="20"/>
                <w:lang w:val="se-NO"/>
              </w:rPr>
              <w:t xml:space="preserve"> </w:t>
            </w:r>
            <w:r w:rsidR="00D72F41" w:rsidRPr="00290673">
              <w:rPr>
                <w:i/>
                <w:sz w:val="20"/>
                <w:szCs w:val="20"/>
                <w:lang w:val="se-NO"/>
              </w:rPr>
              <w:t>Ruonáeana</w:t>
            </w:r>
            <w:r w:rsidR="00D72F41" w:rsidRPr="00290673">
              <w:rPr>
                <w:sz w:val="20"/>
                <w:szCs w:val="20"/>
                <w:lang w:val="se-NO"/>
              </w:rPr>
              <w:t xml:space="preserve"> </w:t>
            </w:r>
            <w:r w:rsidRPr="00290673">
              <w:rPr>
                <w:sz w:val="20"/>
                <w:szCs w:val="20"/>
                <w:lang w:val="se-NO"/>
              </w:rPr>
              <w:t>(2)</w:t>
            </w:r>
          </w:p>
          <w:p w14:paraId="51921AE4" w14:textId="5BEDFFCE" w:rsidR="00042CC2" w:rsidRPr="00290673" w:rsidRDefault="00042CC2" w:rsidP="00D75598">
            <w:pPr>
              <w:keepNext/>
              <w:rPr>
                <w:sz w:val="20"/>
                <w:szCs w:val="20"/>
                <w:lang w:val="se-NO"/>
              </w:rPr>
            </w:pPr>
            <w:r w:rsidRPr="00290673">
              <w:rPr>
                <w:sz w:val="20"/>
                <w:szCs w:val="20"/>
                <w:lang w:val="se-NO"/>
              </w:rPr>
              <w:t>ši</w:t>
            </w:r>
            <w:r w:rsidR="00BC3F5C" w:rsidRPr="00290673">
              <w:rPr>
                <w:sz w:val="20"/>
                <w:szCs w:val="20"/>
                <w:lang w:val="se-NO"/>
              </w:rPr>
              <w:t>l</w:t>
            </w:r>
            <w:r w:rsidRPr="00290673">
              <w:rPr>
                <w:sz w:val="20"/>
                <w:szCs w:val="20"/>
                <w:lang w:val="se-NO"/>
              </w:rPr>
              <w:t>lju (3)</w:t>
            </w:r>
          </w:p>
          <w:p w14:paraId="6D1E75FE" w14:textId="23F53C85" w:rsidR="00042CC2" w:rsidRPr="00290673" w:rsidRDefault="00042CC2" w:rsidP="00D75598">
            <w:pPr>
              <w:keepNext/>
              <w:rPr>
                <w:sz w:val="20"/>
                <w:szCs w:val="20"/>
                <w:lang w:val="se-NO"/>
              </w:rPr>
            </w:pPr>
            <w:r w:rsidRPr="00290673">
              <w:rPr>
                <w:i/>
                <w:sz w:val="20"/>
                <w:szCs w:val="20"/>
                <w:lang w:val="se-NO"/>
              </w:rPr>
              <w:t>lohpoláhtti</w:t>
            </w:r>
            <w:r w:rsidR="00417F20" w:rsidRPr="00C97368">
              <w:rPr>
                <w:rStyle w:val="FootnoteReference"/>
                <w:sz w:val="20"/>
                <w:szCs w:val="20"/>
                <w:lang w:val="se-NO"/>
              </w:rPr>
              <w:footnoteReference w:id="9"/>
            </w:r>
            <w:r w:rsidRPr="00290673">
              <w:rPr>
                <w:sz w:val="20"/>
                <w:szCs w:val="20"/>
                <w:lang w:val="se-NO"/>
              </w:rPr>
              <w:t xml:space="preserve">, </w:t>
            </w:r>
            <w:r w:rsidRPr="00290673">
              <w:rPr>
                <w:i/>
                <w:sz w:val="20"/>
                <w:szCs w:val="20"/>
                <w:lang w:val="se-NO"/>
              </w:rPr>
              <w:t>sadji</w:t>
            </w:r>
          </w:p>
        </w:tc>
      </w:tr>
      <w:tr w:rsidR="009D78DC" w:rsidRPr="00290673" w14:paraId="3C6DF860" w14:textId="77777777" w:rsidTr="00417F20">
        <w:tc>
          <w:tcPr>
            <w:tcW w:w="1607" w:type="dxa"/>
            <w:shd w:val="clear" w:color="auto" w:fill="auto"/>
          </w:tcPr>
          <w:p w14:paraId="722BABAC" w14:textId="1DC4775C" w:rsidR="00E7542E" w:rsidRPr="00290673" w:rsidRDefault="00042CC2" w:rsidP="00D75598">
            <w:pPr>
              <w:keepNext/>
              <w:rPr>
                <w:smallCaps/>
                <w:sz w:val="20"/>
                <w:szCs w:val="20"/>
                <w:lang w:val="se-NO"/>
              </w:rPr>
            </w:pPr>
            <w:r w:rsidRPr="00290673">
              <w:rPr>
                <w:smallCaps/>
                <w:sz w:val="20"/>
                <w:szCs w:val="20"/>
                <w:lang w:val="se-NO"/>
              </w:rPr>
              <w:t>báiki:</w:t>
            </w:r>
          </w:p>
          <w:p w14:paraId="5D70D4DF" w14:textId="16D6FE48" w:rsidR="00042CC2" w:rsidRPr="00290673" w:rsidRDefault="00042CC2" w:rsidP="00D63872">
            <w:pPr>
              <w:keepNext/>
              <w:rPr>
                <w:smallCaps/>
                <w:sz w:val="20"/>
                <w:szCs w:val="20"/>
                <w:lang w:val="se-NO"/>
              </w:rPr>
            </w:pPr>
            <w:r w:rsidRPr="00290673">
              <w:rPr>
                <w:smallCaps/>
                <w:sz w:val="20"/>
                <w:szCs w:val="20"/>
                <w:lang w:val="se-NO"/>
              </w:rPr>
              <w:t>1 dimenšuv</w:t>
            </w:r>
            <w:r w:rsidR="00D63872" w:rsidRPr="00290673">
              <w:rPr>
                <w:smallCaps/>
                <w:sz w:val="20"/>
                <w:szCs w:val="20"/>
                <w:lang w:val="se-NO"/>
              </w:rPr>
              <w:t>d</w:t>
            </w:r>
            <w:r w:rsidRPr="00290673">
              <w:rPr>
                <w:smallCaps/>
                <w:sz w:val="20"/>
                <w:szCs w:val="20"/>
                <w:lang w:val="se-NO"/>
              </w:rPr>
              <w:t>na</w:t>
            </w:r>
          </w:p>
        </w:tc>
        <w:tc>
          <w:tcPr>
            <w:tcW w:w="2731" w:type="dxa"/>
          </w:tcPr>
          <w:p w14:paraId="4CA366F9" w14:textId="578A0749" w:rsidR="00042CC2" w:rsidRPr="00290673" w:rsidRDefault="00042CC2" w:rsidP="00D75598">
            <w:pPr>
              <w:keepNext/>
              <w:rPr>
                <w:sz w:val="20"/>
                <w:szCs w:val="20"/>
                <w:lang w:val="se-NO"/>
              </w:rPr>
            </w:pPr>
            <w:r w:rsidRPr="00290673">
              <w:rPr>
                <w:sz w:val="20"/>
                <w:szCs w:val="20"/>
                <w:lang w:val="se-NO"/>
              </w:rPr>
              <w:t>geaidnu (</w:t>
            </w:r>
            <w:r w:rsidR="00053DFA" w:rsidRPr="00290673">
              <w:rPr>
                <w:sz w:val="20"/>
                <w:szCs w:val="20"/>
                <w:lang w:val="se-NO"/>
              </w:rPr>
              <w:t>29</w:t>
            </w:r>
            <w:r w:rsidRPr="00290673">
              <w:rPr>
                <w:sz w:val="20"/>
                <w:szCs w:val="20"/>
                <w:lang w:val="se-NO"/>
              </w:rPr>
              <w:t>)</w:t>
            </w:r>
          </w:p>
          <w:p w14:paraId="33B230E1" w14:textId="27D334BE" w:rsidR="00042CC2" w:rsidRPr="00290673" w:rsidRDefault="00042CC2" w:rsidP="00D75598">
            <w:pPr>
              <w:keepNext/>
              <w:rPr>
                <w:sz w:val="20"/>
                <w:szCs w:val="20"/>
                <w:lang w:val="se-NO"/>
              </w:rPr>
            </w:pPr>
            <w:r w:rsidRPr="00290673">
              <w:rPr>
                <w:sz w:val="20"/>
                <w:szCs w:val="20"/>
                <w:lang w:val="se-NO"/>
              </w:rPr>
              <w:t>jo</w:t>
            </w:r>
            <w:r w:rsidR="00004031" w:rsidRPr="00290673">
              <w:rPr>
                <w:sz w:val="20"/>
                <w:szCs w:val="20"/>
                <w:lang w:val="se-NO"/>
              </w:rPr>
              <w:t>hk</w:t>
            </w:r>
            <w:r w:rsidRPr="00290673">
              <w:rPr>
                <w:sz w:val="20"/>
                <w:szCs w:val="20"/>
                <w:lang w:val="se-NO"/>
              </w:rPr>
              <w:t>a (3</w:t>
            </w:r>
            <w:r w:rsidR="009940FE" w:rsidRPr="00290673">
              <w:rPr>
                <w:sz w:val="20"/>
                <w:szCs w:val="20"/>
                <w:lang w:val="se-NO"/>
              </w:rPr>
              <w:t>6</w:t>
            </w:r>
            <w:r w:rsidRPr="00290673">
              <w:rPr>
                <w:sz w:val="20"/>
                <w:szCs w:val="20"/>
                <w:lang w:val="se-NO"/>
              </w:rPr>
              <w:t xml:space="preserve">), </w:t>
            </w:r>
            <w:r w:rsidRPr="00290673">
              <w:rPr>
                <w:i/>
                <w:sz w:val="20"/>
                <w:szCs w:val="20"/>
                <w:lang w:val="se-NO"/>
              </w:rPr>
              <w:t>šaldi</w:t>
            </w:r>
            <w:r w:rsidRPr="00290673">
              <w:rPr>
                <w:sz w:val="20"/>
                <w:szCs w:val="20"/>
                <w:lang w:val="se-NO"/>
              </w:rPr>
              <w:t xml:space="preserve"> (2)</w:t>
            </w:r>
          </w:p>
          <w:p w14:paraId="5609FA15" w14:textId="77777777" w:rsidR="00042CC2" w:rsidRPr="00290673" w:rsidRDefault="00042CC2" w:rsidP="00D75598">
            <w:pPr>
              <w:keepNext/>
              <w:rPr>
                <w:sz w:val="20"/>
                <w:szCs w:val="20"/>
                <w:lang w:val="se-NO"/>
              </w:rPr>
            </w:pPr>
            <w:r w:rsidRPr="00290673">
              <w:rPr>
                <w:sz w:val="20"/>
                <w:szCs w:val="20"/>
                <w:lang w:val="se-NO"/>
              </w:rPr>
              <w:t>rádji (24)</w:t>
            </w:r>
          </w:p>
        </w:tc>
        <w:tc>
          <w:tcPr>
            <w:tcW w:w="4178" w:type="dxa"/>
            <w:shd w:val="clear" w:color="auto" w:fill="auto"/>
          </w:tcPr>
          <w:p w14:paraId="57CBE95E" w14:textId="77777777" w:rsidR="00042CC2" w:rsidRPr="00290673" w:rsidRDefault="00042CC2" w:rsidP="00D75598">
            <w:pPr>
              <w:keepNext/>
              <w:rPr>
                <w:sz w:val="20"/>
                <w:szCs w:val="20"/>
                <w:lang w:val="se-NO"/>
              </w:rPr>
            </w:pPr>
            <w:r w:rsidRPr="00290673">
              <w:rPr>
                <w:sz w:val="20"/>
                <w:szCs w:val="20"/>
                <w:lang w:val="se-NO"/>
              </w:rPr>
              <w:t>geaidnu (7)</w:t>
            </w:r>
          </w:p>
          <w:p w14:paraId="44C4B103" w14:textId="16DFCD21" w:rsidR="00042CC2" w:rsidRPr="00290673" w:rsidRDefault="00042CC2" w:rsidP="00D75598">
            <w:pPr>
              <w:keepNext/>
              <w:rPr>
                <w:sz w:val="20"/>
                <w:szCs w:val="20"/>
                <w:lang w:val="se-NO"/>
              </w:rPr>
            </w:pPr>
            <w:r w:rsidRPr="00290673">
              <w:rPr>
                <w:sz w:val="20"/>
                <w:szCs w:val="20"/>
                <w:lang w:val="se-NO"/>
              </w:rPr>
              <w:t>jo</w:t>
            </w:r>
            <w:r w:rsidR="00C60641" w:rsidRPr="00290673">
              <w:rPr>
                <w:sz w:val="20"/>
                <w:szCs w:val="20"/>
                <w:lang w:val="se-NO"/>
              </w:rPr>
              <w:t>hk</w:t>
            </w:r>
            <w:r w:rsidRPr="00290673">
              <w:rPr>
                <w:sz w:val="20"/>
                <w:szCs w:val="20"/>
                <w:lang w:val="se-NO"/>
              </w:rPr>
              <w:t>a (</w:t>
            </w:r>
            <w:r w:rsidR="0069511D" w:rsidRPr="00290673">
              <w:rPr>
                <w:sz w:val="20"/>
                <w:szCs w:val="20"/>
                <w:lang w:val="se-NO"/>
              </w:rPr>
              <w:t>39</w:t>
            </w:r>
            <w:r w:rsidRPr="00290673">
              <w:rPr>
                <w:sz w:val="20"/>
                <w:szCs w:val="20"/>
                <w:lang w:val="se-NO"/>
              </w:rPr>
              <w:t xml:space="preserve">), </w:t>
            </w:r>
            <w:r w:rsidRPr="00290673">
              <w:rPr>
                <w:i/>
                <w:sz w:val="20"/>
                <w:szCs w:val="20"/>
                <w:lang w:val="se-NO"/>
              </w:rPr>
              <w:t>šaldi</w:t>
            </w:r>
            <w:r w:rsidRPr="00290673">
              <w:rPr>
                <w:sz w:val="20"/>
                <w:szCs w:val="20"/>
                <w:lang w:val="se-NO"/>
              </w:rPr>
              <w:t xml:space="preserve"> (6)</w:t>
            </w:r>
          </w:p>
          <w:p w14:paraId="79D87CCB" w14:textId="5AB1CD56" w:rsidR="00E7542E" w:rsidRPr="00290673" w:rsidRDefault="00042CC2" w:rsidP="00D75598">
            <w:pPr>
              <w:keepNext/>
              <w:rPr>
                <w:sz w:val="20"/>
                <w:szCs w:val="20"/>
                <w:lang w:val="se-NO"/>
              </w:rPr>
            </w:pPr>
            <w:r w:rsidRPr="00290673">
              <w:rPr>
                <w:sz w:val="20"/>
                <w:szCs w:val="20"/>
                <w:lang w:val="se-NO"/>
              </w:rPr>
              <w:t>rádji (</w:t>
            </w:r>
            <w:r w:rsidR="0069511D" w:rsidRPr="00290673">
              <w:rPr>
                <w:sz w:val="20"/>
                <w:szCs w:val="20"/>
                <w:lang w:val="se-NO"/>
              </w:rPr>
              <w:t>47</w:t>
            </w:r>
            <w:r w:rsidRPr="00290673">
              <w:rPr>
                <w:sz w:val="20"/>
                <w:szCs w:val="20"/>
                <w:lang w:val="se-NO"/>
              </w:rPr>
              <w:t>)</w:t>
            </w:r>
          </w:p>
          <w:p w14:paraId="2ACE03A1" w14:textId="77777777" w:rsidR="00042CC2" w:rsidRPr="00290673" w:rsidRDefault="00042CC2" w:rsidP="00D75598">
            <w:pPr>
              <w:keepNext/>
              <w:rPr>
                <w:sz w:val="20"/>
                <w:szCs w:val="20"/>
                <w:lang w:val="se-NO"/>
              </w:rPr>
            </w:pPr>
            <w:r w:rsidRPr="00290673">
              <w:rPr>
                <w:i/>
                <w:sz w:val="20"/>
                <w:szCs w:val="20"/>
                <w:lang w:val="se-NO"/>
              </w:rPr>
              <w:t>pláŋku</w:t>
            </w:r>
            <w:r w:rsidRPr="00290673">
              <w:rPr>
                <w:sz w:val="20"/>
                <w:szCs w:val="20"/>
                <w:lang w:val="se-NO"/>
              </w:rPr>
              <w:t>, gurra (2)</w:t>
            </w:r>
          </w:p>
        </w:tc>
      </w:tr>
      <w:tr w:rsidR="009D78DC" w:rsidRPr="00290673" w14:paraId="120EA814" w14:textId="77777777" w:rsidTr="00417F20">
        <w:tc>
          <w:tcPr>
            <w:tcW w:w="1607" w:type="dxa"/>
            <w:shd w:val="clear" w:color="auto" w:fill="auto"/>
          </w:tcPr>
          <w:p w14:paraId="61DE6040" w14:textId="77777777" w:rsidR="00042CC2" w:rsidRPr="00290673" w:rsidRDefault="00042CC2" w:rsidP="00D75598">
            <w:pPr>
              <w:keepNext/>
              <w:rPr>
                <w:smallCaps/>
                <w:sz w:val="20"/>
                <w:szCs w:val="20"/>
                <w:lang w:val="se-NO"/>
              </w:rPr>
            </w:pPr>
            <w:r w:rsidRPr="00290673">
              <w:rPr>
                <w:smallCaps/>
                <w:sz w:val="20"/>
                <w:szCs w:val="20"/>
                <w:lang w:val="se-NO"/>
              </w:rPr>
              <w:t>abstrákta</w:t>
            </w:r>
          </w:p>
        </w:tc>
        <w:tc>
          <w:tcPr>
            <w:tcW w:w="2731" w:type="dxa"/>
          </w:tcPr>
          <w:p w14:paraId="2B1F6E3D" w14:textId="77777777" w:rsidR="00042CC2" w:rsidRPr="00290673" w:rsidRDefault="00042CC2" w:rsidP="00D75598">
            <w:pPr>
              <w:keepNext/>
              <w:rPr>
                <w:sz w:val="20"/>
                <w:szCs w:val="20"/>
                <w:lang w:val="se-NO"/>
              </w:rPr>
            </w:pPr>
            <w:r w:rsidRPr="00290673">
              <w:rPr>
                <w:i/>
                <w:sz w:val="20"/>
                <w:szCs w:val="20"/>
                <w:lang w:val="se-NO"/>
              </w:rPr>
              <w:t>oskkurájit</w:t>
            </w:r>
            <w:r w:rsidRPr="00290673">
              <w:rPr>
                <w:sz w:val="20"/>
                <w:szCs w:val="20"/>
                <w:lang w:val="se-NO"/>
              </w:rPr>
              <w:t xml:space="preserve">, </w:t>
            </w:r>
            <w:r w:rsidRPr="00290673">
              <w:rPr>
                <w:i/>
                <w:sz w:val="20"/>
                <w:szCs w:val="20"/>
                <w:lang w:val="se-NO"/>
              </w:rPr>
              <w:t>suorgerájit</w:t>
            </w:r>
          </w:p>
        </w:tc>
        <w:tc>
          <w:tcPr>
            <w:tcW w:w="4178" w:type="dxa"/>
            <w:shd w:val="clear" w:color="auto" w:fill="auto"/>
          </w:tcPr>
          <w:p w14:paraId="1C053028" w14:textId="20009DE0" w:rsidR="00E7542E" w:rsidRPr="00290673" w:rsidRDefault="00042CC2" w:rsidP="00D75598">
            <w:pPr>
              <w:keepNext/>
              <w:rPr>
                <w:sz w:val="20"/>
                <w:szCs w:val="20"/>
                <w:lang w:val="se-NO"/>
              </w:rPr>
            </w:pPr>
            <w:r w:rsidRPr="00290673">
              <w:rPr>
                <w:i/>
                <w:sz w:val="20"/>
                <w:szCs w:val="20"/>
                <w:lang w:val="se-NO"/>
              </w:rPr>
              <w:t>osku</w:t>
            </w:r>
            <w:r w:rsidR="001633FD" w:rsidRPr="00290673">
              <w:rPr>
                <w:i/>
                <w:sz w:val="20"/>
                <w:szCs w:val="20"/>
                <w:lang w:val="se-NO"/>
              </w:rPr>
              <w:t>- ja</w:t>
            </w:r>
            <w:r w:rsidRPr="00290673">
              <w:rPr>
                <w:sz w:val="20"/>
                <w:szCs w:val="20"/>
                <w:lang w:val="se-NO"/>
              </w:rPr>
              <w:t xml:space="preserve"> </w:t>
            </w:r>
            <w:r w:rsidRPr="00290673">
              <w:rPr>
                <w:i/>
                <w:sz w:val="20"/>
                <w:szCs w:val="20"/>
                <w:lang w:val="se-NO"/>
              </w:rPr>
              <w:t>eallinoaidnorájit</w:t>
            </w:r>
          </w:p>
          <w:p w14:paraId="54711A66" w14:textId="77777777" w:rsidR="00042CC2" w:rsidRPr="00290673" w:rsidRDefault="00042CC2" w:rsidP="00D75598">
            <w:pPr>
              <w:keepNext/>
              <w:rPr>
                <w:sz w:val="20"/>
                <w:szCs w:val="20"/>
                <w:lang w:val="se-NO"/>
              </w:rPr>
            </w:pPr>
            <w:r w:rsidRPr="00290673">
              <w:rPr>
                <w:i/>
                <w:sz w:val="20"/>
                <w:szCs w:val="20"/>
                <w:lang w:val="se-NO"/>
              </w:rPr>
              <w:t>sojut</w:t>
            </w:r>
            <w:r w:rsidRPr="00290673">
              <w:rPr>
                <w:sz w:val="20"/>
                <w:szCs w:val="20"/>
                <w:lang w:val="se-NO"/>
              </w:rPr>
              <w:t xml:space="preserve"> (2), </w:t>
            </w:r>
            <w:r w:rsidRPr="00290673">
              <w:rPr>
                <w:i/>
                <w:sz w:val="20"/>
                <w:szCs w:val="20"/>
                <w:lang w:val="se-NO"/>
              </w:rPr>
              <w:t>ealáhusat</w:t>
            </w:r>
          </w:p>
        </w:tc>
      </w:tr>
    </w:tbl>
    <w:p w14:paraId="5627FF30" w14:textId="4FCAE30F" w:rsidR="00E24E58" w:rsidRPr="00290673" w:rsidRDefault="00042CC2" w:rsidP="00A916C4">
      <w:pPr>
        <w:pStyle w:val="Caption"/>
        <w:rPr>
          <w:b w:val="0"/>
          <w:color w:val="auto"/>
          <w:lang w:val="se-NO"/>
        </w:rPr>
      </w:pPr>
      <w:r w:rsidRPr="00290673">
        <w:rPr>
          <w:b w:val="0"/>
          <w:i/>
          <w:color w:val="auto"/>
          <w:lang w:val="se-NO"/>
        </w:rPr>
        <w:t xml:space="preserve">Tabealla </w:t>
      </w:r>
      <w:r w:rsidRPr="00290673">
        <w:rPr>
          <w:b w:val="0"/>
          <w:i/>
          <w:color w:val="auto"/>
          <w:lang w:val="se-NO"/>
        </w:rPr>
        <w:fldChar w:fldCharType="begin"/>
      </w:r>
      <w:r w:rsidRPr="00290673">
        <w:rPr>
          <w:b w:val="0"/>
          <w:i/>
          <w:color w:val="auto"/>
          <w:lang w:val="se-NO"/>
        </w:rPr>
        <w:instrText xml:space="preserve"> SEQ Tabealla \* ARABIC </w:instrText>
      </w:r>
      <w:r w:rsidRPr="00290673">
        <w:rPr>
          <w:b w:val="0"/>
          <w:i/>
          <w:color w:val="auto"/>
          <w:lang w:val="se-NO"/>
        </w:rPr>
        <w:fldChar w:fldCharType="separate"/>
      </w:r>
      <w:r w:rsidR="00F41C47" w:rsidRPr="00290673">
        <w:rPr>
          <w:b w:val="0"/>
          <w:i/>
          <w:noProof/>
          <w:color w:val="auto"/>
          <w:lang w:val="se-NO"/>
        </w:rPr>
        <w:t>5</w:t>
      </w:r>
      <w:r w:rsidRPr="00290673">
        <w:rPr>
          <w:b w:val="0"/>
          <w:i/>
          <w:color w:val="auto"/>
          <w:lang w:val="se-NO"/>
        </w:rPr>
        <w:fldChar w:fldCharType="end"/>
      </w:r>
      <w:r w:rsidR="009D78DC" w:rsidRPr="00290673">
        <w:rPr>
          <w:b w:val="0"/>
          <w:i/>
          <w:color w:val="auto"/>
          <w:lang w:val="se-NO"/>
        </w:rPr>
        <w:t>.</w:t>
      </w:r>
      <w:r w:rsidR="009D78DC" w:rsidRPr="00290673">
        <w:rPr>
          <w:b w:val="0"/>
          <w:color w:val="auto"/>
          <w:lang w:val="se-NO"/>
        </w:rPr>
        <w:t xml:space="preserve"> </w:t>
      </w:r>
      <w:r w:rsidR="00877396" w:rsidRPr="00290673">
        <w:rPr>
          <w:b w:val="0"/>
          <w:color w:val="auto"/>
          <w:lang w:val="se-NO"/>
        </w:rPr>
        <w:t>Adposišu</w:t>
      </w:r>
      <w:r w:rsidR="00252919" w:rsidRPr="00290673">
        <w:rPr>
          <w:b w:val="0"/>
          <w:color w:val="auto"/>
          <w:lang w:val="se-NO"/>
        </w:rPr>
        <w:t>v</w:t>
      </w:r>
      <w:r w:rsidR="00877396" w:rsidRPr="00290673">
        <w:rPr>
          <w:b w:val="0"/>
          <w:color w:val="auto"/>
          <w:lang w:val="se-NO"/>
        </w:rPr>
        <w:t xml:space="preserve">nna </w:t>
      </w:r>
      <w:r w:rsidRPr="00290673">
        <w:rPr>
          <w:b w:val="0"/>
          <w:i/>
          <w:color w:val="auto"/>
          <w:lang w:val="se-NO"/>
        </w:rPr>
        <w:t>rastá</w:t>
      </w:r>
      <w:r w:rsidRPr="00290673">
        <w:rPr>
          <w:b w:val="0"/>
          <w:color w:val="auto"/>
          <w:lang w:val="se-NO"/>
        </w:rPr>
        <w:t xml:space="preserve"> substantiivakomplemeanttat</w:t>
      </w:r>
      <w:r w:rsidR="00BC3F5C" w:rsidRPr="00290673">
        <w:rPr>
          <w:b w:val="0"/>
          <w:color w:val="auto"/>
          <w:lang w:val="se-NO"/>
        </w:rPr>
        <w:t>.</w:t>
      </w:r>
      <w:r w:rsidR="00A61698" w:rsidRPr="00290673">
        <w:rPr>
          <w:b w:val="0"/>
          <w:color w:val="auto"/>
          <w:lang w:val="se-NO"/>
        </w:rPr>
        <w:t xml:space="preserve"> </w:t>
      </w:r>
      <w:r w:rsidR="00BC3F5C" w:rsidRPr="00290673">
        <w:rPr>
          <w:b w:val="0"/>
          <w:color w:val="auto"/>
          <w:lang w:val="se-NO"/>
        </w:rPr>
        <w:t xml:space="preserve">Go lea </w:t>
      </w:r>
      <w:r w:rsidR="005D4D4A" w:rsidRPr="00290673">
        <w:rPr>
          <w:b w:val="0"/>
          <w:color w:val="auto"/>
          <w:lang w:val="se-NO"/>
        </w:rPr>
        <w:t xml:space="preserve">dábálaš bustávat, de leat substantiivvat </w:t>
      </w:r>
      <w:r w:rsidR="00BC3F5C" w:rsidRPr="00290673">
        <w:rPr>
          <w:b w:val="0"/>
          <w:color w:val="auto"/>
          <w:lang w:val="se-NO"/>
        </w:rPr>
        <w:t>juhkkojuvvon kategoriijaide.</w:t>
      </w:r>
      <w:r w:rsidR="00D74C6D" w:rsidRPr="00290673">
        <w:rPr>
          <w:b w:val="0"/>
          <w:color w:val="auto"/>
          <w:lang w:val="se-NO"/>
        </w:rPr>
        <w:t xml:space="preserve"> Substantiivalisttut gávdnojit čujuhusas &lt;http://giellatekno.uit.no/adp/&gt;.</w:t>
      </w:r>
    </w:p>
    <w:p w14:paraId="60501D66" w14:textId="77777777" w:rsidR="00022639" w:rsidRPr="00290673" w:rsidRDefault="00022639" w:rsidP="00F15F83">
      <w:pPr>
        <w:spacing w:line="360" w:lineRule="auto"/>
        <w:rPr>
          <w:lang w:val="se-NO"/>
        </w:rPr>
      </w:pPr>
    </w:p>
    <w:p w14:paraId="5E06D1B2" w14:textId="4E7D6F74" w:rsidR="00E7542E" w:rsidRPr="00290673" w:rsidRDefault="00E02345" w:rsidP="00F15F83">
      <w:pPr>
        <w:spacing w:line="360" w:lineRule="auto"/>
        <w:rPr>
          <w:lang w:val="se-NO"/>
        </w:rPr>
      </w:pPr>
      <w:r w:rsidRPr="00290673">
        <w:rPr>
          <w:lang w:val="se-NO"/>
        </w:rPr>
        <w:t>Tabealla 5</w:t>
      </w:r>
      <w:r w:rsidR="00611DAB" w:rsidRPr="00290673">
        <w:rPr>
          <w:lang w:val="se-NO"/>
        </w:rPr>
        <w:t xml:space="preserve"> čájeha makkár substantiiv</w:t>
      </w:r>
      <w:r w:rsidR="00627C4F" w:rsidRPr="00290673">
        <w:rPr>
          <w:lang w:val="se-NO"/>
        </w:rPr>
        <w:t>v</w:t>
      </w:r>
      <w:r w:rsidR="00611DAB" w:rsidRPr="00290673">
        <w:rPr>
          <w:lang w:val="se-NO"/>
        </w:rPr>
        <w:t xml:space="preserve">at leat geavahuvvon komplemeantan. </w:t>
      </w:r>
      <w:r w:rsidR="00B6023D" w:rsidRPr="00290673">
        <w:rPr>
          <w:lang w:val="se-NO"/>
        </w:rPr>
        <w:t>Komplemeantan lea</w:t>
      </w:r>
      <w:r w:rsidR="00B55F13" w:rsidRPr="00290673">
        <w:rPr>
          <w:lang w:val="se-NO"/>
        </w:rPr>
        <w:t>t</w:t>
      </w:r>
      <w:r w:rsidR="00B6023D" w:rsidRPr="00290673">
        <w:rPr>
          <w:lang w:val="se-NO"/>
        </w:rPr>
        <w:t xml:space="preserve"> erenoamá</w:t>
      </w:r>
      <w:r w:rsidR="00C33700" w:rsidRPr="00290673">
        <w:rPr>
          <w:lang w:val="se-NO"/>
        </w:rPr>
        <w:t xml:space="preserve">žit </w:t>
      </w:r>
      <w:r w:rsidR="00C33700" w:rsidRPr="00290673">
        <w:rPr>
          <w:i/>
          <w:lang w:val="se-NO"/>
        </w:rPr>
        <w:t>johka</w:t>
      </w:r>
      <w:r w:rsidR="00C33700" w:rsidRPr="00290673">
        <w:rPr>
          <w:lang w:val="se-NO"/>
        </w:rPr>
        <w:t xml:space="preserve">, </w:t>
      </w:r>
      <w:r w:rsidR="00C33700" w:rsidRPr="00290673">
        <w:rPr>
          <w:i/>
          <w:lang w:val="se-NO"/>
        </w:rPr>
        <w:t>nuorri</w:t>
      </w:r>
      <w:r w:rsidR="00C33700" w:rsidRPr="00290673">
        <w:rPr>
          <w:lang w:val="se-NO"/>
        </w:rPr>
        <w:t xml:space="preserve"> ja </w:t>
      </w:r>
      <w:r w:rsidR="00C33700" w:rsidRPr="00290673">
        <w:rPr>
          <w:i/>
          <w:lang w:val="se-NO"/>
        </w:rPr>
        <w:t>mearra</w:t>
      </w:r>
      <w:r w:rsidR="00C33700" w:rsidRPr="00290673">
        <w:rPr>
          <w:lang w:val="se-NO"/>
        </w:rPr>
        <w:t xml:space="preserve"> ja eará čáhcádagat, muhto maid </w:t>
      </w:r>
      <w:r w:rsidR="00C33700" w:rsidRPr="00290673">
        <w:rPr>
          <w:i/>
          <w:lang w:val="se-NO"/>
        </w:rPr>
        <w:t>rádji</w:t>
      </w:r>
      <w:r w:rsidR="00E7542E" w:rsidRPr="00290673">
        <w:rPr>
          <w:lang w:val="se-NO"/>
        </w:rPr>
        <w:t>,</w:t>
      </w:r>
      <w:r w:rsidR="00C33700" w:rsidRPr="00290673">
        <w:rPr>
          <w:i/>
          <w:lang w:val="se-NO"/>
        </w:rPr>
        <w:t xml:space="preserve"> luodda</w:t>
      </w:r>
      <w:r w:rsidR="00FA2830" w:rsidRPr="00290673">
        <w:rPr>
          <w:lang w:val="se-NO"/>
        </w:rPr>
        <w:t xml:space="preserve"> ja</w:t>
      </w:r>
      <w:r w:rsidR="00C33700" w:rsidRPr="00290673">
        <w:rPr>
          <w:i/>
          <w:lang w:val="se-NO"/>
        </w:rPr>
        <w:t xml:space="preserve"> geaidnu</w:t>
      </w:r>
      <w:r w:rsidR="00C33700" w:rsidRPr="00290673">
        <w:rPr>
          <w:lang w:val="se-NO"/>
        </w:rPr>
        <w:t xml:space="preserve">. Dábálaš komplemeanta lea </w:t>
      </w:r>
      <w:r w:rsidR="00C33700" w:rsidRPr="00290673">
        <w:rPr>
          <w:i/>
          <w:lang w:val="se-NO"/>
        </w:rPr>
        <w:t>šaldi</w:t>
      </w:r>
      <w:r w:rsidR="00C33700" w:rsidRPr="00290673">
        <w:rPr>
          <w:lang w:val="se-NO"/>
        </w:rPr>
        <w:t xml:space="preserve">, ja vaikko olmmoš rievtti </w:t>
      </w:r>
      <w:r w:rsidR="00A07BF8" w:rsidRPr="00290673">
        <w:rPr>
          <w:lang w:val="se-NO"/>
        </w:rPr>
        <w:t>mielde vázz</w:t>
      </w:r>
      <w:r w:rsidR="00C33700" w:rsidRPr="00290673">
        <w:rPr>
          <w:lang w:val="se-NO"/>
        </w:rPr>
        <w:t xml:space="preserve">á </w:t>
      </w:r>
      <w:r w:rsidR="00C33700" w:rsidRPr="00290673">
        <w:rPr>
          <w:i/>
          <w:lang w:val="se-NO"/>
        </w:rPr>
        <w:t>šaldi mielde</w:t>
      </w:r>
      <w:r w:rsidR="00C33700" w:rsidRPr="00290673">
        <w:rPr>
          <w:lang w:val="se-NO"/>
        </w:rPr>
        <w:t xml:space="preserve">, de šaldi manná </w:t>
      </w:r>
      <w:r w:rsidR="00C33700" w:rsidRPr="00290673">
        <w:rPr>
          <w:i/>
          <w:lang w:val="se-NO"/>
        </w:rPr>
        <w:t>joga rastá</w:t>
      </w:r>
      <w:r w:rsidR="00C33700" w:rsidRPr="00290673">
        <w:rPr>
          <w:lang w:val="se-NO"/>
        </w:rPr>
        <w:t>. Guokte dimenšuvnna leat maiddái vejola</w:t>
      </w:r>
      <w:r w:rsidR="0024010D" w:rsidRPr="00290673">
        <w:rPr>
          <w:lang w:val="se-NO"/>
        </w:rPr>
        <w:t>ččat</w:t>
      </w:r>
      <w:r w:rsidR="00C33700" w:rsidRPr="00290673">
        <w:rPr>
          <w:lang w:val="se-NO"/>
        </w:rPr>
        <w:t xml:space="preserve"> goappaš posišuvnna</w:t>
      </w:r>
      <w:r w:rsidR="0024010D" w:rsidRPr="00290673">
        <w:rPr>
          <w:lang w:val="se-NO"/>
        </w:rPr>
        <w:t>in</w:t>
      </w:r>
      <w:r w:rsidR="00C33700" w:rsidRPr="00290673">
        <w:rPr>
          <w:lang w:val="se-NO"/>
        </w:rPr>
        <w:t xml:space="preserve">, nugo </w:t>
      </w:r>
      <w:r w:rsidR="00C33700" w:rsidRPr="00290673">
        <w:rPr>
          <w:i/>
          <w:lang w:val="se-NO"/>
        </w:rPr>
        <w:t>Ruonáeana</w:t>
      </w:r>
      <w:r w:rsidR="00C33700" w:rsidRPr="00290673">
        <w:rPr>
          <w:lang w:val="se-NO"/>
        </w:rPr>
        <w:t xml:space="preserve"> ja </w:t>
      </w:r>
      <w:r w:rsidR="00C33700" w:rsidRPr="00290673">
        <w:rPr>
          <w:i/>
          <w:lang w:val="se-NO"/>
        </w:rPr>
        <w:t>Suopma</w:t>
      </w:r>
      <w:r w:rsidR="00C33700" w:rsidRPr="00290673">
        <w:rPr>
          <w:lang w:val="se-NO"/>
        </w:rPr>
        <w:t>.</w:t>
      </w:r>
      <w:r w:rsidR="007163B5" w:rsidRPr="00290673">
        <w:rPr>
          <w:lang w:val="se-NO"/>
        </w:rPr>
        <w:t xml:space="preserve"> </w:t>
      </w:r>
      <w:r w:rsidR="00C33700" w:rsidRPr="00290673">
        <w:rPr>
          <w:smallCaps/>
          <w:lang w:val="se-NO"/>
        </w:rPr>
        <w:t>Mearrebáiki</w:t>
      </w:r>
      <w:r w:rsidR="00C33700" w:rsidRPr="00290673">
        <w:rPr>
          <w:lang w:val="se-NO"/>
        </w:rPr>
        <w:t xml:space="preserve"> lea vejolaš goappaš posišuvnnain, ja buot ovdamearkkain lea </w:t>
      </w:r>
      <w:r w:rsidR="00541941" w:rsidRPr="00290673">
        <w:rPr>
          <w:i/>
          <w:lang w:val="se-NO"/>
        </w:rPr>
        <w:t xml:space="preserve">rádji ~ </w:t>
      </w:r>
      <w:r w:rsidR="00C33700" w:rsidRPr="00290673">
        <w:rPr>
          <w:i/>
          <w:lang w:val="se-NO"/>
        </w:rPr>
        <w:t>rádjá</w:t>
      </w:r>
      <w:r w:rsidR="00C33700" w:rsidRPr="00290673">
        <w:rPr>
          <w:lang w:val="se-NO"/>
        </w:rPr>
        <w:t xml:space="preserve"> – juoga dáhpáhuvvá dahje gávdno nupp</w:t>
      </w:r>
      <w:r w:rsidR="0024010D" w:rsidRPr="00290673">
        <w:rPr>
          <w:lang w:val="se-NO"/>
        </w:rPr>
        <w:t>e</w:t>
      </w:r>
      <w:r w:rsidR="00C33700" w:rsidRPr="00290673">
        <w:rPr>
          <w:lang w:val="se-NO"/>
        </w:rPr>
        <w:t xml:space="preserve"> beal ráji.</w:t>
      </w:r>
    </w:p>
    <w:p w14:paraId="7D599A58" w14:textId="77777777" w:rsidR="00C33700" w:rsidRPr="00290673" w:rsidRDefault="00C33700" w:rsidP="00F15F83">
      <w:pPr>
        <w:spacing w:line="360" w:lineRule="auto"/>
        <w:rPr>
          <w:lang w:val="se-NO"/>
        </w:rPr>
      </w:pPr>
    </w:p>
    <w:p w14:paraId="60227E64" w14:textId="33658704" w:rsidR="00681FA1" w:rsidRPr="00290673" w:rsidRDefault="00FF4643" w:rsidP="00F15F83">
      <w:pPr>
        <w:spacing w:line="360" w:lineRule="auto"/>
        <w:rPr>
          <w:lang w:val="se-NO"/>
        </w:rPr>
      </w:pPr>
      <w:r w:rsidRPr="00290673">
        <w:rPr>
          <w:lang w:val="se-NO"/>
        </w:rPr>
        <w:t xml:space="preserve">Tabeallas boahtá ovdan ahte geainnu oktavuođas lea </w:t>
      </w:r>
      <w:r w:rsidRPr="00290673">
        <w:rPr>
          <w:i/>
          <w:lang w:val="se-NO"/>
        </w:rPr>
        <w:t>rastá</w:t>
      </w:r>
      <w:r w:rsidR="00E7542E" w:rsidRPr="00290673">
        <w:rPr>
          <w:lang w:val="se-NO"/>
        </w:rPr>
        <w:t>.Pr</w:t>
      </w:r>
      <w:r w:rsidRPr="00290673">
        <w:rPr>
          <w:lang w:val="se-NO"/>
        </w:rPr>
        <w:t xml:space="preserve"> dávjjit: </w:t>
      </w:r>
      <w:r w:rsidR="00554B0F" w:rsidRPr="00290673">
        <w:rPr>
          <w:i/>
          <w:lang w:val="se-NO"/>
        </w:rPr>
        <w:t>rastá luotta ~ geainnu</w:t>
      </w:r>
      <w:r w:rsidR="00E7542E" w:rsidRPr="00290673">
        <w:rPr>
          <w:lang w:val="se-NO"/>
        </w:rPr>
        <w:t>.</w:t>
      </w:r>
      <w:r w:rsidR="00554B0F" w:rsidRPr="00290673">
        <w:rPr>
          <w:lang w:val="se-NO"/>
        </w:rPr>
        <w:t xml:space="preserve"> </w:t>
      </w:r>
      <w:r w:rsidR="00897B0D" w:rsidRPr="00290673">
        <w:rPr>
          <w:lang w:val="se-NO"/>
        </w:rPr>
        <w:t>Muđui</w:t>
      </w:r>
      <w:r w:rsidR="008D566E" w:rsidRPr="00290673">
        <w:rPr>
          <w:lang w:val="se-NO"/>
        </w:rPr>
        <w:t xml:space="preserve"> </w:t>
      </w:r>
      <w:r w:rsidR="00B1059B" w:rsidRPr="00290673">
        <w:rPr>
          <w:lang w:val="se-NO"/>
        </w:rPr>
        <w:t>g</w:t>
      </w:r>
      <w:r w:rsidR="00D75598" w:rsidRPr="00290673">
        <w:rPr>
          <w:lang w:val="se-NO"/>
        </w:rPr>
        <w:t xml:space="preserve">ovus </w:t>
      </w:r>
      <w:r w:rsidR="00E02345" w:rsidRPr="00290673">
        <w:rPr>
          <w:lang w:val="se-NO"/>
        </w:rPr>
        <w:t>5</w:t>
      </w:r>
      <w:r w:rsidR="00251F20" w:rsidRPr="00290673">
        <w:rPr>
          <w:lang w:val="se-NO"/>
        </w:rPr>
        <w:t xml:space="preserve"> ja</w:t>
      </w:r>
      <w:r w:rsidR="00B1059B" w:rsidRPr="00290673">
        <w:rPr>
          <w:lang w:val="se-NO"/>
        </w:rPr>
        <w:t xml:space="preserve"> t</w:t>
      </w:r>
      <w:r w:rsidR="00D75598" w:rsidRPr="00290673">
        <w:rPr>
          <w:lang w:val="se-NO"/>
        </w:rPr>
        <w:t>abealla</w:t>
      </w:r>
      <w:r w:rsidR="00E02345" w:rsidRPr="00290673">
        <w:rPr>
          <w:lang w:val="se-NO"/>
        </w:rPr>
        <w:t xml:space="preserve"> 5</w:t>
      </w:r>
      <w:r w:rsidR="00251F20" w:rsidRPr="00290673">
        <w:rPr>
          <w:lang w:val="se-NO"/>
        </w:rPr>
        <w:t xml:space="preserve"> eai čá</w:t>
      </w:r>
      <w:r w:rsidR="00254842" w:rsidRPr="00290673">
        <w:rPr>
          <w:lang w:val="se-NO"/>
        </w:rPr>
        <w:t xml:space="preserve">jet </w:t>
      </w:r>
      <w:r w:rsidR="00251F20" w:rsidRPr="00290673">
        <w:rPr>
          <w:lang w:val="se-NO"/>
        </w:rPr>
        <w:t>čielga erohusaid posišuvnnaid gaskkas</w:t>
      </w:r>
      <w:r w:rsidR="00C725D0" w:rsidRPr="00290673">
        <w:rPr>
          <w:lang w:val="se-NO"/>
        </w:rPr>
        <w:t xml:space="preserve">, </w:t>
      </w:r>
      <w:r w:rsidR="00C725D0" w:rsidRPr="00290673">
        <w:rPr>
          <w:i/>
          <w:lang w:val="se-NO"/>
        </w:rPr>
        <w:t>rastá</w:t>
      </w:r>
      <w:r w:rsidR="00F06DAE" w:rsidRPr="00290673">
        <w:rPr>
          <w:lang w:val="se-NO"/>
        </w:rPr>
        <w:t>-ambiposišuvdna geavahuvvo</w:t>
      </w:r>
      <w:r w:rsidR="00C725D0" w:rsidRPr="00290673">
        <w:rPr>
          <w:lang w:val="se-NO"/>
        </w:rPr>
        <w:t xml:space="preserve"> aviisateavsttain measta seammá dávjá preposišuvdnan go postposišuvdnan</w:t>
      </w:r>
      <w:r w:rsidR="00251F20" w:rsidRPr="00290673">
        <w:rPr>
          <w:lang w:val="se-NO"/>
        </w:rPr>
        <w:t xml:space="preserve">. Ii </w:t>
      </w:r>
      <w:r w:rsidR="00C33700" w:rsidRPr="00290673">
        <w:rPr>
          <w:lang w:val="se-NO"/>
        </w:rPr>
        <w:t>grammatihkain</w:t>
      </w:r>
      <w:r w:rsidR="00251F20" w:rsidRPr="00290673">
        <w:rPr>
          <w:lang w:val="se-NO"/>
        </w:rPr>
        <w:t>ge</w:t>
      </w:r>
      <w:r w:rsidR="00C33700" w:rsidRPr="00290673">
        <w:rPr>
          <w:lang w:val="se-NO"/>
        </w:rPr>
        <w:t xml:space="preserve"> boađe ovdan makkár erohusat livčče </w:t>
      </w:r>
      <w:r w:rsidR="00C33700" w:rsidRPr="00290673">
        <w:rPr>
          <w:i/>
          <w:lang w:val="se-NO"/>
        </w:rPr>
        <w:t>r</w:t>
      </w:r>
      <w:r w:rsidR="00CB53A5" w:rsidRPr="00290673">
        <w:rPr>
          <w:i/>
          <w:lang w:val="se-NO"/>
        </w:rPr>
        <w:t>a</w:t>
      </w:r>
      <w:r w:rsidR="00C33700" w:rsidRPr="00290673">
        <w:rPr>
          <w:i/>
          <w:lang w:val="se-NO"/>
        </w:rPr>
        <w:t>st</w:t>
      </w:r>
      <w:r w:rsidR="00CB53A5" w:rsidRPr="00290673">
        <w:rPr>
          <w:i/>
          <w:lang w:val="se-NO"/>
        </w:rPr>
        <w:t>á</w:t>
      </w:r>
      <w:r w:rsidR="00E7542E" w:rsidRPr="00290673">
        <w:rPr>
          <w:lang w:val="se-NO"/>
        </w:rPr>
        <w:t>.Pr</w:t>
      </w:r>
      <w:r w:rsidR="00C33700" w:rsidRPr="00290673">
        <w:rPr>
          <w:lang w:val="se-NO"/>
        </w:rPr>
        <w:t xml:space="preserve"> ja </w:t>
      </w:r>
      <w:r w:rsidR="00CB53A5" w:rsidRPr="00290673">
        <w:rPr>
          <w:i/>
          <w:lang w:val="se-NO"/>
        </w:rPr>
        <w:t>rastá</w:t>
      </w:r>
      <w:r w:rsidR="00E7542E" w:rsidRPr="00290673">
        <w:rPr>
          <w:lang w:val="se-NO"/>
        </w:rPr>
        <w:t>.Po</w:t>
      </w:r>
      <w:r w:rsidR="00C33700" w:rsidRPr="00290673">
        <w:rPr>
          <w:lang w:val="se-NO"/>
        </w:rPr>
        <w:t xml:space="preserve"> gaskkas (Nielsen </w:t>
      </w:r>
      <w:r w:rsidR="00421DB3" w:rsidRPr="00290673">
        <w:rPr>
          <w:lang w:val="se-NO"/>
        </w:rPr>
        <w:t>1979 (193</w:t>
      </w:r>
      <w:r w:rsidR="00182857" w:rsidRPr="00290673">
        <w:rPr>
          <w:lang w:val="se-NO"/>
        </w:rPr>
        <w:t>2</w:t>
      </w:r>
      <w:r w:rsidR="0000101B" w:rsidRPr="00290673">
        <w:rPr>
          <w:lang w:val="se-NO"/>
        </w:rPr>
        <w:t>–1962</w:t>
      </w:r>
      <w:r w:rsidR="00182857" w:rsidRPr="00290673">
        <w:rPr>
          <w:lang w:val="se-NO"/>
        </w:rPr>
        <w:t>)</w:t>
      </w:r>
      <w:r w:rsidR="007D4469" w:rsidRPr="00290673">
        <w:rPr>
          <w:lang w:val="se-NO"/>
        </w:rPr>
        <w:t xml:space="preserve"> </w:t>
      </w:r>
      <w:r w:rsidR="00252919" w:rsidRPr="00290673">
        <w:rPr>
          <w:lang w:val="se-NO"/>
        </w:rPr>
        <w:t>s.v.</w:t>
      </w:r>
      <w:r w:rsidR="005F57B6" w:rsidRPr="00290673">
        <w:rPr>
          <w:lang w:val="se-NO"/>
        </w:rPr>
        <w:t>;</w:t>
      </w:r>
      <w:r w:rsidR="00C33700" w:rsidRPr="00290673">
        <w:rPr>
          <w:lang w:val="se-NO"/>
        </w:rPr>
        <w:t xml:space="preserve"> Nickel &amp; Sammallahti 2011:</w:t>
      </w:r>
      <w:r w:rsidR="00457E69" w:rsidRPr="00290673">
        <w:rPr>
          <w:lang w:val="se-NO"/>
        </w:rPr>
        <w:t xml:space="preserve"> </w:t>
      </w:r>
      <w:r w:rsidR="00C33700" w:rsidRPr="00290673">
        <w:rPr>
          <w:lang w:val="se-NO"/>
        </w:rPr>
        <w:t>192).</w:t>
      </w:r>
    </w:p>
    <w:p w14:paraId="1E3AB76C" w14:textId="77777777" w:rsidR="003E6810" w:rsidRPr="00290673" w:rsidRDefault="003E6810" w:rsidP="00F15F83">
      <w:pPr>
        <w:spacing w:line="360" w:lineRule="auto"/>
        <w:rPr>
          <w:lang w:val="se-NO"/>
        </w:rPr>
      </w:pPr>
    </w:p>
    <w:p w14:paraId="26579906" w14:textId="0B6FA41A" w:rsidR="00681FA1" w:rsidRPr="00290673" w:rsidRDefault="00F04639" w:rsidP="00F15F83">
      <w:pPr>
        <w:spacing w:line="360" w:lineRule="auto"/>
        <w:rPr>
          <w:lang w:val="se-NO"/>
        </w:rPr>
      </w:pPr>
      <w:r w:rsidRPr="00290673">
        <w:rPr>
          <w:lang w:val="se-NO"/>
        </w:rPr>
        <w:t>M</w:t>
      </w:r>
      <w:r w:rsidR="00681FA1" w:rsidRPr="00290673">
        <w:rPr>
          <w:lang w:val="se-NO"/>
        </w:rPr>
        <w:t xml:space="preserve">in čáppagirjjálašvuođa </w:t>
      </w:r>
      <w:r w:rsidR="004D5602" w:rsidRPr="00290673">
        <w:rPr>
          <w:lang w:val="se-NO"/>
        </w:rPr>
        <w:t>nuortaguovllu materiálas leat 12</w:t>
      </w:r>
      <w:r w:rsidR="00681FA1" w:rsidRPr="00290673">
        <w:rPr>
          <w:lang w:val="se-NO"/>
        </w:rPr>
        <w:t xml:space="preserve"> cealkaga main lea </w:t>
      </w:r>
      <w:r w:rsidR="00681FA1" w:rsidRPr="00290673">
        <w:rPr>
          <w:i/>
          <w:lang w:val="se-NO"/>
        </w:rPr>
        <w:t>rastá</w:t>
      </w:r>
      <w:r w:rsidR="00E7542E" w:rsidRPr="00290673">
        <w:rPr>
          <w:lang w:val="se-NO"/>
        </w:rPr>
        <w:t>.Po</w:t>
      </w:r>
      <w:r w:rsidR="00681FA1" w:rsidRPr="00290673">
        <w:rPr>
          <w:lang w:val="se-NO"/>
        </w:rPr>
        <w:t xml:space="preserve">, muhto ii oktage cealkka mas </w:t>
      </w:r>
      <w:r w:rsidR="00B55F13" w:rsidRPr="00290673">
        <w:rPr>
          <w:lang w:val="se-NO"/>
        </w:rPr>
        <w:t xml:space="preserve">livččii </w:t>
      </w:r>
      <w:r w:rsidR="00681FA1" w:rsidRPr="00290673">
        <w:rPr>
          <w:i/>
          <w:lang w:val="se-NO"/>
        </w:rPr>
        <w:t>rastá</w:t>
      </w:r>
      <w:r w:rsidR="00E7542E" w:rsidRPr="00290673">
        <w:rPr>
          <w:lang w:val="se-NO"/>
        </w:rPr>
        <w:t>.Pr</w:t>
      </w:r>
      <w:r w:rsidR="00681FA1" w:rsidRPr="00290673">
        <w:rPr>
          <w:lang w:val="se-NO"/>
        </w:rPr>
        <w:t>.</w:t>
      </w:r>
      <w:r w:rsidR="007F479C" w:rsidRPr="00290673">
        <w:rPr>
          <w:lang w:val="se-NO"/>
        </w:rPr>
        <w:t xml:space="preserve"> </w:t>
      </w:r>
      <w:r w:rsidR="00C0087E" w:rsidRPr="00290673">
        <w:rPr>
          <w:lang w:val="se-NO"/>
        </w:rPr>
        <w:t>Dá</w:t>
      </w:r>
      <w:r w:rsidRPr="00290673">
        <w:rPr>
          <w:lang w:val="se-NO"/>
        </w:rPr>
        <w:t xml:space="preserve">t čájeha </w:t>
      </w:r>
      <w:r w:rsidR="00517F00" w:rsidRPr="00290673">
        <w:rPr>
          <w:lang w:val="se-NO"/>
        </w:rPr>
        <w:t>eahpesihkkarvuođ</w:t>
      </w:r>
      <w:r w:rsidRPr="00290673">
        <w:rPr>
          <w:lang w:val="se-NO"/>
        </w:rPr>
        <w:t xml:space="preserve">a das ahte leago </w:t>
      </w:r>
      <w:r w:rsidRPr="00290673">
        <w:rPr>
          <w:i/>
          <w:lang w:val="se-NO"/>
        </w:rPr>
        <w:t xml:space="preserve">rastá </w:t>
      </w:r>
      <w:r w:rsidRPr="00290673">
        <w:rPr>
          <w:lang w:val="se-NO"/>
        </w:rPr>
        <w:t>olleng</w:t>
      </w:r>
      <w:r w:rsidR="00C0087E" w:rsidRPr="00290673">
        <w:rPr>
          <w:lang w:val="se-NO"/>
        </w:rPr>
        <w:t>e ambiposišuvdna nuortaguovllus, ja dan ber</w:t>
      </w:r>
      <w:r w:rsidR="00F070CC" w:rsidRPr="00290673">
        <w:rPr>
          <w:lang w:val="se-NO"/>
        </w:rPr>
        <w:t>rešii dutkat stuorit materiálas</w:t>
      </w:r>
      <w:r w:rsidR="00C0087E" w:rsidRPr="00290673">
        <w:rPr>
          <w:lang w:val="se-NO"/>
        </w:rPr>
        <w:t>.</w:t>
      </w:r>
    </w:p>
    <w:p w14:paraId="648BF79F" w14:textId="56213E04" w:rsidR="005D14FE" w:rsidRPr="00290673" w:rsidRDefault="005D14FE">
      <w:pPr>
        <w:rPr>
          <w:rFonts w:asciiTheme="majorHAnsi" w:eastAsiaTheme="majorEastAsia" w:hAnsiTheme="majorHAnsi" w:cstheme="majorBidi"/>
          <w:b/>
          <w:bCs/>
          <w:lang w:val="se-NO"/>
        </w:rPr>
      </w:pPr>
    </w:p>
    <w:p w14:paraId="30D3BAB8" w14:textId="787189C8" w:rsidR="00193A23" w:rsidRPr="00290673" w:rsidRDefault="00D51931" w:rsidP="00F15F83">
      <w:pPr>
        <w:pStyle w:val="Heading3"/>
        <w:spacing w:line="360" w:lineRule="auto"/>
        <w:rPr>
          <w:i/>
          <w:color w:val="auto"/>
          <w:lang w:val="se-NO"/>
        </w:rPr>
      </w:pPr>
      <w:r w:rsidRPr="00290673">
        <w:rPr>
          <w:i/>
          <w:color w:val="auto"/>
          <w:lang w:val="se-NO"/>
        </w:rPr>
        <w:t>maŋŋel</w:t>
      </w:r>
    </w:p>
    <w:p w14:paraId="45AEF158" w14:textId="6C395090" w:rsidR="00193A23" w:rsidRPr="00290673" w:rsidRDefault="00817E9D" w:rsidP="00F15F83">
      <w:pPr>
        <w:spacing w:line="360" w:lineRule="auto"/>
        <w:rPr>
          <w:lang w:val="se-NO"/>
        </w:rPr>
      </w:pPr>
      <w:r>
        <w:rPr>
          <w:noProof/>
          <w:lang w:val="en-US"/>
        </w:rPr>
        <w:drawing>
          <wp:inline distT="0" distB="0" distL="0" distR="0" wp14:anchorId="6DD48C9C" wp14:editId="5AB8FAF2">
            <wp:extent cx="2514600" cy="10640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nel.gif"/>
                    <pic:cNvPicPr/>
                  </pic:nvPicPr>
                  <pic:blipFill>
                    <a:blip r:embed="rId14">
                      <a:extLst>
                        <a:ext uri="{28A0092B-C50C-407E-A947-70E740481C1C}">
                          <a14:useLocalDpi xmlns:a14="http://schemas.microsoft.com/office/drawing/2010/main" val="0"/>
                        </a:ext>
                      </a:extLst>
                    </a:blip>
                    <a:stretch>
                      <a:fillRect/>
                    </a:stretch>
                  </pic:blipFill>
                  <pic:spPr>
                    <a:xfrm>
                      <a:off x="0" y="0"/>
                      <a:ext cx="2515132" cy="1064234"/>
                    </a:xfrm>
                    <a:prstGeom prst="rect">
                      <a:avLst/>
                    </a:prstGeom>
                  </pic:spPr>
                </pic:pic>
              </a:graphicData>
            </a:graphic>
          </wp:inline>
        </w:drawing>
      </w:r>
    </w:p>
    <w:p w14:paraId="636DA844" w14:textId="2CE29628" w:rsidR="00193A23" w:rsidRPr="00290673" w:rsidRDefault="005D14FE" w:rsidP="005D14FE">
      <w:pPr>
        <w:pStyle w:val="Caption"/>
        <w:rPr>
          <w:b w:val="0"/>
          <w:color w:val="auto"/>
          <w:lang w:val="se-NO"/>
        </w:rPr>
      </w:pPr>
      <w:bookmarkStart w:id="6" w:name="_Ref194707909"/>
      <w:r w:rsidRPr="00290673">
        <w:rPr>
          <w:b w:val="0"/>
          <w:i/>
          <w:color w:val="auto"/>
          <w:lang w:val="se-NO"/>
        </w:rPr>
        <w:t xml:space="preserve">Govus </w:t>
      </w:r>
      <w:r w:rsidRPr="00290673">
        <w:rPr>
          <w:b w:val="0"/>
          <w:i/>
          <w:color w:val="auto"/>
          <w:lang w:val="se-NO"/>
        </w:rPr>
        <w:fldChar w:fldCharType="begin"/>
      </w:r>
      <w:r w:rsidRPr="00290673">
        <w:rPr>
          <w:b w:val="0"/>
          <w:i/>
          <w:color w:val="auto"/>
          <w:lang w:val="se-NO"/>
        </w:rPr>
        <w:instrText xml:space="preserve"> SEQ Govus \* ARABIC </w:instrText>
      </w:r>
      <w:r w:rsidRPr="00290673">
        <w:rPr>
          <w:b w:val="0"/>
          <w:i/>
          <w:color w:val="auto"/>
          <w:lang w:val="se-NO"/>
        </w:rPr>
        <w:fldChar w:fldCharType="separate"/>
      </w:r>
      <w:r w:rsidR="00F41C47" w:rsidRPr="00290673">
        <w:rPr>
          <w:b w:val="0"/>
          <w:i/>
          <w:noProof/>
          <w:color w:val="auto"/>
          <w:lang w:val="se-NO"/>
        </w:rPr>
        <w:t>6</w:t>
      </w:r>
      <w:r w:rsidRPr="00290673">
        <w:rPr>
          <w:b w:val="0"/>
          <w:i/>
          <w:color w:val="auto"/>
          <w:lang w:val="se-NO"/>
        </w:rPr>
        <w:fldChar w:fldCharType="end"/>
      </w:r>
      <w:bookmarkEnd w:id="6"/>
      <w:r w:rsidR="009D78DC" w:rsidRPr="00290673">
        <w:rPr>
          <w:b w:val="0"/>
          <w:i/>
          <w:color w:val="auto"/>
          <w:lang w:val="se-NO"/>
        </w:rPr>
        <w:t>.</w:t>
      </w:r>
      <w:r w:rsidR="009D78DC" w:rsidRPr="00290673">
        <w:rPr>
          <w:b w:val="0"/>
          <w:color w:val="auto"/>
          <w:lang w:val="se-NO"/>
        </w:rPr>
        <w:t xml:space="preserve"> </w:t>
      </w:r>
      <w:r w:rsidR="00877396" w:rsidRPr="00290673">
        <w:rPr>
          <w:b w:val="0"/>
          <w:color w:val="auto"/>
          <w:lang w:val="se-NO"/>
        </w:rPr>
        <w:t>Adposišu</w:t>
      </w:r>
      <w:r w:rsidR="00906E06" w:rsidRPr="00290673">
        <w:rPr>
          <w:b w:val="0"/>
          <w:color w:val="auto"/>
          <w:lang w:val="se-NO"/>
        </w:rPr>
        <w:t>v</w:t>
      </w:r>
      <w:r w:rsidR="00877396" w:rsidRPr="00290673">
        <w:rPr>
          <w:b w:val="0"/>
          <w:color w:val="auto"/>
          <w:lang w:val="se-NO"/>
        </w:rPr>
        <w:t xml:space="preserve">nnas </w:t>
      </w:r>
      <w:r w:rsidRPr="00290673">
        <w:rPr>
          <w:b w:val="0"/>
          <w:i/>
          <w:color w:val="auto"/>
          <w:lang w:val="se-NO"/>
        </w:rPr>
        <w:t>maŋŋel</w:t>
      </w:r>
      <w:r w:rsidRPr="00290673">
        <w:rPr>
          <w:b w:val="0"/>
          <w:color w:val="auto"/>
          <w:lang w:val="se-NO"/>
        </w:rPr>
        <w:t xml:space="preserve"> lea dušše okta mearkkašupmi.</w:t>
      </w:r>
    </w:p>
    <w:p w14:paraId="57D0F53A" w14:textId="77777777" w:rsidR="003104D7" w:rsidRPr="00290673" w:rsidRDefault="003104D7" w:rsidP="00F15F83">
      <w:pPr>
        <w:spacing w:line="360" w:lineRule="auto"/>
        <w:rPr>
          <w:lang w:val="se-NO"/>
        </w:rPr>
      </w:pPr>
    </w:p>
    <w:p w14:paraId="2B36D160" w14:textId="49C0BE1D" w:rsidR="00E7542E" w:rsidRPr="00290673" w:rsidRDefault="003E7D7D" w:rsidP="00F15F83">
      <w:pPr>
        <w:spacing w:line="360" w:lineRule="auto"/>
        <w:rPr>
          <w:lang w:val="se-NO"/>
        </w:rPr>
      </w:pPr>
      <w:r w:rsidRPr="00290673">
        <w:rPr>
          <w:lang w:val="se-NO"/>
        </w:rPr>
        <w:t xml:space="preserve">Danne go </w:t>
      </w:r>
      <w:r w:rsidRPr="00290673">
        <w:rPr>
          <w:i/>
          <w:lang w:val="se-NO"/>
        </w:rPr>
        <w:t>maŋŋel</w:t>
      </w:r>
      <w:r w:rsidR="008156B4" w:rsidRPr="00290673">
        <w:rPr>
          <w:lang w:val="se-NO"/>
        </w:rPr>
        <w:t xml:space="preserve"> gullá dušše</w:t>
      </w:r>
      <w:r w:rsidR="00D558F4" w:rsidRPr="00290673">
        <w:rPr>
          <w:lang w:val="se-NO"/>
        </w:rPr>
        <w:t xml:space="preserve"> </w:t>
      </w:r>
      <w:r w:rsidR="00D558F4" w:rsidRPr="00290673">
        <w:rPr>
          <w:smallCaps/>
          <w:lang w:val="se-NO"/>
        </w:rPr>
        <w:t>áig</w:t>
      </w:r>
      <w:r w:rsidR="008156B4" w:rsidRPr="00290673">
        <w:rPr>
          <w:smallCaps/>
          <w:lang w:val="se-NO"/>
        </w:rPr>
        <w:t>i</w:t>
      </w:r>
      <w:r w:rsidR="00D558F4" w:rsidRPr="00290673">
        <w:rPr>
          <w:lang w:val="se-NO"/>
        </w:rPr>
        <w:t>-</w:t>
      </w:r>
      <w:r w:rsidR="008156B4" w:rsidRPr="00290673">
        <w:rPr>
          <w:lang w:val="se-NO"/>
        </w:rPr>
        <w:t>domenii</w:t>
      </w:r>
      <w:r w:rsidR="00CB4A9C" w:rsidRPr="00290673">
        <w:rPr>
          <w:lang w:val="se-NO"/>
        </w:rPr>
        <w:t xml:space="preserve"> (gč.</w:t>
      </w:r>
      <w:r w:rsidR="00A53A2C" w:rsidRPr="00290673">
        <w:rPr>
          <w:lang w:val="se-NO"/>
        </w:rPr>
        <w:t xml:space="preserve"> govvosa 6</w:t>
      </w:r>
      <w:r w:rsidR="00CB4A9C" w:rsidRPr="00290673">
        <w:rPr>
          <w:lang w:val="se-NO"/>
        </w:rPr>
        <w:t>)</w:t>
      </w:r>
      <w:r w:rsidR="00D558F4" w:rsidRPr="00290673">
        <w:rPr>
          <w:lang w:val="se-NO"/>
        </w:rPr>
        <w:t>, de ii sáhte</w:t>
      </w:r>
      <w:r w:rsidR="00A61698" w:rsidRPr="00290673">
        <w:rPr>
          <w:lang w:val="se-NO"/>
        </w:rPr>
        <w:t xml:space="preserve"> </w:t>
      </w:r>
      <w:r w:rsidR="00D558F4" w:rsidRPr="00290673">
        <w:rPr>
          <w:lang w:val="se-NO"/>
        </w:rPr>
        <w:t xml:space="preserve">ovdanbuktit </w:t>
      </w:r>
      <w:r w:rsidR="00C33700" w:rsidRPr="00290673">
        <w:rPr>
          <w:lang w:val="se-NO"/>
        </w:rPr>
        <w:t>erohusaid radiála kategoriija profileremiin, muhto dat ii mearkkaš ahte geavahus lea ovttalágan.</w:t>
      </w:r>
      <w:r w:rsidR="00036A24" w:rsidRPr="00290673">
        <w:rPr>
          <w:lang w:val="se-NO"/>
        </w:rPr>
        <w:t xml:space="preserve"> Erohusat bohtet ovdan syntávssas.</w:t>
      </w:r>
    </w:p>
    <w:p w14:paraId="4C621C41" w14:textId="77777777" w:rsidR="00036A24" w:rsidRPr="00290673" w:rsidRDefault="00036A24" w:rsidP="00F15F83">
      <w:pPr>
        <w:spacing w:line="360" w:lineRule="auto"/>
        <w:rPr>
          <w:lang w:val="se-NO"/>
        </w:rPr>
      </w:pPr>
    </w:p>
    <w:p w14:paraId="4AE5F4CF" w14:textId="331D0BCB" w:rsidR="00C33700" w:rsidRPr="00290673" w:rsidRDefault="00C33700" w:rsidP="00F15F83">
      <w:pPr>
        <w:spacing w:line="360" w:lineRule="auto"/>
        <w:rPr>
          <w:lang w:val="se-NO"/>
        </w:rPr>
      </w:pPr>
      <w:r w:rsidRPr="00290673">
        <w:rPr>
          <w:lang w:val="se-NO"/>
        </w:rPr>
        <w:t xml:space="preserve">Mii gávnnaimet erohusaid </w:t>
      </w:r>
      <w:r w:rsidRPr="00290673">
        <w:rPr>
          <w:i/>
          <w:lang w:val="se-NO"/>
        </w:rPr>
        <w:t>maŋŋel</w:t>
      </w:r>
      <w:r w:rsidRPr="00290673">
        <w:rPr>
          <w:lang w:val="se-NO"/>
        </w:rPr>
        <w:t>-sáni posišuvnnas fi</w:t>
      </w:r>
      <w:r w:rsidR="0024010D" w:rsidRPr="00290673">
        <w:rPr>
          <w:lang w:val="se-NO"/>
        </w:rPr>
        <w:t>niht</w:t>
      </w:r>
      <w:r w:rsidR="002472E8" w:rsidRPr="00290673">
        <w:rPr>
          <w:lang w:val="se-NO"/>
        </w:rPr>
        <w:t>t</w:t>
      </w:r>
      <w:r w:rsidR="0024010D" w:rsidRPr="00290673">
        <w:rPr>
          <w:lang w:val="se-NO"/>
        </w:rPr>
        <w:t xml:space="preserve">a vearbba ektui. Buot </w:t>
      </w:r>
      <w:r w:rsidR="00286E2B" w:rsidRPr="00290673">
        <w:rPr>
          <w:lang w:val="se-NO"/>
        </w:rPr>
        <w:t xml:space="preserve">golbma eará </w:t>
      </w:r>
      <w:r w:rsidRPr="00290673">
        <w:rPr>
          <w:lang w:val="se-NO"/>
        </w:rPr>
        <w:t>ambiposišuvnna</w:t>
      </w:r>
      <w:r w:rsidR="00286E2B" w:rsidRPr="00290673">
        <w:rPr>
          <w:lang w:val="se-NO"/>
        </w:rPr>
        <w:t xml:space="preserve"> bohtet dávjjibut finihtta vearbba maŋábealde go ovddabealde. Seammá dahká </w:t>
      </w:r>
      <w:r w:rsidR="00286E2B" w:rsidRPr="00290673">
        <w:rPr>
          <w:i/>
          <w:lang w:val="se-NO"/>
        </w:rPr>
        <w:t>maŋŋel</w:t>
      </w:r>
      <w:r w:rsidR="00F62114" w:rsidRPr="00290673">
        <w:rPr>
          <w:i/>
          <w:lang w:val="se-NO"/>
        </w:rPr>
        <w:t>+</w:t>
      </w:r>
      <w:r w:rsidR="00E7542E" w:rsidRPr="00290673">
        <w:rPr>
          <w:lang w:val="se-NO"/>
        </w:rPr>
        <w:t>.Pr</w:t>
      </w:r>
      <w:r w:rsidR="00286E2B" w:rsidRPr="00290673">
        <w:rPr>
          <w:i/>
          <w:lang w:val="se-NO"/>
        </w:rPr>
        <w:t>.</w:t>
      </w:r>
      <w:r w:rsidR="00A61698" w:rsidRPr="00290673">
        <w:rPr>
          <w:i/>
          <w:lang w:val="se-NO"/>
        </w:rPr>
        <w:t xml:space="preserve"> </w:t>
      </w:r>
      <w:r w:rsidR="00286E2B" w:rsidRPr="00290673">
        <w:rPr>
          <w:lang w:val="se-NO"/>
        </w:rPr>
        <w:t>Muhto</w:t>
      </w:r>
      <w:r w:rsidRPr="00290673">
        <w:rPr>
          <w:lang w:val="se-NO"/>
        </w:rPr>
        <w:t xml:space="preserve"> </w:t>
      </w:r>
      <w:r w:rsidRPr="00290673">
        <w:rPr>
          <w:i/>
          <w:lang w:val="se-NO"/>
        </w:rPr>
        <w:t>maŋŋel</w:t>
      </w:r>
      <w:r w:rsidR="00F62114" w:rsidRPr="00290673">
        <w:rPr>
          <w:i/>
          <w:lang w:val="se-NO"/>
        </w:rPr>
        <w:t>+</w:t>
      </w:r>
      <w:r w:rsidR="00E7542E" w:rsidRPr="00290673">
        <w:rPr>
          <w:lang w:val="se-NO"/>
        </w:rPr>
        <w:t>.Po</w:t>
      </w:r>
      <w:r w:rsidRPr="00290673">
        <w:rPr>
          <w:lang w:val="se-NO"/>
        </w:rPr>
        <w:t xml:space="preserve"> </w:t>
      </w:r>
      <w:r w:rsidR="00286E2B" w:rsidRPr="00290673">
        <w:rPr>
          <w:lang w:val="se-NO"/>
        </w:rPr>
        <w:t xml:space="preserve">boahtá </w:t>
      </w:r>
      <w:r w:rsidR="00B55F13" w:rsidRPr="00290673">
        <w:rPr>
          <w:lang w:val="se-NO"/>
        </w:rPr>
        <w:t xml:space="preserve">aviisateavsttain </w:t>
      </w:r>
      <w:r w:rsidRPr="00290673">
        <w:rPr>
          <w:lang w:val="se-NO"/>
        </w:rPr>
        <w:t>veháš dávjji</w:t>
      </w:r>
      <w:r w:rsidR="007F736A" w:rsidRPr="00290673">
        <w:rPr>
          <w:lang w:val="se-NO"/>
        </w:rPr>
        <w:t>bu</w:t>
      </w:r>
      <w:r w:rsidRPr="00290673">
        <w:rPr>
          <w:lang w:val="se-NO"/>
        </w:rPr>
        <w:t>t ovdal finiht</w:t>
      </w:r>
      <w:r w:rsidR="002472E8" w:rsidRPr="00290673">
        <w:rPr>
          <w:lang w:val="se-NO"/>
        </w:rPr>
        <w:t>t</w:t>
      </w:r>
      <w:r w:rsidRPr="00290673">
        <w:rPr>
          <w:lang w:val="se-NO"/>
        </w:rPr>
        <w:t>a vearbba</w:t>
      </w:r>
      <w:r w:rsidR="00B55F13" w:rsidRPr="00290673">
        <w:rPr>
          <w:lang w:val="se-NO"/>
        </w:rPr>
        <w:t>;</w:t>
      </w:r>
      <w:r w:rsidR="00B1059B" w:rsidRPr="00290673">
        <w:rPr>
          <w:lang w:val="se-NO"/>
        </w:rPr>
        <w:t xml:space="preserve"> gč. t</w:t>
      </w:r>
      <w:r w:rsidR="00085417" w:rsidRPr="00290673">
        <w:rPr>
          <w:lang w:val="se-NO"/>
        </w:rPr>
        <w:t>abealla 6</w:t>
      </w:r>
      <w:r w:rsidRPr="00290673">
        <w:rPr>
          <w:lang w:val="se-NO"/>
        </w:rPr>
        <w:t>. Go geahččá čáppagirjjálašvuođa teavsttaid lagabut, de fuomáša suopmanerohusaid.</w:t>
      </w:r>
      <w:r w:rsidR="002472E8" w:rsidRPr="00290673">
        <w:rPr>
          <w:lang w:val="se-NO"/>
        </w:rPr>
        <w:t xml:space="preserve"> Nuortaguovllu čállosiin </w:t>
      </w:r>
      <w:r w:rsidRPr="00290673">
        <w:rPr>
          <w:lang w:val="se-NO"/>
        </w:rPr>
        <w:t>lea čielgasit nuppelágan tendeansa</w:t>
      </w:r>
      <w:r w:rsidR="00F62114" w:rsidRPr="00290673">
        <w:rPr>
          <w:lang w:val="se-NO"/>
        </w:rPr>
        <w:t xml:space="preserve">: </w:t>
      </w:r>
      <w:r w:rsidR="00F62114" w:rsidRPr="00290673">
        <w:rPr>
          <w:i/>
          <w:lang w:val="se-NO"/>
        </w:rPr>
        <w:t>maŋŋel+</w:t>
      </w:r>
      <w:r w:rsidR="00E7542E" w:rsidRPr="00290673">
        <w:rPr>
          <w:lang w:val="se-NO"/>
        </w:rPr>
        <w:t>.Po</w:t>
      </w:r>
      <w:r w:rsidR="00F62114" w:rsidRPr="00290673">
        <w:rPr>
          <w:lang w:val="se-NO"/>
        </w:rPr>
        <w:t xml:space="preserve"> lea finihtta vearbba maŋábealde. G</w:t>
      </w:r>
      <w:r w:rsidRPr="00290673">
        <w:rPr>
          <w:lang w:val="se-NO"/>
        </w:rPr>
        <w:t xml:space="preserve">o doallá </w:t>
      </w:r>
      <w:r w:rsidR="008342EB" w:rsidRPr="00290673">
        <w:rPr>
          <w:lang w:val="se-NO"/>
        </w:rPr>
        <w:t>nuortaguovllu čállosiid olggobealde</w:t>
      </w:r>
      <w:r w:rsidRPr="00290673">
        <w:rPr>
          <w:lang w:val="se-NO"/>
        </w:rPr>
        <w:t xml:space="preserve">, de boahtá </w:t>
      </w:r>
      <w:r w:rsidRPr="00290673">
        <w:rPr>
          <w:i/>
          <w:lang w:val="se-NO"/>
        </w:rPr>
        <w:t>maŋŋel+</w:t>
      </w:r>
      <w:r w:rsidR="00E7542E" w:rsidRPr="00290673">
        <w:rPr>
          <w:lang w:val="se-NO"/>
        </w:rPr>
        <w:t>.Po</w:t>
      </w:r>
      <w:r w:rsidRPr="00290673">
        <w:rPr>
          <w:lang w:val="se-NO"/>
        </w:rPr>
        <w:t xml:space="preserve"> ovdal finihtta vearbba 66 % čáppagirjjálašvuođa cealkagiin, ja dat lea seammá tendeansa go aviisateavsttain.</w:t>
      </w:r>
      <w:r w:rsidR="00AD367C" w:rsidRPr="00290673">
        <w:rPr>
          <w:lang w:val="se-NO"/>
        </w:rPr>
        <w:t xml:space="preserve"> Dá</w:t>
      </w:r>
      <w:r w:rsidR="00F62114" w:rsidRPr="00290673">
        <w:rPr>
          <w:lang w:val="se-NO"/>
        </w:rPr>
        <w:t xml:space="preserve">t čájeha ahte aviisateavsttaid giella </w:t>
      </w:r>
      <w:r w:rsidR="00F62114" w:rsidRPr="00290673">
        <w:rPr>
          <w:i/>
          <w:lang w:val="se-NO"/>
        </w:rPr>
        <w:t>maŋŋel</w:t>
      </w:r>
      <w:r w:rsidR="00F62114" w:rsidRPr="00290673">
        <w:rPr>
          <w:lang w:val="se-NO"/>
        </w:rPr>
        <w:t>-sáni oktavuođas sulastahttá guovddášguovllu ja oarjeguovllu čáppagirjjálašvuođa.</w:t>
      </w:r>
    </w:p>
    <w:p w14:paraId="171A6C20" w14:textId="14B7C787" w:rsidR="0099041C" w:rsidRPr="00290673" w:rsidRDefault="0099041C" w:rsidP="0099041C">
      <w:pPr>
        <w:rPr>
          <w:b/>
          <w:lang w:val="se-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57"/>
        <w:gridCol w:w="874"/>
        <w:gridCol w:w="877"/>
        <w:gridCol w:w="1124"/>
        <w:gridCol w:w="615"/>
        <w:gridCol w:w="804"/>
        <w:gridCol w:w="947"/>
        <w:gridCol w:w="1071"/>
      </w:tblGrid>
      <w:tr w:rsidR="009D78DC" w:rsidRPr="00290673" w14:paraId="1ADF2408" w14:textId="77777777" w:rsidTr="007E175A">
        <w:tc>
          <w:tcPr>
            <w:tcW w:w="1647" w:type="dxa"/>
            <w:vMerge w:val="restart"/>
            <w:shd w:val="clear" w:color="auto" w:fill="auto"/>
          </w:tcPr>
          <w:p w14:paraId="6BB2C750" w14:textId="77777777" w:rsidR="00D82068" w:rsidRPr="00290673" w:rsidRDefault="00D82068" w:rsidP="003F3955">
            <w:pPr>
              <w:keepNext/>
              <w:rPr>
                <w:lang w:val="se-NO"/>
              </w:rPr>
            </w:pPr>
          </w:p>
        </w:tc>
        <w:tc>
          <w:tcPr>
            <w:tcW w:w="3432" w:type="dxa"/>
            <w:gridSpan w:val="4"/>
            <w:shd w:val="clear" w:color="auto" w:fill="auto"/>
          </w:tcPr>
          <w:p w14:paraId="44953109" w14:textId="77777777" w:rsidR="00D82068" w:rsidRPr="00290673" w:rsidRDefault="00D82068" w:rsidP="003F3955">
            <w:pPr>
              <w:keepNext/>
              <w:jc w:val="center"/>
              <w:rPr>
                <w:lang w:val="se-NO"/>
              </w:rPr>
            </w:pPr>
            <w:r w:rsidRPr="00290673">
              <w:rPr>
                <w:b/>
                <w:sz w:val="20"/>
                <w:szCs w:val="20"/>
                <w:lang w:val="se-NO"/>
              </w:rPr>
              <w:t>Pre</w:t>
            </w:r>
            <w:r w:rsidRPr="00290673">
              <w:rPr>
                <w:b/>
                <w:bCs/>
                <w:sz w:val="20"/>
                <w:szCs w:val="20"/>
                <w:lang w:val="se-NO"/>
              </w:rPr>
              <w:t>posišuvdna</w:t>
            </w:r>
          </w:p>
        </w:tc>
        <w:tc>
          <w:tcPr>
            <w:tcW w:w="3437" w:type="dxa"/>
            <w:gridSpan w:val="4"/>
            <w:shd w:val="clear" w:color="auto" w:fill="auto"/>
          </w:tcPr>
          <w:p w14:paraId="2A87128B" w14:textId="77777777" w:rsidR="00D82068" w:rsidRPr="00290673" w:rsidRDefault="00D82068" w:rsidP="003F3955">
            <w:pPr>
              <w:keepNext/>
              <w:jc w:val="center"/>
              <w:rPr>
                <w:lang w:val="se-NO"/>
              </w:rPr>
            </w:pPr>
            <w:r w:rsidRPr="00290673">
              <w:rPr>
                <w:b/>
                <w:sz w:val="20"/>
                <w:szCs w:val="20"/>
                <w:lang w:val="se-NO"/>
              </w:rPr>
              <w:t>Post</w:t>
            </w:r>
            <w:r w:rsidRPr="00290673">
              <w:rPr>
                <w:b/>
                <w:bCs/>
                <w:sz w:val="20"/>
                <w:szCs w:val="20"/>
                <w:lang w:val="se-NO"/>
              </w:rPr>
              <w:t>posišuvdna</w:t>
            </w:r>
          </w:p>
        </w:tc>
      </w:tr>
      <w:tr w:rsidR="009D78DC" w:rsidRPr="00290673" w14:paraId="31B49F31" w14:textId="77777777" w:rsidTr="007E175A">
        <w:tc>
          <w:tcPr>
            <w:tcW w:w="1647" w:type="dxa"/>
            <w:vMerge/>
            <w:shd w:val="clear" w:color="auto" w:fill="auto"/>
          </w:tcPr>
          <w:p w14:paraId="7D760FF5" w14:textId="77777777" w:rsidR="00D82068" w:rsidRPr="00290673" w:rsidRDefault="00D82068" w:rsidP="003F3955">
            <w:pPr>
              <w:keepNext/>
              <w:rPr>
                <w:b/>
                <w:i/>
                <w:sz w:val="20"/>
                <w:szCs w:val="20"/>
                <w:lang w:val="se-NO"/>
              </w:rPr>
            </w:pPr>
          </w:p>
        </w:tc>
        <w:tc>
          <w:tcPr>
            <w:tcW w:w="1431" w:type="dxa"/>
            <w:gridSpan w:val="2"/>
            <w:shd w:val="clear" w:color="auto" w:fill="auto"/>
          </w:tcPr>
          <w:p w14:paraId="3EBB3A9E" w14:textId="77777777" w:rsidR="009D16DA" w:rsidRPr="00290673" w:rsidRDefault="00DE3F23" w:rsidP="003F3955">
            <w:pPr>
              <w:keepNext/>
              <w:rPr>
                <w:b/>
                <w:bCs/>
                <w:sz w:val="18"/>
                <w:szCs w:val="18"/>
                <w:lang w:val="se-NO"/>
              </w:rPr>
            </w:pPr>
            <w:r w:rsidRPr="00290673">
              <w:rPr>
                <w:b/>
                <w:bCs/>
                <w:sz w:val="18"/>
                <w:szCs w:val="18"/>
                <w:lang w:val="se-NO"/>
              </w:rPr>
              <w:t>Avii</w:t>
            </w:r>
            <w:r w:rsidR="00D82068" w:rsidRPr="00290673">
              <w:rPr>
                <w:b/>
                <w:bCs/>
                <w:sz w:val="18"/>
                <w:szCs w:val="18"/>
                <w:lang w:val="se-NO"/>
              </w:rPr>
              <w:t>ssain</w:t>
            </w:r>
          </w:p>
          <w:p w14:paraId="354F2E07" w14:textId="6204D647" w:rsidR="00D82068" w:rsidRPr="00290673" w:rsidRDefault="009D16DA" w:rsidP="003F3955">
            <w:pPr>
              <w:keepNext/>
              <w:rPr>
                <w:b/>
                <w:sz w:val="18"/>
                <w:szCs w:val="18"/>
                <w:lang w:val="se-NO"/>
              </w:rPr>
            </w:pPr>
            <w:r w:rsidRPr="00290673">
              <w:rPr>
                <w:b/>
                <w:bCs/>
                <w:sz w:val="18"/>
                <w:szCs w:val="18"/>
                <w:lang w:val="se-NO"/>
              </w:rPr>
              <w:t>(</w:t>
            </w:r>
            <w:r w:rsidR="00F04639" w:rsidRPr="00290673">
              <w:rPr>
                <w:b/>
                <w:bCs/>
                <w:sz w:val="18"/>
                <w:szCs w:val="18"/>
                <w:lang w:val="se-NO"/>
              </w:rPr>
              <w:t>N</w:t>
            </w:r>
            <w:r w:rsidR="00DE3F23" w:rsidRPr="00290673">
              <w:rPr>
                <w:b/>
                <w:bCs/>
                <w:sz w:val="18"/>
                <w:szCs w:val="18"/>
                <w:lang w:val="se-NO"/>
              </w:rPr>
              <w:t xml:space="preserve"> = </w:t>
            </w:r>
            <w:r w:rsidR="00D82068" w:rsidRPr="00290673">
              <w:rPr>
                <w:b/>
                <w:bCs/>
                <w:sz w:val="18"/>
                <w:szCs w:val="18"/>
                <w:lang w:val="se-NO"/>
              </w:rPr>
              <w:t>107</w:t>
            </w:r>
            <w:r w:rsidRPr="00290673">
              <w:rPr>
                <w:b/>
                <w:bCs/>
                <w:sz w:val="18"/>
                <w:szCs w:val="18"/>
                <w:lang w:val="se-NO"/>
              </w:rPr>
              <w:t>)</w:t>
            </w:r>
          </w:p>
        </w:tc>
        <w:tc>
          <w:tcPr>
            <w:tcW w:w="2001" w:type="dxa"/>
            <w:gridSpan w:val="2"/>
            <w:shd w:val="clear" w:color="auto" w:fill="auto"/>
          </w:tcPr>
          <w:p w14:paraId="0B369B30" w14:textId="5BB96A71" w:rsidR="009D16DA" w:rsidRPr="00290673" w:rsidRDefault="00DE3F23" w:rsidP="009D16DA">
            <w:pPr>
              <w:keepNext/>
              <w:rPr>
                <w:b/>
                <w:bCs/>
                <w:sz w:val="18"/>
                <w:szCs w:val="18"/>
                <w:lang w:val="se-NO"/>
              </w:rPr>
            </w:pPr>
            <w:r w:rsidRPr="00290673">
              <w:rPr>
                <w:b/>
                <w:bCs/>
                <w:sz w:val="18"/>
                <w:szCs w:val="18"/>
                <w:lang w:val="se-NO"/>
              </w:rPr>
              <w:t>Čáppagirj</w:t>
            </w:r>
            <w:r w:rsidR="009D16DA" w:rsidRPr="00290673">
              <w:rPr>
                <w:b/>
                <w:bCs/>
                <w:sz w:val="18"/>
                <w:szCs w:val="18"/>
                <w:lang w:val="se-NO"/>
              </w:rPr>
              <w:t>jálašvuohta</w:t>
            </w:r>
          </w:p>
          <w:p w14:paraId="39A59E7B" w14:textId="6E9D51F5" w:rsidR="00D82068" w:rsidRPr="00290673" w:rsidRDefault="009D16DA" w:rsidP="009D16DA">
            <w:pPr>
              <w:keepNext/>
              <w:rPr>
                <w:b/>
                <w:bCs/>
                <w:sz w:val="18"/>
                <w:szCs w:val="18"/>
                <w:lang w:val="se-NO"/>
              </w:rPr>
            </w:pPr>
            <w:r w:rsidRPr="00290673">
              <w:rPr>
                <w:b/>
                <w:bCs/>
                <w:sz w:val="18"/>
                <w:szCs w:val="18"/>
                <w:lang w:val="se-NO"/>
              </w:rPr>
              <w:t>(</w:t>
            </w:r>
            <w:r w:rsidR="00F04639" w:rsidRPr="00290673">
              <w:rPr>
                <w:b/>
                <w:bCs/>
                <w:sz w:val="18"/>
                <w:szCs w:val="18"/>
                <w:lang w:val="se-NO"/>
              </w:rPr>
              <w:t>N</w:t>
            </w:r>
            <w:r w:rsidR="00DE3F23" w:rsidRPr="00290673">
              <w:rPr>
                <w:b/>
                <w:bCs/>
                <w:sz w:val="18"/>
                <w:szCs w:val="18"/>
                <w:lang w:val="se-NO"/>
              </w:rPr>
              <w:t xml:space="preserve"> = </w:t>
            </w:r>
            <w:r w:rsidR="00D82068" w:rsidRPr="00290673">
              <w:rPr>
                <w:b/>
                <w:bCs/>
                <w:sz w:val="18"/>
                <w:szCs w:val="18"/>
                <w:lang w:val="se-NO"/>
              </w:rPr>
              <w:t>88</w:t>
            </w:r>
            <w:r w:rsidRPr="00290673">
              <w:rPr>
                <w:b/>
                <w:bCs/>
                <w:sz w:val="18"/>
                <w:szCs w:val="18"/>
                <w:lang w:val="se-NO"/>
              </w:rPr>
              <w:t>)</w:t>
            </w:r>
          </w:p>
        </w:tc>
        <w:tc>
          <w:tcPr>
            <w:tcW w:w="1419" w:type="dxa"/>
            <w:gridSpan w:val="2"/>
            <w:shd w:val="clear" w:color="auto" w:fill="auto"/>
          </w:tcPr>
          <w:p w14:paraId="6F693B8D" w14:textId="77777777" w:rsidR="009D16DA" w:rsidRPr="00290673" w:rsidRDefault="00DE3F23" w:rsidP="003F3955">
            <w:pPr>
              <w:keepNext/>
              <w:rPr>
                <w:b/>
                <w:bCs/>
                <w:sz w:val="18"/>
                <w:szCs w:val="18"/>
                <w:lang w:val="se-NO"/>
              </w:rPr>
            </w:pPr>
            <w:r w:rsidRPr="00290673">
              <w:rPr>
                <w:b/>
                <w:bCs/>
                <w:sz w:val="18"/>
                <w:szCs w:val="18"/>
                <w:lang w:val="se-NO"/>
              </w:rPr>
              <w:t>Aviissain</w:t>
            </w:r>
          </w:p>
          <w:p w14:paraId="21BDA9A8" w14:textId="4A243C7D" w:rsidR="00D82068" w:rsidRPr="00290673" w:rsidRDefault="009D16DA" w:rsidP="003F3955">
            <w:pPr>
              <w:keepNext/>
              <w:rPr>
                <w:b/>
                <w:sz w:val="18"/>
                <w:szCs w:val="18"/>
                <w:lang w:val="se-NO"/>
              </w:rPr>
            </w:pPr>
            <w:r w:rsidRPr="00290673">
              <w:rPr>
                <w:b/>
                <w:bCs/>
                <w:sz w:val="18"/>
                <w:szCs w:val="18"/>
                <w:lang w:val="se-NO"/>
              </w:rPr>
              <w:t>(</w:t>
            </w:r>
            <w:r w:rsidR="00F04639" w:rsidRPr="00290673">
              <w:rPr>
                <w:b/>
                <w:bCs/>
                <w:sz w:val="18"/>
                <w:szCs w:val="18"/>
                <w:lang w:val="se-NO"/>
              </w:rPr>
              <w:t>N</w:t>
            </w:r>
            <w:r w:rsidR="00DE3F23" w:rsidRPr="00290673">
              <w:rPr>
                <w:b/>
                <w:bCs/>
                <w:sz w:val="18"/>
                <w:szCs w:val="18"/>
                <w:lang w:val="se-NO"/>
              </w:rPr>
              <w:t xml:space="preserve"> = </w:t>
            </w:r>
            <w:r w:rsidR="00D82068" w:rsidRPr="00290673">
              <w:rPr>
                <w:b/>
                <w:bCs/>
                <w:sz w:val="18"/>
                <w:szCs w:val="18"/>
                <w:lang w:val="se-NO"/>
              </w:rPr>
              <w:t>100</w:t>
            </w:r>
            <w:r w:rsidRPr="00290673">
              <w:rPr>
                <w:b/>
                <w:bCs/>
                <w:sz w:val="18"/>
                <w:szCs w:val="18"/>
                <w:lang w:val="se-NO"/>
              </w:rPr>
              <w:t>)</w:t>
            </w:r>
          </w:p>
        </w:tc>
        <w:tc>
          <w:tcPr>
            <w:tcW w:w="2018" w:type="dxa"/>
            <w:gridSpan w:val="2"/>
            <w:shd w:val="clear" w:color="auto" w:fill="auto"/>
          </w:tcPr>
          <w:p w14:paraId="70B39922" w14:textId="77777777" w:rsidR="009D16DA" w:rsidRPr="00290673" w:rsidRDefault="00DE3F23" w:rsidP="009D16DA">
            <w:pPr>
              <w:keepNext/>
              <w:rPr>
                <w:b/>
                <w:bCs/>
                <w:sz w:val="18"/>
                <w:szCs w:val="18"/>
                <w:lang w:val="se-NO"/>
              </w:rPr>
            </w:pPr>
            <w:r w:rsidRPr="00290673">
              <w:rPr>
                <w:b/>
                <w:bCs/>
                <w:sz w:val="18"/>
                <w:szCs w:val="18"/>
                <w:lang w:val="se-NO"/>
              </w:rPr>
              <w:t>Čáppagirj</w:t>
            </w:r>
            <w:r w:rsidR="009D16DA" w:rsidRPr="00290673">
              <w:rPr>
                <w:b/>
                <w:bCs/>
                <w:sz w:val="18"/>
                <w:szCs w:val="18"/>
                <w:lang w:val="se-NO"/>
              </w:rPr>
              <w:t>jálašvuohta</w:t>
            </w:r>
          </w:p>
          <w:p w14:paraId="042244C3" w14:textId="316454EC" w:rsidR="00D82068" w:rsidRPr="00290673" w:rsidRDefault="009D16DA" w:rsidP="009D16DA">
            <w:pPr>
              <w:keepNext/>
              <w:rPr>
                <w:b/>
                <w:sz w:val="18"/>
                <w:szCs w:val="18"/>
                <w:lang w:val="se-NO"/>
              </w:rPr>
            </w:pPr>
            <w:r w:rsidRPr="00290673">
              <w:rPr>
                <w:b/>
                <w:bCs/>
                <w:sz w:val="18"/>
                <w:szCs w:val="18"/>
                <w:lang w:val="se-NO"/>
              </w:rPr>
              <w:t>(</w:t>
            </w:r>
            <w:r w:rsidR="00F04639" w:rsidRPr="00290673">
              <w:rPr>
                <w:b/>
                <w:bCs/>
                <w:sz w:val="18"/>
                <w:szCs w:val="18"/>
                <w:lang w:val="se-NO"/>
              </w:rPr>
              <w:t>N</w:t>
            </w:r>
            <w:r w:rsidR="00DE3F23" w:rsidRPr="00290673">
              <w:rPr>
                <w:b/>
                <w:bCs/>
                <w:sz w:val="18"/>
                <w:szCs w:val="18"/>
                <w:lang w:val="se-NO"/>
              </w:rPr>
              <w:t xml:space="preserve"> = </w:t>
            </w:r>
            <w:r w:rsidR="00D82068" w:rsidRPr="00290673">
              <w:rPr>
                <w:b/>
                <w:bCs/>
                <w:sz w:val="18"/>
                <w:szCs w:val="18"/>
                <w:lang w:val="se-NO"/>
              </w:rPr>
              <w:t>24</w:t>
            </w:r>
            <w:r w:rsidR="006A12B9" w:rsidRPr="00290673">
              <w:rPr>
                <w:b/>
                <w:bCs/>
                <w:sz w:val="18"/>
                <w:szCs w:val="18"/>
                <w:lang w:val="se-NO"/>
              </w:rPr>
              <w:t>2</w:t>
            </w:r>
            <w:r w:rsidRPr="00290673">
              <w:rPr>
                <w:b/>
                <w:bCs/>
                <w:sz w:val="18"/>
                <w:szCs w:val="18"/>
                <w:lang w:val="se-NO"/>
              </w:rPr>
              <w:t>)</w:t>
            </w:r>
          </w:p>
        </w:tc>
      </w:tr>
      <w:tr w:rsidR="009D78DC" w:rsidRPr="00290673" w14:paraId="5104F156" w14:textId="77777777" w:rsidTr="007E175A">
        <w:tc>
          <w:tcPr>
            <w:tcW w:w="1647" w:type="dxa"/>
            <w:shd w:val="clear" w:color="auto" w:fill="auto"/>
          </w:tcPr>
          <w:p w14:paraId="794BF709" w14:textId="1E293055" w:rsidR="0099041C" w:rsidRPr="00290673" w:rsidRDefault="00DE3F23" w:rsidP="003F3955">
            <w:pPr>
              <w:keepNext/>
              <w:rPr>
                <w:sz w:val="20"/>
                <w:szCs w:val="20"/>
                <w:lang w:val="se-NO"/>
              </w:rPr>
            </w:pPr>
            <w:r w:rsidRPr="00290673">
              <w:rPr>
                <w:iCs/>
                <w:sz w:val="20"/>
                <w:szCs w:val="20"/>
                <w:lang w:val="se-NO"/>
              </w:rPr>
              <w:t>Boahtá ovdal finihtta vearbba</w:t>
            </w:r>
          </w:p>
        </w:tc>
        <w:tc>
          <w:tcPr>
            <w:tcW w:w="557" w:type="dxa"/>
            <w:shd w:val="clear" w:color="auto" w:fill="auto"/>
          </w:tcPr>
          <w:p w14:paraId="7251051C" w14:textId="77777777" w:rsidR="0099041C" w:rsidRPr="00290673" w:rsidRDefault="0099041C" w:rsidP="003F3955">
            <w:pPr>
              <w:keepNext/>
              <w:jc w:val="center"/>
              <w:rPr>
                <w:sz w:val="22"/>
                <w:szCs w:val="22"/>
                <w:lang w:val="se-NO"/>
              </w:rPr>
            </w:pPr>
          </w:p>
          <w:p w14:paraId="293DF24B" w14:textId="77777777" w:rsidR="0099041C" w:rsidRPr="00290673" w:rsidRDefault="0099041C" w:rsidP="003F3955">
            <w:pPr>
              <w:keepNext/>
              <w:jc w:val="center"/>
              <w:rPr>
                <w:sz w:val="22"/>
                <w:szCs w:val="22"/>
                <w:lang w:val="se-NO"/>
              </w:rPr>
            </w:pPr>
            <w:r w:rsidRPr="00290673">
              <w:rPr>
                <w:sz w:val="22"/>
                <w:szCs w:val="22"/>
                <w:lang w:val="se-NO"/>
              </w:rPr>
              <w:t>35</w:t>
            </w:r>
          </w:p>
        </w:tc>
        <w:tc>
          <w:tcPr>
            <w:tcW w:w="874" w:type="dxa"/>
            <w:shd w:val="clear" w:color="auto" w:fill="auto"/>
          </w:tcPr>
          <w:p w14:paraId="4884E91C" w14:textId="77777777" w:rsidR="0099041C" w:rsidRPr="00290673" w:rsidRDefault="0099041C" w:rsidP="003F3955">
            <w:pPr>
              <w:keepNext/>
              <w:jc w:val="center"/>
              <w:rPr>
                <w:sz w:val="22"/>
                <w:szCs w:val="22"/>
                <w:lang w:val="se-NO"/>
              </w:rPr>
            </w:pPr>
          </w:p>
          <w:p w14:paraId="2DEFA40D" w14:textId="77777777" w:rsidR="0099041C" w:rsidRPr="00290673" w:rsidRDefault="0099041C" w:rsidP="003F3955">
            <w:pPr>
              <w:keepNext/>
              <w:jc w:val="center"/>
              <w:rPr>
                <w:sz w:val="22"/>
                <w:szCs w:val="22"/>
                <w:lang w:val="se-NO"/>
              </w:rPr>
            </w:pPr>
            <w:r w:rsidRPr="00290673">
              <w:rPr>
                <w:sz w:val="22"/>
                <w:szCs w:val="22"/>
                <w:lang w:val="se-NO"/>
              </w:rPr>
              <w:t xml:space="preserve"> 33 %</w:t>
            </w:r>
          </w:p>
        </w:tc>
        <w:tc>
          <w:tcPr>
            <w:tcW w:w="877" w:type="dxa"/>
            <w:shd w:val="clear" w:color="auto" w:fill="auto"/>
          </w:tcPr>
          <w:p w14:paraId="5D754822" w14:textId="77777777" w:rsidR="0099041C" w:rsidRPr="00290673" w:rsidRDefault="0099041C" w:rsidP="003F3955">
            <w:pPr>
              <w:keepNext/>
              <w:jc w:val="center"/>
              <w:rPr>
                <w:sz w:val="22"/>
                <w:szCs w:val="22"/>
                <w:lang w:val="se-NO"/>
              </w:rPr>
            </w:pPr>
          </w:p>
          <w:p w14:paraId="775D3024" w14:textId="77777777" w:rsidR="0099041C" w:rsidRPr="00290673" w:rsidRDefault="0099041C" w:rsidP="003F3955">
            <w:pPr>
              <w:keepNext/>
              <w:jc w:val="center"/>
              <w:rPr>
                <w:sz w:val="22"/>
                <w:szCs w:val="22"/>
                <w:lang w:val="se-NO"/>
              </w:rPr>
            </w:pPr>
            <w:r w:rsidRPr="00290673">
              <w:rPr>
                <w:sz w:val="22"/>
                <w:szCs w:val="22"/>
                <w:lang w:val="se-NO"/>
              </w:rPr>
              <w:t>35</w:t>
            </w:r>
          </w:p>
        </w:tc>
        <w:tc>
          <w:tcPr>
            <w:tcW w:w="1124" w:type="dxa"/>
            <w:shd w:val="clear" w:color="auto" w:fill="auto"/>
          </w:tcPr>
          <w:p w14:paraId="4D0CD594" w14:textId="77777777" w:rsidR="0099041C" w:rsidRPr="00290673" w:rsidRDefault="0099041C" w:rsidP="003F3955">
            <w:pPr>
              <w:keepNext/>
              <w:jc w:val="center"/>
              <w:rPr>
                <w:sz w:val="22"/>
                <w:szCs w:val="22"/>
                <w:lang w:val="se-NO"/>
              </w:rPr>
            </w:pPr>
          </w:p>
          <w:p w14:paraId="006A7C64" w14:textId="53C4355A" w:rsidR="0099041C" w:rsidRPr="00290673" w:rsidRDefault="0099041C" w:rsidP="003F3955">
            <w:pPr>
              <w:keepNext/>
              <w:jc w:val="center"/>
              <w:rPr>
                <w:sz w:val="22"/>
                <w:szCs w:val="22"/>
                <w:lang w:val="se-NO"/>
              </w:rPr>
            </w:pPr>
            <w:r w:rsidRPr="00290673">
              <w:rPr>
                <w:sz w:val="22"/>
                <w:szCs w:val="22"/>
                <w:lang w:val="se-NO"/>
              </w:rPr>
              <w:t>40</w:t>
            </w:r>
            <w:r w:rsidR="00A61698" w:rsidRPr="00290673">
              <w:rPr>
                <w:sz w:val="22"/>
                <w:szCs w:val="22"/>
                <w:lang w:val="se-NO"/>
              </w:rPr>
              <w:t xml:space="preserve"> </w:t>
            </w:r>
            <w:r w:rsidRPr="00290673">
              <w:rPr>
                <w:sz w:val="22"/>
                <w:szCs w:val="22"/>
                <w:lang w:val="se-NO"/>
              </w:rPr>
              <w:t>%</w:t>
            </w:r>
          </w:p>
        </w:tc>
        <w:tc>
          <w:tcPr>
            <w:tcW w:w="615" w:type="dxa"/>
            <w:shd w:val="clear" w:color="auto" w:fill="auto"/>
          </w:tcPr>
          <w:p w14:paraId="1032B1D7" w14:textId="77777777" w:rsidR="0099041C" w:rsidRPr="00290673" w:rsidRDefault="0099041C" w:rsidP="003F3955">
            <w:pPr>
              <w:keepNext/>
              <w:jc w:val="center"/>
              <w:rPr>
                <w:sz w:val="22"/>
                <w:szCs w:val="22"/>
                <w:lang w:val="se-NO"/>
              </w:rPr>
            </w:pPr>
          </w:p>
          <w:p w14:paraId="03DD50B7" w14:textId="77777777" w:rsidR="0099041C" w:rsidRPr="00290673" w:rsidRDefault="0099041C" w:rsidP="003F3955">
            <w:pPr>
              <w:keepNext/>
              <w:jc w:val="center"/>
              <w:rPr>
                <w:sz w:val="22"/>
                <w:szCs w:val="22"/>
                <w:lang w:val="se-NO"/>
              </w:rPr>
            </w:pPr>
            <w:r w:rsidRPr="00290673">
              <w:rPr>
                <w:sz w:val="22"/>
                <w:szCs w:val="22"/>
                <w:lang w:val="se-NO"/>
              </w:rPr>
              <w:t>56</w:t>
            </w:r>
          </w:p>
        </w:tc>
        <w:tc>
          <w:tcPr>
            <w:tcW w:w="804" w:type="dxa"/>
            <w:shd w:val="clear" w:color="auto" w:fill="auto"/>
          </w:tcPr>
          <w:p w14:paraId="5C6E1FA8" w14:textId="77777777" w:rsidR="0099041C" w:rsidRPr="00290673" w:rsidRDefault="0099041C" w:rsidP="003F3955">
            <w:pPr>
              <w:keepNext/>
              <w:jc w:val="center"/>
              <w:rPr>
                <w:sz w:val="22"/>
                <w:szCs w:val="22"/>
                <w:lang w:val="se-NO"/>
              </w:rPr>
            </w:pPr>
          </w:p>
          <w:p w14:paraId="07C167CF" w14:textId="06E49D1C" w:rsidR="0099041C" w:rsidRPr="00290673" w:rsidRDefault="0099041C" w:rsidP="003F3955">
            <w:pPr>
              <w:keepNext/>
              <w:jc w:val="center"/>
              <w:rPr>
                <w:sz w:val="22"/>
                <w:szCs w:val="22"/>
                <w:lang w:val="se-NO"/>
              </w:rPr>
            </w:pPr>
            <w:r w:rsidRPr="00290673">
              <w:rPr>
                <w:sz w:val="22"/>
                <w:szCs w:val="22"/>
                <w:lang w:val="se-NO"/>
              </w:rPr>
              <w:t>56</w:t>
            </w:r>
            <w:r w:rsidR="00A61698" w:rsidRPr="00290673">
              <w:rPr>
                <w:sz w:val="22"/>
                <w:szCs w:val="22"/>
                <w:lang w:val="se-NO"/>
              </w:rPr>
              <w:t xml:space="preserve"> </w:t>
            </w:r>
            <w:r w:rsidRPr="00290673">
              <w:rPr>
                <w:sz w:val="22"/>
                <w:szCs w:val="22"/>
                <w:lang w:val="se-NO"/>
              </w:rPr>
              <w:t>%</w:t>
            </w:r>
          </w:p>
        </w:tc>
        <w:tc>
          <w:tcPr>
            <w:tcW w:w="947" w:type="dxa"/>
            <w:shd w:val="clear" w:color="auto" w:fill="auto"/>
          </w:tcPr>
          <w:p w14:paraId="21B81E0F" w14:textId="77777777" w:rsidR="0099041C" w:rsidRPr="00290673" w:rsidRDefault="0099041C" w:rsidP="003F3955">
            <w:pPr>
              <w:keepNext/>
              <w:jc w:val="center"/>
              <w:rPr>
                <w:sz w:val="22"/>
                <w:szCs w:val="22"/>
                <w:lang w:val="se-NO"/>
              </w:rPr>
            </w:pPr>
          </w:p>
          <w:p w14:paraId="2F65DF38" w14:textId="77777777" w:rsidR="0099041C" w:rsidRPr="00290673" w:rsidRDefault="0099041C" w:rsidP="003F3955">
            <w:pPr>
              <w:keepNext/>
              <w:jc w:val="center"/>
              <w:rPr>
                <w:sz w:val="22"/>
                <w:szCs w:val="22"/>
                <w:lang w:val="se-NO"/>
              </w:rPr>
            </w:pPr>
            <w:r w:rsidRPr="00290673">
              <w:rPr>
                <w:sz w:val="22"/>
                <w:szCs w:val="22"/>
                <w:lang w:val="se-NO"/>
              </w:rPr>
              <w:t>96</w:t>
            </w:r>
          </w:p>
        </w:tc>
        <w:tc>
          <w:tcPr>
            <w:tcW w:w="1071" w:type="dxa"/>
            <w:shd w:val="clear" w:color="auto" w:fill="auto"/>
          </w:tcPr>
          <w:p w14:paraId="723142E7" w14:textId="77777777" w:rsidR="0099041C" w:rsidRPr="00290673" w:rsidRDefault="0099041C" w:rsidP="003F3955">
            <w:pPr>
              <w:keepNext/>
              <w:jc w:val="center"/>
              <w:rPr>
                <w:sz w:val="22"/>
                <w:szCs w:val="22"/>
                <w:lang w:val="se-NO"/>
              </w:rPr>
            </w:pPr>
          </w:p>
          <w:p w14:paraId="66E096C5" w14:textId="47C03BB1" w:rsidR="0099041C" w:rsidRPr="00290673" w:rsidRDefault="0099041C" w:rsidP="003F3955">
            <w:pPr>
              <w:keepNext/>
              <w:jc w:val="center"/>
              <w:rPr>
                <w:sz w:val="22"/>
                <w:szCs w:val="22"/>
                <w:lang w:val="se-NO"/>
              </w:rPr>
            </w:pPr>
            <w:r w:rsidRPr="00290673">
              <w:rPr>
                <w:sz w:val="22"/>
                <w:szCs w:val="22"/>
                <w:lang w:val="se-NO"/>
              </w:rPr>
              <w:t>40</w:t>
            </w:r>
            <w:r w:rsidR="00A61698" w:rsidRPr="00290673">
              <w:rPr>
                <w:sz w:val="22"/>
                <w:szCs w:val="22"/>
                <w:lang w:val="se-NO"/>
              </w:rPr>
              <w:t xml:space="preserve"> </w:t>
            </w:r>
            <w:r w:rsidRPr="00290673">
              <w:rPr>
                <w:sz w:val="22"/>
                <w:szCs w:val="22"/>
                <w:lang w:val="se-NO"/>
              </w:rPr>
              <w:t>%</w:t>
            </w:r>
          </w:p>
        </w:tc>
      </w:tr>
      <w:tr w:rsidR="009D78DC" w:rsidRPr="00290673" w14:paraId="414CA588" w14:textId="77777777" w:rsidTr="007E175A">
        <w:tc>
          <w:tcPr>
            <w:tcW w:w="1647" w:type="dxa"/>
            <w:shd w:val="clear" w:color="auto" w:fill="auto"/>
          </w:tcPr>
          <w:p w14:paraId="45AB4E0D" w14:textId="21710CB7" w:rsidR="0099041C" w:rsidRPr="00290673" w:rsidRDefault="00DE3F23" w:rsidP="003F3955">
            <w:pPr>
              <w:keepNext/>
              <w:rPr>
                <w:sz w:val="20"/>
                <w:szCs w:val="20"/>
                <w:lang w:val="se-NO"/>
              </w:rPr>
            </w:pPr>
            <w:r w:rsidRPr="00290673">
              <w:rPr>
                <w:iCs/>
                <w:sz w:val="20"/>
                <w:szCs w:val="20"/>
                <w:lang w:val="se-NO"/>
              </w:rPr>
              <w:t>Boahtá maŋŋel finihtta vearbba</w:t>
            </w:r>
          </w:p>
        </w:tc>
        <w:tc>
          <w:tcPr>
            <w:tcW w:w="557" w:type="dxa"/>
            <w:shd w:val="clear" w:color="auto" w:fill="auto"/>
          </w:tcPr>
          <w:p w14:paraId="57DE3272" w14:textId="77777777" w:rsidR="0099041C" w:rsidRPr="00290673" w:rsidRDefault="0099041C" w:rsidP="003F3955">
            <w:pPr>
              <w:keepNext/>
              <w:jc w:val="center"/>
              <w:rPr>
                <w:sz w:val="22"/>
                <w:szCs w:val="22"/>
                <w:lang w:val="se-NO"/>
              </w:rPr>
            </w:pPr>
          </w:p>
          <w:p w14:paraId="02422492" w14:textId="77777777" w:rsidR="0099041C" w:rsidRPr="00290673" w:rsidRDefault="0099041C" w:rsidP="003F3955">
            <w:pPr>
              <w:keepNext/>
              <w:jc w:val="center"/>
              <w:rPr>
                <w:sz w:val="22"/>
                <w:szCs w:val="22"/>
                <w:lang w:val="se-NO"/>
              </w:rPr>
            </w:pPr>
            <w:r w:rsidRPr="00290673">
              <w:rPr>
                <w:sz w:val="22"/>
                <w:szCs w:val="22"/>
                <w:lang w:val="se-NO"/>
              </w:rPr>
              <w:t>72</w:t>
            </w:r>
          </w:p>
        </w:tc>
        <w:tc>
          <w:tcPr>
            <w:tcW w:w="874" w:type="dxa"/>
            <w:shd w:val="clear" w:color="auto" w:fill="auto"/>
          </w:tcPr>
          <w:p w14:paraId="3E81B0C2" w14:textId="77777777" w:rsidR="0099041C" w:rsidRPr="00290673" w:rsidRDefault="0099041C" w:rsidP="003F3955">
            <w:pPr>
              <w:keepNext/>
              <w:jc w:val="center"/>
              <w:rPr>
                <w:sz w:val="22"/>
                <w:szCs w:val="22"/>
                <w:lang w:val="se-NO"/>
              </w:rPr>
            </w:pPr>
          </w:p>
          <w:p w14:paraId="1066D368" w14:textId="77777777" w:rsidR="0099041C" w:rsidRPr="00290673" w:rsidRDefault="0099041C" w:rsidP="003F3955">
            <w:pPr>
              <w:keepNext/>
              <w:jc w:val="center"/>
              <w:rPr>
                <w:sz w:val="22"/>
                <w:szCs w:val="22"/>
                <w:lang w:val="se-NO"/>
              </w:rPr>
            </w:pPr>
            <w:r w:rsidRPr="00290673">
              <w:rPr>
                <w:sz w:val="22"/>
                <w:szCs w:val="22"/>
                <w:lang w:val="se-NO"/>
              </w:rPr>
              <w:t>67 %</w:t>
            </w:r>
          </w:p>
        </w:tc>
        <w:tc>
          <w:tcPr>
            <w:tcW w:w="877" w:type="dxa"/>
            <w:shd w:val="clear" w:color="auto" w:fill="auto"/>
          </w:tcPr>
          <w:p w14:paraId="53C8E77D" w14:textId="77777777" w:rsidR="0099041C" w:rsidRPr="00290673" w:rsidRDefault="0099041C" w:rsidP="003F3955">
            <w:pPr>
              <w:keepNext/>
              <w:jc w:val="center"/>
              <w:rPr>
                <w:sz w:val="22"/>
                <w:szCs w:val="22"/>
                <w:lang w:val="se-NO"/>
              </w:rPr>
            </w:pPr>
          </w:p>
          <w:p w14:paraId="5D6594C7" w14:textId="77777777" w:rsidR="0099041C" w:rsidRPr="00290673" w:rsidRDefault="0099041C" w:rsidP="003F3955">
            <w:pPr>
              <w:keepNext/>
              <w:jc w:val="center"/>
              <w:rPr>
                <w:sz w:val="22"/>
                <w:szCs w:val="22"/>
                <w:lang w:val="se-NO"/>
              </w:rPr>
            </w:pPr>
            <w:r w:rsidRPr="00290673">
              <w:rPr>
                <w:sz w:val="22"/>
                <w:szCs w:val="22"/>
                <w:lang w:val="se-NO"/>
              </w:rPr>
              <w:t>50</w:t>
            </w:r>
          </w:p>
        </w:tc>
        <w:tc>
          <w:tcPr>
            <w:tcW w:w="1124" w:type="dxa"/>
            <w:shd w:val="clear" w:color="auto" w:fill="auto"/>
          </w:tcPr>
          <w:p w14:paraId="1D09857D" w14:textId="77777777" w:rsidR="0099041C" w:rsidRPr="00290673" w:rsidRDefault="0099041C" w:rsidP="003F3955">
            <w:pPr>
              <w:keepNext/>
              <w:jc w:val="center"/>
              <w:rPr>
                <w:sz w:val="22"/>
                <w:szCs w:val="22"/>
                <w:lang w:val="se-NO"/>
              </w:rPr>
            </w:pPr>
          </w:p>
          <w:p w14:paraId="1152D52B" w14:textId="15DE581C" w:rsidR="0099041C" w:rsidRPr="00290673" w:rsidRDefault="0099041C" w:rsidP="003F3955">
            <w:pPr>
              <w:keepNext/>
              <w:jc w:val="center"/>
              <w:rPr>
                <w:sz w:val="22"/>
                <w:szCs w:val="22"/>
                <w:lang w:val="se-NO"/>
              </w:rPr>
            </w:pPr>
            <w:r w:rsidRPr="00290673">
              <w:rPr>
                <w:sz w:val="22"/>
                <w:szCs w:val="22"/>
                <w:lang w:val="se-NO"/>
              </w:rPr>
              <w:t>57</w:t>
            </w:r>
            <w:r w:rsidR="00A61698" w:rsidRPr="00290673">
              <w:rPr>
                <w:sz w:val="22"/>
                <w:szCs w:val="22"/>
                <w:lang w:val="se-NO"/>
              </w:rPr>
              <w:t xml:space="preserve"> </w:t>
            </w:r>
            <w:r w:rsidRPr="00290673">
              <w:rPr>
                <w:sz w:val="22"/>
                <w:szCs w:val="22"/>
                <w:lang w:val="se-NO"/>
              </w:rPr>
              <w:t>%</w:t>
            </w:r>
          </w:p>
        </w:tc>
        <w:tc>
          <w:tcPr>
            <w:tcW w:w="615" w:type="dxa"/>
            <w:shd w:val="clear" w:color="auto" w:fill="auto"/>
          </w:tcPr>
          <w:p w14:paraId="31C89469" w14:textId="77777777" w:rsidR="0099041C" w:rsidRPr="00290673" w:rsidRDefault="0099041C" w:rsidP="003F3955">
            <w:pPr>
              <w:keepNext/>
              <w:jc w:val="center"/>
              <w:rPr>
                <w:sz w:val="22"/>
                <w:szCs w:val="22"/>
                <w:lang w:val="se-NO"/>
              </w:rPr>
            </w:pPr>
          </w:p>
          <w:p w14:paraId="76F2460D" w14:textId="77777777" w:rsidR="0099041C" w:rsidRPr="00290673" w:rsidRDefault="0099041C" w:rsidP="003F3955">
            <w:pPr>
              <w:keepNext/>
              <w:jc w:val="center"/>
              <w:rPr>
                <w:sz w:val="22"/>
                <w:szCs w:val="22"/>
                <w:lang w:val="se-NO"/>
              </w:rPr>
            </w:pPr>
            <w:r w:rsidRPr="00290673">
              <w:rPr>
                <w:sz w:val="22"/>
                <w:szCs w:val="22"/>
                <w:lang w:val="se-NO"/>
              </w:rPr>
              <w:t>43</w:t>
            </w:r>
          </w:p>
        </w:tc>
        <w:tc>
          <w:tcPr>
            <w:tcW w:w="804" w:type="dxa"/>
            <w:shd w:val="clear" w:color="auto" w:fill="auto"/>
          </w:tcPr>
          <w:p w14:paraId="47764C9F" w14:textId="77777777" w:rsidR="0099041C" w:rsidRPr="00290673" w:rsidRDefault="0099041C" w:rsidP="003F3955">
            <w:pPr>
              <w:keepNext/>
              <w:jc w:val="center"/>
              <w:rPr>
                <w:sz w:val="22"/>
                <w:szCs w:val="22"/>
                <w:lang w:val="se-NO"/>
              </w:rPr>
            </w:pPr>
          </w:p>
          <w:p w14:paraId="206638D2" w14:textId="6C50A0CB" w:rsidR="0099041C" w:rsidRPr="00290673" w:rsidRDefault="0099041C" w:rsidP="003F3955">
            <w:pPr>
              <w:keepNext/>
              <w:jc w:val="center"/>
              <w:rPr>
                <w:sz w:val="22"/>
                <w:szCs w:val="22"/>
                <w:lang w:val="se-NO"/>
              </w:rPr>
            </w:pPr>
            <w:r w:rsidRPr="00290673">
              <w:rPr>
                <w:sz w:val="22"/>
                <w:szCs w:val="22"/>
                <w:lang w:val="se-NO"/>
              </w:rPr>
              <w:t>43</w:t>
            </w:r>
            <w:r w:rsidR="00A61698" w:rsidRPr="00290673">
              <w:rPr>
                <w:sz w:val="22"/>
                <w:szCs w:val="22"/>
                <w:lang w:val="se-NO"/>
              </w:rPr>
              <w:t xml:space="preserve"> </w:t>
            </w:r>
            <w:r w:rsidRPr="00290673">
              <w:rPr>
                <w:sz w:val="22"/>
                <w:szCs w:val="22"/>
                <w:lang w:val="se-NO"/>
              </w:rPr>
              <w:t>%</w:t>
            </w:r>
          </w:p>
        </w:tc>
        <w:tc>
          <w:tcPr>
            <w:tcW w:w="947" w:type="dxa"/>
            <w:shd w:val="clear" w:color="auto" w:fill="auto"/>
          </w:tcPr>
          <w:p w14:paraId="0C9E8797" w14:textId="77777777" w:rsidR="0099041C" w:rsidRPr="00290673" w:rsidRDefault="0099041C" w:rsidP="003F3955">
            <w:pPr>
              <w:keepNext/>
              <w:jc w:val="center"/>
              <w:rPr>
                <w:sz w:val="22"/>
                <w:szCs w:val="22"/>
                <w:lang w:val="se-NO"/>
              </w:rPr>
            </w:pPr>
          </w:p>
          <w:p w14:paraId="38C46148" w14:textId="77777777" w:rsidR="0099041C" w:rsidRPr="00290673" w:rsidRDefault="0099041C" w:rsidP="003F3955">
            <w:pPr>
              <w:keepNext/>
              <w:jc w:val="center"/>
              <w:rPr>
                <w:sz w:val="22"/>
                <w:szCs w:val="22"/>
                <w:lang w:val="se-NO"/>
              </w:rPr>
            </w:pPr>
            <w:r w:rsidRPr="00290673">
              <w:rPr>
                <w:sz w:val="22"/>
                <w:szCs w:val="22"/>
                <w:lang w:val="se-NO"/>
              </w:rPr>
              <w:t>144</w:t>
            </w:r>
          </w:p>
        </w:tc>
        <w:tc>
          <w:tcPr>
            <w:tcW w:w="1071" w:type="dxa"/>
            <w:shd w:val="clear" w:color="auto" w:fill="auto"/>
          </w:tcPr>
          <w:p w14:paraId="60D4CE30" w14:textId="77777777" w:rsidR="0099041C" w:rsidRPr="00290673" w:rsidRDefault="0099041C" w:rsidP="003F3955">
            <w:pPr>
              <w:keepNext/>
              <w:jc w:val="center"/>
              <w:rPr>
                <w:sz w:val="22"/>
                <w:szCs w:val="22"/>
                <w:lang w:val="se-NO"/>
              </w:rPr>
            </w:pPr>
          </w:p>
          <w:p w14:paraId="5EF6E8C5" w14:textId="77777777" w:rsidR="0099041C" w:rsidRPr="00290673" w:rsidRDefault="0099041C" w:rsidP="003F3955">
            <w:pPr>
              <w:keepNext/>
              <w:jc w:val="center"/>
              <w:rPr>
                <w:sz w:val="22"/>
                <w:szCs w:val="22"/>
                <w:lang w:val="se-NO"/>
              </w:rPr>
            </w:pPr>
            <w:r w:rsidRPr="00290673">
              <w:rPr>
                <w:sz w:val="22"/>
                <w:szCs w:val="22"/>
                <w:lang w:val="se-NO"/>
              </w:rPr>
              <w:t xml:space="preserve"> 59 %</w:t>
            </w:r>
          </w:p>
        </w:tc>
      </w:tr>
      <w:tr w:rsidR="009D78DC" w:rsidRPr="00290673" w14:paraId="31DBAC3B" w14:textId="77777777" w:rsidTr="007E175A">
        <w:tc>
          <w:tcPr>
            <w:tcW w:w="1647" w:type="dxa"/>
            <w:shd w:val="clear" w:color="auto" w:fill="auto"/>
          </w:tcPr>
          <w:p w14:paraId="38902E18" w14:textId="77777777" w:rsidR="00286E2B" w:rsidRPr="00290673" w:rsidRDefault="00286E2B" w:rsidP="003F3955">
            <w:pPr>
              <w:keepNext/>
              <w:rPr>
                <w:iCs/>
                <w:sz w:val="20"/>
                <w:szCs w:val="20"/>
                <w:lang w:val="se-NO"/>
              </w:rPr>
            </w:pPr>
          </w:p>
        </w:tc>
        <w:tc>
          <w:tcPr>
            <w:tcW w:w="557" w:type="dxa"/>
            <w:shd w:val="clear" w:color="auto" w:fill="auto"/>
          </w:tcPr>
          <w:p w14:paraId="0E45148E" w14:textId="77777777" w:rsidR="00286E2B" w:rsidRPr="00290673" w:rsidRDefault="00286E2B" w:rsidP="003F3955">
            <w:pPr>
              <w:keepNext/>
              <w:jc w:val="center"/>
              <w:rPr>
                <w:sz w:val="22"/>
                <w:szCs w:val="22"/>
                <w:lang w:val="se-NO"/>
              </w:rPr>
            </w:pPr>
          </w:p>
        </w:tc>
        <w:tc>
          <w:tcPr>
            <w:tcW w:w="874" w:type="dxa"/>
            <w:shd w:val="clear" w:color="auto" w:fill="auto"/>
          </w:tcPr>
          <w:p w14:paraId="0B324A28" w14:textId="711AAE15" w:rsidR="00286E2B" w:rsidRPr="00290673" w:rsidRDefault="00286E2B" w:rsidP="003F3955">
            <w:pPr>
              <w:keepNext/>
              <w:jc w:val="center"/>
              <w:rPr>
                <w:sz w:val="22"/>
                <w:szCs w:val="22"/>
                <w:lang w:val="se-NO"/>
              </w:rPr>
            </w:pPr>
            <w:r w:rsidRPr="00290673">
              <w:rPr>
                <w:sz w:val="22"/>
                <w:szCs w:val="22"/>
                <w:lang w:val="se-NO"/>
              </w:rPr>
              <w:t>100</w:t>
            </w:r>
            <w:r w:rsidR="00041E61" w:rsidRPr="00290673">
              <w:rPr>
                <w:sz w:val="22"/>
                <w:szCs w:val="22"/>
                <w:lang w:val="se-NO"/>
              </w:rPr>
              <w:t xml:space="preserve"> </w:t>
            </w:r>
            <w:r w:rsidRPr="00290673">
              <w:rPr>
                <w:sz w:val="22"/>
                <w:szCs w:val="22"/>
                <w:lang w:val="se-NO"/>
              </w:rPr>
              <w:t>%</w:t>
            </w:r>
          </w:p>
        </w:tc>
        <w:tc>
          <w:tcPr>
            <w:tcW w:w="877" w:type="dxa"/>
            <w:shd w:val="clear" w:color="auto" w:fill="auto"/>
          </w:tcPr>
          <w:p w14:paraId="23538759" w14:textId="77777777" w:rsidR="00286E2B" w:rsidRPr="00290673" w:rsidRDefault="00286E2B" w:rsidP="003F3955">
            <w:pPr>
              <w:keepNext/>
              <w:jc w:val="center"/>
              <w:rPr>
                <w:sz w:val="22"/>
                <w:szCs w:val="22"/>
                <w:lang w:val="se-NO"/>
              </w:rPr>
            </w:pPr>
          </w:p>
        </w:tc>
        <w:tc>
          <w:tcPr>
            <w:tcW w:w="1124" w:type="dxa"/>
            <w:shd w:val="clear" w:color="auto" w:fill="auto"/>
          </w:tcPr>
          <w:p w14:paraId="567C1841" w14:textId="52D29D5C" w:rsidR="00286E2B" w:rsidRPr="00290673" w:rsidRDefault="00286E2B" w:rsidP="003F3955">
            <w:pPr>
              <w:keepNext/>
              <w:jc w:val="center"/>
              <w:rPr>
                <w:sz w:val="22"/>
                <w:szCs w:val="22"/>
                <w:lang w:val="se-NO"/>
              </w:rPr>
            </w:pPr>
            <w:r w:rsidRPr="00290673">
              <w:rPr>
                <w:sz w:val="22"/>
                <w:szCs w:val="22"/>
                <w:lang w:val="se-NO"/>
              </w:rPr>
              <w:t>97 %</w:t>
            </w:r>
            <w:r w:rsidR="00D15306" w:rsidRPr="00290673">
              <w:rPr>
                <w:sz w:val="22"/>
                <w:szCs w:val="22"/>
                <w:lang w:val="se-NO"/>
              </w:rPr>
              <w:t>*</w:t>
            </w:r>
          </w:p>
        </w:tc>
        <w:tc>
          <w:tcPr>
            <w:tcW w:w="615" w:type="dxa"/>
            <w:shd w:val="clear" w:color="auto" w:fill="auto"/>
          </w:tcPr>
          <w:p w14:paraId="71BB54EB" w14:textId="77777777" w:rsidR="00286E2B" w:rsidRPr="00290673" w:rsidRDefault="00286E2B" w:rsidP="003F3955">
            <w:pPr>
              <w:keepNext/>
              <w:jc w:val="center"/>
              <w:rPr>
                <w:sz w:val="22"/>
                <w:szCs w:val="22"/>
                <w:lang w:val="se-NO"/>
              </w:rPr>
            </w:pPr>
          </w:p>
        </w:tc>
        <w:tc>
          <w:tcPr>
            <w:tcW w:w="804" w:type="dxa"/>
            <w:shd w:val="clear" w:color="auto" w:fill="auto"/>
          </w:tcPr>
          <w:p w14:paraId="3AB5BD5F" w14:textId="74EBA66A" w:rsidR="00286E2B" w:rsidRPr="00290673" w:rsidRDefault="00286E2B" w:rsidP="003F3955">
            <w:pPr>
              <w:keepNext/>
              <w:jc w:val="center"/>
              <w:rPr>
                <w:sz w:val="22"/>
                <w:szCs w:val="22"/>
                <w:lang w:val="se-NO"/>
              </w:rPr>
            </w:pPr>
            <w:r w:rsidRPr="00290673">
              <w:rPr>
                <w:sz w:val="22"/>
                <w:szCs w:val="22"/>
                <w:lang w:val="se-NO"/>
              </w:rPr>
              <w:t>99 %</w:t>
            </w:r>
            <w:r w:rsidR="00D15306" w:rsidRPr="00290673">
              <w:rPr>
                <w:sz w:val="22"/>
                <w:szCs w:val="22"/>
                <w:lang w:val="se-NO"/>
              </w:rPr>
              <w:t>*</w:t>
            </w:r>
          </w:p>
        </w:tc>
        <w:tc>
          <w:tcPr>
            <w:tcW w:w="947" w:type="dxa"/>
            <w:shd w:val="clear" w:color="auto" w:fill="auto"/>
          </w:tcPr>
          <w:p w14:paraId="692EC50B" w14:textId="77777777" w:rsidR="00286E2B" w:rsidRPr="00290673" w:rsidRDefault="00286E2B" w:rsidP="003F3955">
            <w:pPr>
              <w:keepNext/>
              <w:jc w:val="center"/>
              <w:rPr>
                <w:sz w:val="22"/>
                <w:szCs w:val="22"/>
                <w:lang w:val="se-NO"/>
              </w:rPr>
            </w:pPr>
          </w:p>
        </w:tc>
        <w:tc>
          <w:tcPr>
            <w:tcW w:w="1071" w:type="dxa"/>
            <w:shd w:val="clear" w:color="auto" w:fill="auto"/>
          </w:tcPr>
          <w:p w14:paraId="424A278A" w14:textId="27955F5B" w:rsidR="00286E2B" w:rsidRPr="00290673" w:rsidRDefault="00286E2B" w:rsidP="003F3955">
            <w:pPr>
              <w:keepNext/>
              <w:jc w:val="center"/>
              <w:rPr>
                <w:sz w:val="22"/>
                <w:szCs w:val="22"/>
                <w:lang w:val="se-NO"/>
              </w:rPr>
            </w:pPr>
            <w:r w:rsidRPr="00290673">
              <w:rPr>
                <w:sz w:val="22"/>
                <w:szCs w:val="22"/>
                <w:lang w:val="se-NO"/>
              </w:rPr>
              <w:t>99 %</w:t>
            </w:r>
            <w:r w:rsidR="00D15306" w:rsidRPr="00290673">
              <w:rPr>
                <w:sz w:val="22"/>
                <w:szCs w:val="22"/>
                <w:lang w:val="se-NO"/>
              </w:rPr>
              <w:t>*</w:t>
            </w:r>
          </w:p>
        </w:tc>
      </w:tr>
      <w:tr w:rsidR="009D78DC" w:rsidRPr="00290673" w14:paraId="491ED367" w14:textId="77777777" w:rsidTr="007E175A">
        <w:tc>
          <w:tcPr>
            <w:tcW w:w="1647" w:type="dxa"/>
            <w:shd w:val="clear" w:color="auto" w:fill="auto"/>
          </w:tcPr>
          <w:p w14:paraId="347735B0" w14:textId="1AE021F4" w:rsidR="0099041C" w:rsidRPr="00290673" w:rsidRDefault="00DE3F23" w:rsidP="003F3955">
            <w:pPr>
              <w:keepNext/>
              <w:rPr>
                <w:sz w:val="20"/>
                <w:szCs w:val="20"/>
                <w:lang w:val="se-NO"/>
              </w:rPr>
            </w:pPr>
            <w:r w:rsidRPr="00290673">
              <w:rPr>
                <w:iCs/>
                <w:sz w:val="20"/>
                <w:szCs w:val="20"/>
                <w:lang w:val="se-NO"/>
              </w:rPr>
              <w:t>Komplemeanta: pro</w:t>
            </w:r>
            <w:r w:rsidR="0099041C" w:rsidRPr="00290673">
              <w:rPr>
                <w:iCs/>
                <w:sz w:val="20"/>
                <w:szCs w:val="20"/>
                <w:lang w:val="se-NO"/>
              </w:rPr>
              <w:t>nomen</w:t>
            </w:r>
          </w:p>
        </w:tc>
        <w:tc>
          <w:tcPr>
            <w:tcW w:w="557" w:type="dxa"/>
            <w:shd w:val="clear" w:color="auto" w:fill="auto"/>
          </w:tcPr>
          <w:p w14:paraId="5C536E43" w14:textId="77777777" w:rsidR="0099041C" w:rsidRPr="00290673" w:rsidRDefault="0099041C" w:rsidP="003F3955">
            <w:pPr>
              <w:keepNext/>
              <w:jc w:val="center"/>
              <w:rPr>
                <w:sz w:val="22"/>
                <w:szCs w:val="22"/>
                <w:lang w:val="se-NO"/>
              </w:rPr>
            </w:pPr>
          </w:p>
          <w:p w14:paraId="07B9EB91" w14:textId="77777777" w:rsidR="0099041C" w:rsidRPr="00290673" w:rsidRDefault="0099041C" w:rsidP="003F3955">
            <w:pPr>
              <w:keepNext/>
              <w:jc w:val="center"/>
              <w:rPr>
                <w:sz w:val="22"/>
                <w:szCs w:val="22"/>
                <w:lang w:val="se-NO"/>
              </w:rPr>
            </w:pPr>
            <w:r w:rsidRPr="00290673">
              <w:rPr>
                <w:sz w:val="22"/>
                <w:szCs w:val="22"/>
                <w:lang w:val="se-NO"/>
              </w:rPr>
              <w:t>6</w:t>
            </w:r>
          </w:p>
        </w:tc>
        <w:tc>
          <w:tcPr>
            <w:tcW w:w="874" w:type="dxa"/>
            <w:shd w:val="clear" w:color="auto" w:fill="auto"/>
          </w:tcPr>
          <w:p w14:paraId="028ECA62" w14:textId="77777777" w:rsidR="0099041C" w:rsidRPr="00290673" w:rsidRDefault="0099041C" w:rsidP="003F3955">
            <w:pPr>
              <w:keepNext/>
              <w:jc w:val="center"/>
              <w:rPr>
                <w:sz w:val="22"/>
                <w:szCs w:val="22"/>
                <w:lang w:val="se-NO"/>
              </w:rPr>
            </w:pPr>
          </w:p>
          <w:p w14:paraId="3AF6C7A0" w14:textId="77777777" w:rsidR="0099041C" w:rsidRPr="00290673" w:rsidRDefault="0099041C" w:rsidP="003F3955">
            <w:pPr>
              <w:keepNext/>
              <w:jc w:val="center"/>
              <w:rPr>
                <w:sz w:val="22"/>
                <w:szCs w:val="22"/>
                <w:lang w:val="se-NO"/>
              </w:rPr>
            </w:pPr>
            <w:r w:rsidRPr="00290673">
              <w:rPr>
                <w:sz w:val="22"/>
                <w:szCs w:val="22"/>
                <w:lang w:val="se-NO"/>
              </w:rPr>
              <w:t>6 %</w:t>
            </w:r>
          </w:p>
        </w:tc>
        <w:tc>
          <w:tcPr>
            <w:tcW w:w="877" w:type="dxa"/>
            <w:shd w:val="clear" w:color="auto" w:fill="auto"/>
          </w:tcPr>
          <w:p w14:paraId="28551D8B" w14:textId="77777777" w:rsidR="0099041C" w:rsidRPr="00290673" w:rsidRDefault="0099041C" w:rsidP="003F3955">
            <w:pPr>
              <w:keepNext/>
              <w:jc w:val="center"/>
              <w:rPr>
                <w:sz w:val="22"/>
                <w:szCs w:val="22"/>
                <w:lang w:val="se-NO"/>
              </w:rPr>
            </w:pPr>
          </w:p>
          <w:p w14:paraId="645B34DC" w14:textId="77777777" w:rsidR="0099041C" w:rsidRPr="00290673" w:rsidRDefault="0099041C" w:rsidP="003F3955">
            <w:pPr>
              <w:keepNext/>
              <w:jc w:val="center"/>
              <w:rPr>
                <w:sz w:val="22"/>
                <w:szCs w:val="22"/>
                <w:lang w:val="se-NO"/>
              </w:rPr>
            </w:pPr>
            <w:r w:rsidRPr="00290673">
              <w:rPr>
                <w:sz w:val="22"/>
                <w:szCs w:val="22"/>
                <w:lang w:val="se-NO"/>
              </w:rPr>
              <w:t>3</w:t>
            </w:r>
          </w:p>
        </w:tc>
        <w:tc>
          <w:tcPr>
            <w:tcW w:w="1124" w:type="dxa"/>
            <w:shd w:val="clear" w:color="auto" w:fill="auto"/>
          </w:tcPr>
          <w:p w14:paraId="1A07D42F" w14:textId="77777777" w:rsidR="0099041C" w:rsidRPr="00290673" w:rsidRDefault="0099041C" w:rsidP="003F3955">
            <w:pPr>
              <w:keepNext/>
              <w:jc w:val="center"/>
              <w:rPr>
                <w:sz w:val="22"/>
                <w:szCs w:val="22"/>
                <w:lang w:val="se-NO"/>
              </w:rPr>
            </w:pPr>
          </w:p>
          <w:p w14:paraId="3963D702" w14:textId="77777777" w:rsidR="0099041C" w:rsidRPr="00290673" w:rsidRDefault="0099041C" w:rsidP="003F3955">
            <w:pPr>
              <w:keepNext/>
              <w:jc w:val="center"/>
              <w:rPr>
                <w:sz w:val="22"/>
                <w:szCs w:val="22"/>
                <w:lang w:val="se-NO"/>
              </w:rPr>
            </w:pPr>
            <w:r w:rsidRPr="00290673">
              <w:rPr>
                <w:sz w:val="22"/>
                <w:szCs w:val="22"/>
                <w:lang w:val="se-NO"/>
              </w:rPr>
              <w:t>3 %</w:t>
            </w:r>
          </w:p>
        </w:tc>
        <w:tc>
          <w:tcPr>
            <w:tcW w:w="615" w:type="dxa"/>
            <w:shd w:val="clear" w:color="auto" w:fill="auto"/>
          </w:tcPr>
          <w:p w14:paraId="463C2997" w14:textId="77777777" w:rsidR="0099041C" w:rsidRPr="00290673" w:rsidRDefault="0099041C" w:rsidP="003F3955">
            <w:pPr>
              <w:keepNext/>
              <w:jc w:val="center"/>
              <w:rPr>
                <w:sz w:val="22"/>
                <w:szCs w:val="22"/>
                <w:lang w:val="se-NO"/>
              </w:rPr>
            </w:pPr>
          </w:p>
          <w:p w14:paraId="0D1452BC" w14:textId="77777777" w:rsidR="0099041C" w:rsidRPr="00290673" w:rsidRDefault="0099041C" w:rsidP="003F3955">
            <w:pPr>
              <w:keepNext/>
              <w:jc w:val="center"/>
              <w:rPr>
                <w:sz w:val="22"/>
                <w:szCs w:val="22"/>
                <w:lang w:val="se-NO"/>
              </w:rPr>
            </w:pPr>
            <w:r w:rsidRPr="00290673">
              <w:rPr>
                <w:sz w:val="22"/>
                <w:szCs w:val="22"/>
                <w:lang w:val="se-NO"/>
              </w:rPr>
              <w:t>26</w:t>
            </w:r>
          </w:p>
        </w:tc>
        <w:tc>
          <w:tcPr>
            <w:tcW w:w="804" w:type="dxa"/>
            <w:shd w:val="clear" w:color="auto" w:fill="auto"/>
          </w:tcPr>
          <w:p w14:paraId="5FB6B7B5" w14:textId="77777777" w:rsidR="0099041C" w:rsidRPr="00290673" w:rsidRDefault="0099041C" w:rsidP="003F3955">
            <w:pPr>
              <w:keepNext/>
              <w:jc w:val="center"/>
              <w:rPr>
                <w:sz w:val="22"/>
                <w:szCs w:val="22"/>
                <w:lang w:val="se-NO"/>
              </w:rPr>
            </w:pPr>
          </w:p>
          <w:p w14:paraId="7FB28A8B" w14:textId="77777777" w:rsidR="0099041C" w:rsidRPr="00290673" w:rsidRDefault="0099041C" w:rsidP="003F3955">
            <w:pPr>
              <w:keepNext/>
              <w:jc w:val="center"/>
              <w:rPr>
                <w:sz w:val="22"/>
                <w:szCs w:val="22"/>
                <w:lang w:val="se-NO"/>
              </w:rPr>
            </w:pPr>
            <w:r w:rsidRPr="00290673">
              <w:rPr>
                <w:sz w:val="22"/>
                <w:szCs w:val="22"/>
                <w:lang w:val="se-NO"/>
              </w:rPr>
              <w:t>26 %</w:t>
            </w:r>
          </w:p>
        </w:tc>
        <w:tc>
          <w:tcPr>
            <w:tcW w:w="947" w:type="dxa"/>
            <w:shd w:val="clear" w:color="auto" w:fill="auto"/>
          </w:tcPr>
          <w:p w14:paraId="7F79F6FF" w14:textId="77777777" w:rsidR="0099041C" w:rsidRPr="00290673" w:rsidRDefault="0099041C" w:rsidP="003F3955">
            <w:pPr>
              <w:keepNext/>
              <w:jc w:val="center"/>
              <w:rPr>
                <w:sz w:val="22"/>
                <w:szCs w:val="22"/>
                <w:lang w:val="se-NO"/>
              </w:rPr>
            </w:pPr>
          </w:p>
          <w:p w14:paraId="05058243" w14:textId="2877E620" w:rsidR="0099041C" w:rsidRPr="00290673" w:rsidRDefault="0099041C" w:rsidP="003F3955">
            <w:pPr>
              <w:keepNext/>
              <w:jc w:val="center"/>
              <w:rPr>
                <w:sz w:val="22"/>
                <w:szCs w:val="22"/>
                <w:lang w:val="se-NO"/>
              </w:rPr>
            </w:pPr>
            <w:r w:rsidRPr="00290673">
              <w:rPr>
                <w:sz w:val="22"/>
                <w:szCs w:val="22"/>
                <w:lang w:val="se-NO"/>
              </w:rPr>
              <w:t>5</w:t>
            </w:r>
            <w:r w:rsidR="006A12B9" w:rsidRPr="00290673">
              <w:rPr>
                <w:sz w:val="22"/>
                <w:szCs w:val="22"/>
                <w:lang w:val="se-NO"/>
              </w:rPr>
              <w:t>6</w:t>
            </w:r>
          </w:p>
        </w:tc>
        <w:tc>
          <w:tcPr>
            <w:tcW w:w="1071" w:type="dxa"/>
            <w:shd w:val="clear" w:color="auto" w:fill="auto"/>
          </w:tcPr>
          <w:p w14:paraId="3F62EDED" w14:textId="77777777" w:rsidR="0099041C" w:rsidRPr="00290673" w:rsidRDefault="0099041C" w:rsidP="003F3955">
            <w:pPr>
              <w:keepNext/>
              <w:jc w:val="center"/>
              <w:rPr>
                <w:sz w:val="22"/>
                <w:szCs w:val="22"/>
                <w:lang w:val="se-NO"/>
              </w:rPr>
            </w:pPr>
          </w:p>
          <w:p w14:paraId="514E6FAB" w14:textId="77777777" w:rsidR="0099041C" w:rsidRPr="00290673" w:rsidRDefault="0099041C" w:rsidP="003F3955">
            <w:pPr>
              <w:keepNext/>
              <w:jc w:val="center"/>
              <w:rPr>
                <w:sz w:val="22"/>
                <w:szCs w:val="22"/>
                <w:lang w:val="se-NO"/>
              </w:rPr>
            </w:pPr>
            <w:r w:rsidRPr="00290673">
              <w:rPr>
                <w:sz w:val="22"/>
                <w:szCs w:val="22"/>
                <w:lang w:val="se-NO"/>
              </w:rPr>
              <w:t>23 %</w:t>
            </w:r>
          </w:p>
        </w:tc>
      </w:tr>
      <w:tr w:rsidR="009D78DC" w:rsidRPr="00290673" w14:paraId="1C0DE22B" w14:textId="77777777" w:rsidTr="007E175A">
        <w:tc>
          <w:tcPr>
            <w:tcW w:w="1647" w:type="dxa"/>
            <w:shd w:val="clear" w:color="auto" w:fill="auto"/>
          </w:tcPr>
          <w:p w14:paraId="3EA0FFEB" w14:textId="78D3F4E4" w:rsidR="0099041C" w:rsidRPr="00290673" w:rsidRDefault="00DE3F23" w:rsidP="000007C6">
            <w:pPr>
              <w:keepNext/>
              <w:rPr>
                <w:sz w:val="20"/>
                <w:szCs w:val="20"/>
                <w:lang w:val="se-NO"/>
              </w:rPr>
            </w:pPr>
            <w:r w:rsidRPr="00290673">
              <w:rPr>
                <w:iCs/>
                <w:sz w:val="20"/>
                <w:szCs w:val="20"/>
                <w:lang w:val="se-NO"/>
              </w:rPr>
              <w:t xml:space="preserve">Komplemeanta: </w:t>
            </w:r>
            <w:r w:rsidR="000007C6" w:rsidRPr="00290673">
              <w:rPr>
                <w:iCs/>
                <w:sz w:val="20"/>
                <w:szCs w:val="20"/>
                <w:lang w:val="se-NO"/>
              </w:rPr>
              <w:t>subst. mas lea attribuhtta</w:t>
            </w:r>
          </w:p>
        </w:tc>
        <w:tc>
          <w:tcPr>
            <w:tcW w:w="557" w:type="dxa"/>
            <w:shd w:val="clear" w:color="auto" w:fill="auto"/>
          </w:tcPr>
          <w:p w14:paraId="4186AA9F" w14:textId="77777777" w:rsidR="0099041C" w:rsidRPr="00290673" w:rsidRDefault="0099041C" w:rsidP="003F3955">
            <w:pPr>
              <w:keepNext/>
              <w:jc w:val="center"/>
              <w:rPr>
                <w:sz w:val="22"/>
                <w:szCs w:val="22"/>
                <w:lang w:val="se-NO"/>
              </w:rPr>
            </w:pPr>
          </w:p>
          <w:p w14:paraId="664C5DD7" w14:textId="77777777" w:rsidR="0099041C" w:rsidRPr="00290673" w:rsidRDefault="0099041C" w:rsidP="003F3955">
            <w:pPr>
              <w:keepNext/>
              <w:jc w:val="center"/>
              <w:rPr>
                <w:sz w:val="22"/>
                <w:szCs w:val="22"/>
                <w:lang w:val="se-NO"/>
              </w:rPr>
            </w:pPr>
            <w:r w:rsidRPr="00290673">
              <w:rPr>
                <w:sz w:val="22"/>
                <w:szCs w:val="22"/>
                <w:lang w:val="se-NO"/>
              </w:rPr>
              <w:t>17</w:t>
            </w:r>
          </w:p>
        </w:tc>
        <w:tc>
          <w:tcPr>
            <w:tcW w:w="874" w:type="dxa"/>
            <w:shd w:val="clear" w:color="auto" w:fill="auto"/>
          </w:tcPr>
          <w:p w14:paraId="1AB8F745" w14:textId="77777777" w:rsidR="0099041C" w:rsidRPr="00290673" w:rsidRDefault="0099041C" w:rsidP="003F3955">
            <w:pPr>
              <w:keepNext/>
              <w:jc w:val="center"/>
              <w:rPr>
                <w:sz w:val="22"/>
                <w:szCs w:val="22"/>
                <w:lang w:val="se-NO"/>
              </w:rPr>
            </w:pPr>
          </w:p>
          <w:p w14:paraId="44F2D6B3" w14:textId="77777777" w:rsidR="0099041C" w:rsidRPr="00290673" w:rsidRDefault="0099041C" w:rsidP="003F3955">
            <w:pPr>
              <w:keepNext/>
              <w:jc w:val="center"/>
              <w:rPr>
                <w:sz w:val="22"/>
                <w:szCs w:val="22"/>
                <w:lang w:val="se-NO"/>
              </w:rPr>
            </w:pPr>
            <w:r w:rsidRPr="00290673">
              <w:rPr>
                <w:sz w:val="22"/>
                <w:szCs w:val="22"/>
                <w:lang w:val="se-NO"/>
              </w:rPr>
              <w:t>16 %</w:t>
            </w:r>
          </w:p>
        </w:tc>
        <w:tc>
          <w:tcPr>
            <w:tcW w:w="877" w:type="dxa"/>
            <w:shd w:val="clear" w:color="auto" w:fill="auto"/>
          </w:tcPr>
          <w:p w14:paraId="3323798E" w14:textId="77777777" w:rsidR="0099041C" w:rsidRPr="00290673" w:rsidRDefault="0099041C" w:rsidP="003F3955">
            <w:pPr>
              <w:keepNext/>
              <w:jc w:val="center"/>
              <w:rPr>
                <w:sz w:val="22"/>
                <w:szCs w:val="22"/>
                <w:lang w:val="se-NO"/>
              </w:rPr>
            </w:pPr>
          </w:p>
          <w:p w14:paraId="72FAFEF8" w14:textId="77777777" w:rsidR="0099041C" w:rsidRPr="00290673" w:rsidRDefault="0099041C" w:rsidP="003F3955">
            <w:pPr>
              <w:keepNext/>
              <w:jc w:val="center"/>
              <w:rPr>
                <w:sz w:val="22"/>
                <w:szCs w:val="22"/>
                <w:lang w:val="se-NO"/>
              </w:rPr>
            </w:pPr>
            <w:r w:rsidRPr="00290673">
              <w:rPr>
                <w:sz w:val="22"/>
                <w:szCs w:val="22"/>
                <w:lang w:val="se-NO"/>
              </w:rPr>
              <w:t>2</w:t>
            </w:r>
          </w:p>
        </w:tc>
        <w:tc>
          <w:tcPr>
            <w:tcW w:w="1124" w:type="dxa"/>
            <w:shd w:val="clear" w:color="auto" w:fill="auto"/>
          </w:tcPr>
          <w:p w14:paraId="22146DC0" w14:textId="77777777" w:rsidR="0099041C" w:rsidRPr="00290673" w:rsidRDefault="0099041C" w:rsidP="003F3955">
            <w:pPr>
              <w:keepNext/>
              <w:jc w:val="center"/>
              <w:rPr>
                <w:sz w:val="22"/>
                <w:szCs w:val="22"/>
                <w:lang w:val="se-NO"/>
              </w:rPr>
            </w:pPr>
          </w:p>
          <w:p w14:paraId="04C329C2" w14:textId="77777777" w:rsidR="0099041C" w:rsidRPr="00290673" w:rsidRDefault="0099041C" w:rsidP="003F3955">
            <w:pPr>
              <w:keepNext/>
              <w:jc w:val="center"/>
              <w:rPr>
                <w:sz w:val="22"/>
                <w:szCs w:val="22"/>
                <w:lang w:val="se-NO"/>
              </w:rPr>
            </w:pPr>
            <w:r w:rsidRPr="00290673">
              <w:rPr>
                <w:sz w:val="22"/>
                <w:szCs w:val="22"/>
                <w:lang w:val="se-NO"/>
              </w:rPr>
              <w:t>2 %</w:t>
            </w:r>
          </w:p>
        </w:tc>
        <w:tc>
          <w:tcPr>
            <w:tcW w:w="615" w:type="dxa"/>
            <w:shd w:val="clear" w:color="auto" w:fill="auto"/>
          </w:tcPr>
          <w:p w14:paraId="4E25A422" w14:textId="77777777" w:rsidR="0099041C" w:rsidRPr="00290673" w:rsidRDefault="0099041C" w:rsidP="003F3955">
            <w:pPr>
              <w:keepNext/>
              <w:jc w:val="center"/>
              <w:rPr>
                <w:sz w:val="22"/>
                <w:szCs w:val="22"/>
                <w:lang w:val="se-NO"/>
              </w:rPr>
            </w:pPr>
          </w:p>
          <w:p w14:paraId="15169016" w14:textId="77777777" w:rsidR="0099041C" w:rsidRPr="00290673" w:rsidRDefault="0099041C" w:rsidP="003F3955">
            <w:pPr>
              <w:keepNext/>
              <w:jc w:val="center"/>
              <w:rPr>
                <w:sz w:val="22"/>
                <w:szCs w:val="22"/>
                <w:lang w:val="se-NO"/>
              </w:rPr>
            </w:pPr>
            <w:r w:rsidRPr="00290673">
              <w:rPr>
                <w:sz w:val="22"/>
                <w:szCs w:val="22"/>
                <w:lang w:val="se-NO"/>
              </w:rPr>
              <w:t>34</w:t>
            </w:r>
          </w:p>
        </w:tc>
        <w:tc>
          <w:tcPr>
            <w:tcW w:w="804" w:type="dxa"/>
            <w:shd w:val="clear" w:color="auto" w:fill="auto"/>
          </w:tcPr>
          <w:p w14:paraId="1DA24667" w14:textId="77777777" w:rsidR="0099041C" w:rsidRPr="00290673" w:rsidRDefault="0099041C" w:rsidP="003F3955">
            <w:pPr>
              <w:keepNext/>
              <w:jc w:val="center"/>
              <w:rPr>
                <w:sz w:val="22"/>
                <w:szCs w:val="22"/>
                <w:lang w:val="se-NO"/>
              </w:rPr>
            </w:pPr>
          </w:p>
          <w:p w14:paraId="7573AFE9" w14:textId="77777777" w:rsidR="0099041C" w:rsidRPr="00290673" w:rsidRDefault="0099041C" w:rsidP="003F3955">
            <w:pPr>
              <w:keepNext/>
              <w:jc w:val="center"/>
              <w:rPr>
                <w:sz w:val="22"/>
                <w:szCs w:val="22"/>
                <w:lang w:val="se-NO"/>
              </w:rPr>
            </w:pPr>
            <w:r w:rsidRPr="00290673">
              <w:rPr>
                <w:sz w:val="22"/>
                <w:szCs w:val="22"/>
                <w:lang w:val="se-NO"/>
              </w:rPr>
              <w:t>34 %</w:t>
            </w:r>
          </w:p>
        </w:tc>
        <w:tc>
          <w:tcPr>
            <w:tcW w:w="947" w:type="dxa"/>
            <w:shd w:val="clear" w:color="auto" w:fill="auto"/>
          </w:tcPr>
          <w:p w14:paraId="72307D52" w14:textId="77777777" w:rsidR="0099041C" w:rsidRPr="00290673" w:rsidRDefault="0099041C" w:rsidP="003F3955">
            <w:pPr>
              <w:keepNext/>
              <w:jc w:val="center"/>
              <w:rPr>
                <w:sz w:val="22"/>
                <w:szCs w:val="22"/>
                <w:lang w:val="se-NO"/>
              </w:rPr>
            </w:pPr>
          </w:p>
          <w:p w14:paraId="4944A069" w14:textId="77777777" w:rsidR="0099041C" w:rsidRPr="00290673" w:rsidRDefault="0099041C" w:rsidP="003F3955">
            <w:pPr>
              <w:keepNext/>
              <w:jc w:val="center"/>
              <w:rPr>
                <w:sz w:val="22"/>
                <w:szCs w:val="22"/>
                <w:lang w:val="se-NO"/>
              </w:rPr>
            </w:pPr>
            <w:r w:rsidRPr="00290673">
              <w:rPr>
                <w:sz w:val="22"/>
                <w:szCs w:val="22"/>
                <w:lang w:val="se-NO"/>
              </w:rPr>
              <w:t>106</w:t>
            </w:r>
          </w:p>
        </w:tc>
        <w:tc>
          <w:tcPr>
            <w:tcW w:w="1071" w:type="dxa"/>
            <w:shd w:val="clear" w:color="auto" w:fill="auto"/>
          </w:tcPr>
          <w:p w14:paraId="68CAAC17" w14:textId="77777777" w:rsidR="0099041C" w:rsidRPr="00290673" w:rsidRDefault="0099041C" w:rsidP="003F3955">
            <w:pPr>
              <w:keepNext/>
              <w:jc w:val="center"/>
              <w:rPr>
                <w:sz w:val="22"/>
                <w:szCs w:val="22"/>
                <w:lang w:val="se-NO"/>
              </w:rPr>
            </w:pPr>
          </w:p>
          <w:p w14:paraId="4238E74A" w14:textId="77777777" w:rsidR="0099041C" w:rsidRPr="00290673" w:rsidRDefault="0099041C" w:rsidP="003F3955">
            <w:pPr>
              <w:keepNext/>
              <w:jc w:val="center"/>
              <w:rPr>
                <w:sz w:val="22"/>
                <w:szCs w:val="22"/>
                <w:lang w:val="se-NO"/>
              </w:rPr>
            </w:pPr>
            <w:r w:rsidRPr="00290673">
              <w:rPr>
                <w:sz w:val="22"/>
                <w:szCs w:val="22"/>
                <w:lang w:val="se-NO"/>
              </w:rPr>
              <w:t>44 %</w:t>
            </w:r>
          </w:p>
        </w:tc>
      </w:tr>
      <w:tr w:rsidR="009D78DC" w:rsidRPr="00290673" w14:paraId="3EAF26F5" w14:textId="77777777" w:rsidTr="007E175A">
        <w:tc>
          <w:tcPr>
            <w:tcW w:w="1647" w:type="dxa"/>
            <w:shd w:val="clear" w:color="auto" w:fill="auto"/>
          </w:tcPr>
          <w:p w14:paraId="5BAA4EC1" w14:textId="5FD98665" w:rsidR="0099041C" w:rsidRPr="00290673" w:rsidRDefault="00427443" w:rsidP="00427443">
            <w:pPr>
              <w:keepNext/>
              <w:rPr>
                <w:sz w:val="20"/>
                <w:szCs w:val="20"/>
                <w:lang w:val="se-NO"/>
              </w:rPr>
            </w:pPr>
            <w:r w:rsidRPr="00290673">
              <w:rPr>
                <w:iCs/>
                <w:sz w:val="20"/>
                <w:szCs w:val="20"/>
                <w:lang w:val="se-NO"/>
              </w:rPr>
              <w:t>Adp.</w:t>
            </w:r>
            <w:r w:rsidR="00DE3F23" w:rsidRPr="00290673">
              <w:rPr>
                <w:iCs/>
                <w:sz w:val="20"/>
                <w:szCs w:val="20"/>
                <w:lang w:val="se-NO"/>
              </w:rPr>
              <w:t xml:space="preserve">-gihppui </w:t>
            </w:r>
            <w:r w:rsidRPr="00290673">
              <w:rPr>
                <w:iCs/>
                <w:sz w:val="20"/>
                <w:szCs w:val="20"/>
                <w:lang w:val="se-NO"/>
              </w:rPr>
              <w:t xml:space="preserve">lea čadnon </w:t>
            </w:r>
            <w:r w:rsidR="00DE3F23" w:rsidRPr="00290673">
              <w:rPr>
                <w:iCs/>
                <w:sz w:val="20"/>
                <w:szCs w:val="20"/>
                <w:lang w:val="se-NO"/>
              </w:rPr>
              <w:t>advearba</w:t>
            </w:r>
          </w:p>
        </w:tc>
        <w:tc>
          <w:tcPr>
            <w:tcW w:w="557" w:type="dxa"/>
            <w:shd w:val="clear" w:color="auto" w:fill="auto"/>
          </w:tcPr>
          <w:p w14:paraId="2F9C38BA" w14:textId="77777777" w:rsidR="0099041C" w:rsidRPr="00290673" w:rsidRDefault="0099041C" w:rsidP="003F3955">
            <w:pPr>
              <w:keepNext/>
              <w:jc w:val="center"/>
              <w:rPr>
                <w:sz w:val="22"/>
                <w:szCs w:val="22"/>
                <w:lang w:val="se-NO"/>
              </w:rPr>
            </w:pPr>
          </w:p>
          <w:p w14:paraId="1738FFA7" w14:textId="77777777" w:rsidR="0099041C" w:rsidRPr="00290673" w:rsidRDefault="0099041C" w:rsidP="003F3955">
            <w:pPr>
              <w:keepNext/>
              <w:jc w:val="center"/>
              <w:rPr>
                <w:sz w:val="22"/>
                <w:szCs w:val="22"/>
                <w:lang w:val="se-NO"/>
              </w:rPr>
            </w:pPr>
            <w:r w:rsidRPr="00290673">
              <w:rPr>
                <w:sz w:val="22"/>
                <w:szCs w:val="22"/>
                <w:lang w:val="se-NO"/>
              </w:rPr>
              <w:t>7</w:t>
            </w:r>
          </w:p>
        </w:tc>
        <w:tc>
          <w:tcPr>
            <w:tcW w:w="874" w:type="dxa"/>
            <w:shd w:val="clear" w:color="auto" w:fill="auto"/>
          </w:tcPr>
          <w:p w14:paraId="00B47979" w14:textId="77777777" w:rsidR="0099041C" w:rsidRPr="00290673" w:rsidRDefault="0099041C" w:rsidP="003F3955">
            <w:pPr>
              <w:keepNext/>
              <w:jc w:val="center"/>
              <w:rPr>
                <w:sz w:val="22"/>
                <w:szCs w:val="22"/>
                <w:lang w:val="se-NO"/>
              </w:rPr>
            </w:pPr>
          </w:p>
          <w:p w14:paraId="26A4B53B" w14:textId="77777777" w:rsidR="0099041C" w:rsidRPr="00290673" w:rsidRDefault="0099041C" w:rsidP="003F3955">
            <w:pPr>
              <w:keepNext/>
              <w:jc w:val="center"/>
              <w:rPr>
                <w:sz w:val="22"/>
                <w:szCs w:val="22"/>
                <w:lang w:val="se-NO"/>
              </w:rPr>
            </w:pPr>
            <w:r w:rsidRPr="00290673">
              <w:rPr>
                <w:sz w:val="22"/>
                <w:szCs w:val="22"/>
                <w:lang w:val="se-NO"/>
              </w:rPr>
              <w:t>7 %</w:t>
            </w:r>
          </w:p>
        </w:tc>
        <w:tc>
          <w:tcPr>
            <w:tcW w:w="877" w:type="dxa"/>
            <w:shd w:val="clear" w:color="auto" w:fill="auto"/>
          </w:tcPr>
          <w:p w14:paraId="17C95A99" w14:textId="77777777" w:rsidR="0099041C" w:rsidRPr="00290673" w:rsidRDefault="0099041C" w:rsidP="003F3955">
            <w:pPr>
              <w:keepNext/>
              <w:jc w:val="center"/>
              <w:rPr>
                <w:sz w:val="22"/>
                <w:szCs w:val="22"/>
                <w:lang w:val="se-NO"/>
              </w:rPr>
            </w:pPr>
          </w:p>
          <w:p w14:paraId="22A56D79" w14:textId="77777777" w:rsidR="0099041C" w:rsidRPr="00290673" w:rsidRDefault="0099041C" w:rsidP="003F3955">
            <w:pPr>
              <w:keepNext/>
              <w:jc w:val="center"/>
              <w:rPr>
                <w:sz w:val="22"/>
                <w:szCs w:val="22"/>
                <w:lang w:val="se-NO"/>
              </w:rPr>
            </w:pPr>
            <w:r w:rsidRPr="00290673">
              <w:rPr>
                <w:sz w:val="22"/>
                <w:szCs w:val="22"/>
                <w:lang w:val="se-NO"/>
              </w:rPr>
              <w:t>20</w:t>
            </w:r>
          </w:p>
        </w:tc>
        <w:tc>
          <w:tcPr>
            <w:tcW w:w="1124" w:type="dxa"/>
            <w:shd w:val="clear" w:color="auto" w:fill="auto"/>
          </w:tcPr>
          <w:p w14:paraId="3F657A89" w14:textId="77777777" w:rsidR="0099041C" w:rsidRPr="00290673" w:rsidRDefault="0099041C" w:rsidP="003F3955">
            <w:pPr>
              <w:keepNext/>
              <w:jc w:val="center"/>
              <w:rPr>
                <w:sz w:val="22"/>
                <w:szCs w:val="22"/>
                <w:lang w:val="se-NO"/>
              </w:rPr>
            </w:pPr>
          </w:p>
          <w:p w14:paraId="331AA51C" w14:textId="5C4126B7" w:rsidR="0099041C" w:rsidRPr="00290673" w:rsidRDefault="0099041C" w:rsidP="003F3955">
            <w:pPr>
              <w:keepNext/>
              <w:jc w:val="center"/>
              <w:rPr>
                <w:sz w:val="22"/>
                <w:szCs w:val="22"/>
                <w:lang w:val="se-NO"/>
              </w:rPr>
            </w:pPr>
            <w:r w:rsidRPr="00290673">
              <w:rPr>
                <w:sz w:val="22"/>
                <w:szCs w:val="22"/>
                <w:lang w:val="se-NO"/>
              </w:rPr>
              <w:t>23</w:t>
            </w:r>
            <w:r w:rsidR="00A61698" w:rsidRPr="00290673">
              <w:rPr>
                <w:sz w:val="22"/>
                <w:szCs w:val="22"/>
                <w:lang w:val="se-NO"/>
              </w:rPr>
              <w:t xml:space="preserve"> </w:t>
            </w:r>
            <w:r w:rsidRPr="00290673">
              <w:rPr>
                <w:sz w:val="22"/>
                <w:szCs w:val="22"/>
                <w:lang w:val="se-NO"/>
              </w:rPr>
              <w:t>%</w:t>
            </w:r>
          </w:p>
        </w:tc>
        <w:tc>
          <w:tcPr>
            <w:tcW w:w="615" w:type="dxa"/>
            <w:shd w:val="clear" w:color="auto" w:fill="auto"/>
          </w:tcPr>
          <w:p w14:paraId="203D0255" w14:textId="77777777" w:rsidR="0099041C" w:rsidRPr="00290673" w:rsidRDefault="0099041C" w:rsidP="003F3955">
            <w:pPr>
              <w:keepNext/>
              <w:jc w:val="center"/>
              <w:rPr>
                <w:sz w:val="22"/>
                <w:szCs w:val="22"/>
                <w:lang w:val="se-NO"/>
              </w:rPr>
            </w:pPr>
          </w:p>
          <w:p w14:paraId="5F8F4494" w14:textId="77777777" w:rsidR="0099041C" w:rsidRPr="00290673" w:rsidRDefault="0099041C" w:rsidP="003F3955">
            <w:pPr>
              <w:keepNext/>
              <w:jc w:val="center"/>
              <w:rPr>
                <w:sz w:val="22"/>
                <w:szCs w:val="22"/>
                <w:lang w:val="se-NO"/>
              </w:rPr>
            </w:pPr>
            <w:r w:rsidRPr="00290673">
              <w:rPr>
                <w:sz w:val="22"/>
                <w:szCs w:val="22"/>
                <w:lang w:val="se-NO"/>
              </w:rPr>
              <w:t>1</w:t>
            </w:r>
          </w:p>
        </w:tc>
        <w:tc>
          <w:tcPr>
            <w:tcW w:w="804" w:type="dxa"/>
            <w:shd w:val="clear" w:color="auto" w:fill="auto"/>
          </w:tcPr>
          <w:p w14:paraId="1646C978" w14:textId="77777777" w:rsidR="0099041C" w:rsidRPr="00290673" w:rsidRDefault="0099041C" w:rsidP="003F3955">
            <w:pPr>
              <w:keepNext/>
              <w:jc w:val="center"/>
              <w:rPr>
                <w:sz w:val="22"/>
                <w:szCs w:val="22"/>
                <w:lang w:val="se-NO"/>
              </w:rPr>
            </w:pPr>
          </w:p>
          <w:p w14:paraId="34ABC30E" w14:textId="77777777" w:rsidR="0099041C" w:rsidRPr="00290673" w:rsidRDefault="0099041C" w:rsidP="003F3955">
            <w:pPr>
              <w:keepNext/>
              <w:jc w:val="center"/>
              <w:rPr>
                <w:sz w:val="22"/>
                <w:szCs w:val="22"/>
                <w:lang w:val="se-NO"/>
              </w:rPr>
            </w:pPr>
            <w:r w:rsidRPr="00290673">
              <w:rPr>
                <w:sz w:val="22"/>
                <w:szCs w:val="22"/>
                <w:lang w:val="se-NO"/>
              </w:rPr>
              <w:t xml:space="preserve">1 % </w:t>
            </w:r>
          </w:p>
        </w:tc>
        <w:tc>
          <w:tcPr>
            <w:tcW w:w="947" w:type="dxa"/>
            <w:shd w:val="clear" w:color="auto" w:fill="auto"/>
          </w:tcPr>
          <w:p w14:paraId="3C66CE59" w14:textId="77777777" w:rsidR="0099041C" w:rsidRPr="00290673" w:rsidRDefault="0099041C" w:rsidP="003F3955">
            <w:pPr>
              <w:keepNext/>
              <w:jc w:val="center"/>
              <w:rPr>
                <w:sz w:val="22"/>
                <w:szCs w:val="22"/>
                <w:lang w:val="se-NO"/>
              </w:rPr>
            </w:pPr>
          </w:p>
          <w:p w14:paraId="4F06F324" w14:textId="77777777" w:rsidR="0099041C" w:rsidRPr="00290673" w:rsidRDefault="0099041C" w:rsidP="003F3955">
            <w:pPr>
              <w:keepNext/>
              <w:jc w:val="center"/>
              <w:rPr>
                <w:sz w:val="22"/>
                <w:szCs w:val="22"/>
                <w:lang w:val="se-NO"/>
              </w:rPr>
            </w:pPr>
            <w:r w:rsidRPr="00290673">
              <w:rPr>
                <w:sz w:val="22"/>
                <w:szCs w:val="22"/>
                <w:lang w:val="se-NO"/>
              </w:rPr>
              <w:t>3</w:t>
            </w:r>
          </w:p>
        </w:tc>
        <w:tc>
          <w:tcPr>
            <w:tcW w:w="1071" w:type="dxa"/>
            <w:shd w:val="clear" w:color="auto" w:fill="auto"/>
          </w:tcPr>
          <w:p w14:paraId="58AA7881" w14:textId="77777777" w:rsidR="0099041C" w:rsidRPr="00290673" w:rsidRDefault="0099041C" w:rsidP="003F3955">
            <w:pPr>
              <w:keepNext/>
              <w:jc w:val="center"/>
              <w:rPr>
                <w:sz w:val="22"/>
                <w:szCs w:val="22"/>
                <w:lang w:val="se-NO"/>
              </w:rPr>
            </w:pPr>
          </w:p>
          <w:p w14:paraId="1EDDD132" w14:textId="2FAB28D9" w:rsidR="00C5651A" w:rsidRPr="00290673" w:rsidRDefault="0099041C" w:rsidP="003F3955">
            <w:pPr>
              <w:keepNext/>
              <w:jc w:val="center"/>
              <w:rPr>
                <w:sz w:val="22"/>
                <w:szCs w:val="22"/>
                <w:lang w:val="se-NO"/>
              </w:rPr>
            </w:pPr>
            <w:r w:rsidRPr="00290673">
              <w:rPr>
                <w:sz w:val="22"/>
                <w:szCs w:val="22"/>
                <w:lang w:val="se-NO"/>
              </w:rPr>
              <w:t>1 %</w:t>
            </w:r>
          </w:p>
        </w:tc>
      </w:tr>
      <w:tr w:rsidR="00C5651A" w:rsidRPr="00290673" w14:paraId="5F7FDE72" w14:textId="77777777" w:rsidTr="007E175A">
        <w:tc>
          <w:tcPr>
            <w:tcW w:w="1647" w:type="dxa"/>
            <w:shd w:val="clear" w:color="auto" w:fill="auto"/>
          </w:tcPr>
          <w:p w14:paraId="07001260" w14:textId="6BE3C2F6" w:rsidR="00C5651A" w:rsidRPr="00290673" w:rsidRDefault="00C5651A" w:rsidP="00427443">
            <w:pPr>
              <w:keepNext/>
              <w:rPr>
                <w:iCs/>
                <w:sz w:val="20"/>
                <w:szCs w:val="20"/>
                <w:lang w:val="se-NO"/>
              </w:rPr>
            </w:pPr>
            <w:r w:rsidRPr="00290673">
              <w:rPr>
                <w:iCs/>
                <w:sz w:val="20"/>
                <w:szCs w:val="20"/>
                <w:lang w:val="se-NO"/>
              </w:rPr>
              <w:t>Mearriduvvon áigi</w:t>
            </w:r>
          </w:p>
        </w:tc>
        <w:tc>
          <w:tcPr>
            <w:tcW w:w="557" w:type="dxa"/>
            <w:shd w:val="clear" w:color="auto" w:fill="auto"/>
          </w:tcPr>
          <w:p w14:paraId="670A20BB" w14:textId="77777777" w:rsidR="00C5651A" w:rsidRPr="00290673" w:rsidRDefault="00C5651A" w:rsidP="003F3955">
            <w:pPr>
              <w:keepNext/>
              <w:jc w:val="center"/>
              <w:rPr>
                <w:sz w:val="22"/>
                <w:szCs w:val="22"/>
                <w:lang w:val="se-NO"/>
              </w:rPr>
            </w:pPr>
          </w:p>
          <w:p w14:paraId="28CDA54C" w14:textId="1BBB54A6" w:rsidR="00C5651A" w:rsidRPr="00290673" w:rsidRDefault="00C5651A" w:rsidP="003F3955">
            <w:pPr>
              <w:keepNext/>
              <w:jc w:val="center"/>
              <w:rPr>
                <w:sz w:val="22"/>
                <w:szCs w:val="22"/>
                <w:lang w:val="se-NO"/>
              </w:rPr>
            </w:pPr>
            <w:r w:rsidRPr="00290673">
              <w:rPr>
                <w:sz w:val="22"/>
                <w:szCs w:val="22"/>
                <w:lang w:val="se-NO"/>
              </w:rPr>
              <w:t>5</w:t>
            </w:r>
          </w:p>
        </w:tc>
        <w:tc>
          <w:tcPr>
            <w:tcW w:w="874" w:type="dxa"/>
            <w:shd w:val="clear" w:color="auto" w:fill="auto"/>
          </w:tcPr>
          <w:p w14:paraId="0A969668" w14:textId="77777777" w:rsidR="00C5651A" w:rsidRPr="00290673" w:rsidRDefault="00C5651A" w:rsidP="003F3955">
            <w:pPr>
              <w:keepNext/>
              <w:jc w:val="center"/>
              <w:rPr>
                <w:sz w:val="22"/>
                <w:szCs w:val="22"/>
                <w:lang w:val="se-NO"/>
              </w:rPr>
            </w:pPr>
          </w:p>
          <w:p w14:paraId="744B25D4" w14:textId="7CAB32C0" w:rsidR="00C5651A" w:rsidRPr="00290673" w:rsidRDefault="00C5651A" w:rsidP="003F3955">
            <w:pPr>
              <w:keepNext/>
              <w:jc w:val="center"/>
              <w:rPr>
                <w:sz w:val="22"/>
                <w:szCs w:val="22"/>
                <w:lang w:val="se-NO"/>
              </w:rPr>
            </w:pPr>
            <w:r w:rsidRPr="00290673">
              <w:rPr>
                <w:sz w:val="22"/>
                <w:szCs w:val="22"/>
                <w:lang w:val="se-NO"/>
              </w:rPr>
              <w:t>5 %</w:t>
            </w:r>
          </w:p>
        </w:tc>
        <w:tc>
          <w:tcPr>
            <w:tcW w:w="877" w:type="dxa"/>
            <w:shd w:val="clear" w:color="auto" w:fill="auto"/>
          </w:tcPr>
          <w:p w14:paraId="4E14B98B" w14:textId="77777777" w:rsidR="00C5651A" w:rsidRPr="00290673" w:rsidRDefault="00C5651A" w:rsidP="003F3955">
            <w:pPr>
              <w:keepNext/>
              <w:jc w:val="center"/>
              <w:rPr>
                <w:sz w:val="22"/>
                <w:szCs w:val="22"/>
                <w:lang w:val="se-NO"/>
              </w:rPr>
            </w:pPr>
          </w:p>
          <w:p w14:paraId="01F73253" w14:textId="4EC6F6C5" w:rsidR="00C5651A" w:rsidRPr="00290673" w:rsidRDefault="00C5651A" w:rsidP="003F3955">
            <w:pPr>
              <w:keepNext/>
              <w:jc w:val="center"/>
              <w:rPr>
                <w:sz w:val="22"/>
                <w:szCs w:val="22"/>
                <w:lang w:val="se-NO"/>
              </w:rPr>
            </w:pPr>
            <w:r w:rsidRPr="00290673">
              <w:rPr>
                <w:sz w:val="22"/>
                <w:szCs w:val="22"/>
                <w:lang w:val="se-NO"/>
              </w:rPr>
              <w:t>6</w:t>
            </w:r>
          </w:p>
        </w:tc>
        <w:tc>
          <w:tcPr>
            <w:tcW w:w="1124" w:type="dxa"/>
            <w:shd w:val="clear" w:color="auto" w:fill="auto"/>
          </w:tcPr>
          <w:p w14:paraId="0C1EF852" w14:textId="77777777" w:rsidR="00C5651A" w:rsidRPr="00290673" w:rsidRDefault="00C5651A" w:rsidP="003F3955">
            <w:pPr>
              <w:keepNext/>
              <w:jc w:val="center"/>
              <w:rPr>
                <w:sz w:val="22"/>
                <w:szCs w:val="22"/>
                <w:lang w:val="se-NO"/>
              </w:rPr>
            </w:pPr>
          </w:p>
          <w:p w14:paraId="03525AD2" w14:textId="41F5C9B2" w:rsidR="00C5651A" w:rsidRPr="00290673" w:rsidRDefault="00C5651A" w:rsidP="003F3955">
            <w:pPr>
              <w:keepNext/>
              <w:jc w:val="center"/>
              <w:rPr>
                <w:sz w:val="22"/>
                <w:szCs w:val="22"/>
                <w:lang w:val="se-NO"/>
              </w:rPr>
            </w:pPr>
            <w:r w:rsidRPr="00290673">
              <w:rPr>
                <w:sz w:val="22"/>
                <w:szCs w:val="22"/>
                <w:lang w:val="se-NO"/>
              </w:rPr>
              <w:t>7 %</w:t>
            </w:r>
          </w:p>
        </w:tc>
        <w:tc>
          <w:tcPr>
            <w:tcW w:w="615" w:type="dxa"/>
            <w:shd w:val="clear" w:color="auto" w:fill="auto"/>
          </w:tcPr>
          <w:p w14:paraId="1B2907B5" w14:textId="77777777" w:rsidR="00C5651A" w:rsidRPr="00290673" w:rsidRDefault="00C5651A" w:rsidP="003F3955">
            <w:pPr>
              <w:keepNext/>
              <w:jc w:val="center"/>
              <w:rPr>
                <w:sz w:val="22"/>
                <w:szCs w:val="22"/>
                <w:lang w:val="se-NO"/>
              </w:rPr>
            </w:pPr>
          </w:p>
          <w:p w14:paraId="0972D468" w14:textId="0D477B3F" w:rsidR="00C5651A" w:rsidRPr="00290673" w:rsidRDefault="00C5651A" w:rsidP="003F3955">
            <w:pPr>
              <w:keepNext/>
              <w:jc w:val="center"/>
              <w:rPr>
                <w:sz w:val="22"/>
                <w:szCs w:val="22"/>
                <w:lang w:val="se-NO"/>
              </w:rPr>
            </w:pPr>
            <w:r w:rsidRPr="00290673">
              <w:rPr>
                <w:sz w:val="22"/>
                <w:szCs w:val="22"/>
                <w:lang w:val="se-NO"/>
              </w:rPr>
              <w:t>1</w:t>
            </w:r>
          </w:p>
        </w:tc>
        <w:tc>
          <w:tcPr>
            <w:tcW w:w="804" w:type="dxa"/>
            <w:shd w:val="clear" w:color="auto" w:fill="auto"/>
          </w:tcPr>
          <w:p w14:paraId="10195AC9" w14:textId="77777777" w:rsidR="00C5651A" w:rsidRPr="00290673" w:rsidRDefault="00C5651A" w:rsidP="003F3955">
            <w:pPr>
              <w:keepNext/>
              <w:jc w:val="center"/>
              <w:rPr>
                <w:sz w:val="22"/>
                <w:szCs w:val="22"/>
                <w:lang w:val="se-NO"/>
              </w:rPr>
            </w:pPr>
          </w:p>
          <w:p w14:paraId="154B410B" w14:textId="0A4FE19A" w:rsidR="00C5651A" w:rsidRPr="00290673" w:rsidRDefault="00C5651A" w:rsidP="003F3955">
            <w:pPr>
              <w:keepNext/>
              <w:jc w:val="center"/>
              <w:rPr>
                <w:sz w:val="22"/>
                <w:szCs w:val="22"/>
                <w:lang w:val="se-NO"/>
              </w:rPr>
            </w:pPr>
            <w:r w:rsidRPr="00290673">
              <w:rPr>
                <w:sz w:val="22"/>
                <w:szCs w:val="22"/>
                <w:lang w:val="se-NO"/>
              </w:rPr>
              <w:t>1 %</w:t>
            </w:r>
          </w:p>
        </w:tc>
        <w:tc>
          <w:tcPr>
            <w:tcW w:w="947" w:type="dxa"/>
            <w:shd w:val="clear" w:color="auto" w:fill="auto"/>
          </w:tcPr>
          <w:p w14:paraId="37BC950E" w14:textId="77777777" w:rsidR="00C5651A" w:rsidRPr="00290673" w:rsidRDefault="00C5651A" w:rsidP="003F3955">
            <w:pPr>
              <w:keepNext/>
              <w:jc w:val="center"/>
              <w:rPr>
                <w:sz w:val="22"/>
                <w:szCs w:val="22"/>
                <w:lang w:val="se-NO"/>
              </w:rPr>
            </w:pPr>
          </w:p>
          <w:p w14:paraId="030AF5BF" w14:textId="3932C11F" w:rsidR="00C5651A" w:rsidRPr="00290673" w:rsidRDefault="00C5651A" w:rsidP="003F3955">
            <w:pPr>
              <w:keepNext/>
              <w:jc w:val="center"/>
              <w:rPr>
                <w:sz w:val="22"/>
                <w:szCs w:val="22"/>
                <w:lang w:val="se-NO"/>
              </w:rPr>
            </w:pPr>
            <w:r w:rsidRPr="00290673">
              <w:rPr>
                <w:sz w:val="22"/>
                <w:szCs w:val="22"/>
                <w:lang w:val="se-NO"/>
              </w:rPr>
              <w:t>4 **</w:t>
            </w:r>
          </w:p>
        </w:tc>
        <w:tc>
          <w:tcPr>
            <w:tcW w:w="1071" w:type="dxa"/>
            <w:shd w:val="clear" w:color="auto" w:fill="auto"/>
          </w:tcPr>
          <w:p w14:paraId="58AF113A" w14:textId="77777777" w:rsidR="00C5651A" w:rsidRPr="00290673" w:rsidRDefault="00C5651A" w:rsidP="003F3955">
            <w:pPr>
              <w:keepNext/>
              <w:jc w:val="center"/>
              <w:rPr>
                <w:sz w:val="22"/>
                <w:szCs w:val="22"/>
                <w:lang w:val="se-NO"/>
              </w:rPr>
            </w:pPr>
          </w:p>
          <w:p w14:paraId="56824AE4" w14:textId="6B278AF1" w:rsidR="00C5651A" w:rsidRPr="00290673" w:rsidRDefault="00C5651A" w:rsidP="003F3955">
            <w:pPr>
              <w:keepNext/>
              <w:jc w:val="center"/>
              <w:rPr>
                <w:sz w:val="22"/>
                <w:szCs w:val="22"/>
                <w:lang w:val="se-NO"/>
              </w:rPr>
            </w:pPr>
            <w:r w:rsidRPr="00290673">
              <w:rPr>
                <w:sz w:val="22"/>
                <w:szCs w:val="22"/>
                <w:lang w:val="se-NO"/>
              </w:rPr>
              <w:t>2%</w:t>
            </w:r>
          </w:p>
        </w:tc>
      </w:tr>
    </w:tbl>
    <w:p w14:paraId="05773BC1" w14:textId="60BE8562" w:rsidR="0099041C" w:rsidRPr="00290673" w:rsidRDefault="00D15306" w:rsidP="003F3955">
      <w:pPr>
        <w:keepNext/>
        <w:rPr>
          <w:sz w:val="20"/>
          <w:szCs w:val="20"/>
          <w:lang w:val="se-NO"/>
        </w:rPr>
      </w:pPr>
      <w:r w:rsidRPr="00290673">
        <w:rPr>
          <w:sz w:val="20"/>
          <w:szCs w:val="20"/>
          <w:lang w:val="se-NO"/>
        </w:rPr>
        <w:t>*</w:t>
      </w:r>
      <w:r w:rsidR="00805C3B" w:rsidRPr="00290673">
        <w:rPr>
          <w:sz w:val="20"/>
          <w:szCs w:val="20"/>
          <w:lang w:val="se-NO"/>
        </w:rPr>
        <w:t xml:space="preserve"> </w:t>
      </w:r>
      <w:r w:rsidR="00002E33">
        <w:rPr>
          <w:sz w:val="20"/>
          <w:szCs w:val="20"/>
          <w:lang w:val="se-NO"/>
        </w:rPr>
        <w:t>J</w:t>
      </w:r>
      <w:r w:rsidR="009061D1" w:rsidRPr="00290673">
        <w:rPr>
          <w:sz w:val="20"/>
          <w:szCs w:val="20"/>
          <w:lang w:val="se-NO"/>
        </w:rPr>
        <w:t>uohke</w:t>
      </w:r>
      <w:r w:rsidRPr="00290673">
        <w:rPr>
          <w:sz w:val="20"/>
          <w:szCs w:val="20"/>
          <w:lang w:val="se-NO"/>
        </w:rPr>
        <w:t xml:space="preserve"> cealkag</w:t>
      </w:r>
      <w:r w:rsidR="009061D1" w:rsidRPr="00290673">
        <w:rPr>
          <w:sz w:val="20"/>
          <w:szCs w:val="20"/>
          <w:lang w:val="se-NO"/>
        </w:rPr>
        <w:t xml:space="preserve">is </w:t>
      </w:r>
      <w:r w:rsidR="00002E33">
        <w:rPr>
          <w:sz w:val="20"/>
          <w:szCs w:val="20"/>
          <w:lang w:val="se-NO"/>
        </w:rPr>
        <w:t xml:space="preserve">ii </w:t>
      </w:r>
      <w:r w:rsidR="009061D1" w:rsidRPr="00290673">
        <w:rPr>
          <w:sz w:val="20"/>
          <w:szCs w:val="20"/>
          <w:lang w:val="se-NO"/>
        </w:rPr>
        <w:t>leat finihtta vearb</w:t>
      </w:r>
      <w:r w:rsidRPr="00290673">
        <w:rPr>
          <w:sz w:val="20"/>
          <w:szCs w:val="20"/>
          <w:lang w:val="se-NO"/>
        </w:rPr>
        <w:t xml:space="preserve">a. </w:t>
      </w:r>
      <w:r w:rsidR="0099041C" w:rsidRPr="00290673">
        <w:rPr>
          <w:sz w:val="20"/>
          <w:szCs w:val="20"/>
          <w:lang w:val="se-NO"/>
        </w:rPr>
        <w:t>*</w:t>
      </w:r>
      <w:r w:rsidRPr="00290673">
        <w:rPr>
          <w:sz w:val="20"/>
          <w:szCs w:val="20"/>
          <w:lang w:val="se-NO"/>
        </w:rPr>
        <w:t>*</w:t>
      </w:r>
      <w:r w:rsidR="0099041C" w:rsidRPr="00290673">
        <w:rPr>
          <w:sz w:val="20"/>
          <w:szCs w:val="20"/>
          <w:lang w:val="se-NO"/>
        </w:rPr>
        <w:t xml:space="preserve"> Buot</w:t>
      </w:r>
      <w:r w:rsidRPr="00290673">
        <w:rPr>
          <w:sz w:val="20"/>
          <w:szCs w:val="20"/>
          <w:lang w:val="se-NO"/>
        </w:rPr>
        <w:t xml:space="preserve"> njealji cealkagis</w:t>
      </w:r>
      <w:r w:rsidR="0099041C" w:rsidRPr="00290673">
        <w:rPr>
          <w:sz w:val="20"/>
          <w:szCs w:val="20"/>
          <w:lang w:val="se-NO"/>
        </w:rPr>
        <w:t xml:space="preserve"> lea pronomen komplemeantan.</w:t>
      </w:r>
    </w:p>
    <w:p w14:paraId="41F87FAE" w14:textId="77777777" w:rsidR="009D78DC" w:rsidRPr="00290673" w:rsidRDefault="009D78DC" w:rsidP="003F3955">
      <w:pPr>
        <w:keepNext/>
        <w:rPr>
          <w:sz w:val="20"/>
          <w:szCs w:val="20"/>
          <w:lang w:val="se-NO"/>
        </w:rPr>
      </w:pPr>
    </w:p>
    <w:p w14:paraId="66AC9256" w14:textId="4656E324" w:rsidR="00D12473" w:rsidRPr="00290673" w:rsidRDefault="004A5660" w:rsidP="003F3955">
      <w:pPr>
        <w:pStyle w:val="Caption"/>
        <w:keepNext/>
        <w:rPr>
          <w:b w:val="0"/>
          <w:color w:val="auto"/>
          <w:lang w:val="se-NO"/>
        </w:rPr>
      </w:pPr>
      <w:r w:rsidRPr="00290673">
        <w:rPr>
          <w:b w:val="0"/>
          <w:i/>
          <w:color w:val="auto"/>
          <w:lang w:val="se-NO"/>
        </w:rPr>
        <w:t xml:space="preserve">Tabealla </w:t>
      </w:r>
      <w:r w:rsidRPr="00290673">
        <w:rPr>
          <w:b w:val="0"/>
          <w:i/>
          <w:color w:val="auto"/>
          <w:lang w:val="se-NO"/>
        </w:rPr>
        <w:fldChar w:fldCharType="begin"/>
      </w:r>
      <w:r w:rsidRPr="00290673">
        <w:rPr>
          <w:b w:val="0"/>
          <w:i/>
          <w:color w:val="auto"/>
          <w:lang w:val="se-NO"/>
        </w:rPr>
        <w:instrText xml:space="preserve"> SEQ Tabealla \* ARABIC </w:instrText>
      </w:r>
      <w:r w:rsidRPr="00290673">
        <w:rPr>
          <w:b w:val="0"/>
          <w:i/>
          <w:color w:val="auto"/>
          <w:lang w:val="se-NO"/>
        </w:rPr>
        <w:fldChar w:fldCharType="separate"/>
      </w:r>
      <w:r w:rsidR="00F41C47" w:rsidRPr="00290673">
        <w:rPr>
          <w:b w:val="0"/>
          <w:i/>
          <w:noProof/>
          <w:color w:val="auto"/>
          <w:lang w:val="se-NO"/>
        </w:rPr>
        <w:t>6</w:t>
      </w:r>
      <w:r w:rsidRPr="00290673">
        <w:rPr>
          <w:b w:val="0"/>
          <w:i/>
          <w:color w:val="auto"/>
          <w:lang w:val="se-NO"/>
        </w:rPr>
        <w:fldChar w:fldCharType="end"/>
      </w:r>
      <w:r w:rsidR="009D78DC" w:rsidRPr="00290673">
        <w:rPr>
          <w:b w:val="0"/>
          <w:i/>
          <w:color w:val="auto"/>
          <w:lang w:val="se-NO"/>
        </w:rPr>
        <w:t>.</w:t>
      </w:r>
      <w:r w:rsidR="009D78DC" w:rsidRPr="00290673">
        <w:rPr>
          <w:b w:val="0"/>
          <w:color w:val="auto"/>
          <w:lang w:val="se-NO"/>
        </w:rPr>
        <w:t xml:space="preserve"> </w:t>
      </w:r>
      <w:r w:rsidRPr="00290673">
        <w:rPr>
          <w:b w:val="0"/>
          <w:color w:val="auto"/>
          <w:lang w:val="se-NO"/>
        </w:rPr>
        <w:t xml:space="preserve">Syntáksa cealkagiin main aviisateavsttain lea </w:t>
      </w:r>
      <w:r w:rsidRPr="00290673">
        <w:rPr>
          <w:b w:val="0"/>
          <w:i/>
          <w:color w:val="auto"/>
          <w:lang w:val="se-NO"/>
        </w:rPr>
        <w:t>maŋŋel</w:t>
      </w:r>
      <w:r w:rsidRPr="00290673">
        <w:rPr>
          <w:b w:val="0"/>
          <w:color w:val="auto"/>
          <w:lang w:val="se-NO"/>
        </w:rPr>
        <w:t xml:space="preserve"> ja čáppagirjjálašvuođas lea </w:t>
      </w:r>
      <w:r w:rsidRPr="00290673">
        <w:rPr>
          <w:b w:val="0"/>
          <w:i/>
          <w:color w:val="auto"/>
          <w:lang w:val="se-NO"/>
        </w:rPr>
        <w:t>maŋŋel+</w:t>
      </w:r>
      <w:r w:rsidRPr="00290673">
        <w:rPr>
          <w:b w:val="0"/>
          <w:color w:val="auto"/>
          <w:lang w:val="se-NO"/>
        </w:rPr>
        <w:t>.</w:t>
      </w:r>
    </w:p>
    <w:p w14:paraId="0576ED4C" w14:textId="77777777" w:rsidR="00D12473" w:rsidRPr="00290673" w:rsidRDefault="00D12473" w:rsidP="00F15F83">
      <w:pPr>
        <w:spacing w:line="360" w:lineRule="auto"/>
        <w:rPr>
          <w:lang w:val="se-NO"/>
        </w:rPr>
      </w:pPr>
    </w:p>
    <w:p w14:paraId="2751CF86" w14:textId="5B12E499" w:rsidR="00D16728" w:rsidRPr="00290673" w:rsidRDefault="00C33700" w:rsidP="00F15F83">
      <w:pPr>
        <w:spacing w:line="360" w:lineRule="auto"/>
        <w:rPr>
          <w:lang w:val="se-NO"/>
        </w:rPr>
      </w:pPr>
      <w:r w:rsidRPr="00290673">
        <w:rPr>
          <w:lang w:val="se-NO"/>
        </w:rPr>
        <w:t>Mii leat maid</w:t>
      </w:r>
      <w:r w:rsidR="009B746B" w:rsidRPr="00290673">
        <w:rPr>
          <w:lang w:val="se-NO"/>
        </w:rPr>
        <w:t xml:space="preserve"> geahččan </w:t>
      </w:r>
      <w:r w:rsidR="00F57DE4" w:rsidRPr="00290673">
        <w:rPr>
          <w:lang w:val="se-NO"/>
        </w:rPr>
        <w:t>lea</w:t>
      </w:r>
      <w:r w:rsidR="00FE2EA0" w:rsidRPr="00290673">
        <w:rPr>
          <w:lang w:val="se-NO"/>
        </w:rPr>
        <w:t>go</w:t>
      </w:r>
      <w:r w:rsidR="005D0B1B" w:rsidRPr="00290673">
        <w:rPr>
          <w:lang w:val="se-NO"/>
        </w:rPr>
        <w:t xml:space="preserve"> </w:t>
      </w:r>
      <w:r w:rsidR="00F57DE4" w:rsidRPr="00290673">
        <w:rPr>
          <w:lang w:val="se-NO"/>
        </w:rPr>
        <w:t>komplemeant</w:t>
      </w:r>
      <w:r w:rsidR="005D0B1B" w:rsidRPr="00290673">
        <w:rPr>
          <w:lang w:val="se-NO"/>
        </w:rPr>
        <w:t>a</w:t>
      </w:r>
      <w:r w:rsidR="009B746B" w:rsidRPr="00290673">
        <w:rPr>
          <w:lang w:val="se-NO"/>
        </w:rPr>
        <w:t xml:space="preserve"> pronom</w:t>
      </w:r>
      <w:r w:rsidR="00F57DE4" w:rsidRPr="00290673">
        <w:rPr>
          <w:lang w:val="se-NO"/>
        </w:rPr>
        <w:t>en</w:t>
      </w:r>
      <w:r w:rsidR="009B746B" w:rsidRPr="00290673">
        <w:rPr>
          <w:lang w:val="se-NO"/>
        </w:rPr>
        <w:t xml:space="preserve"> </w:t>
      </w:r>
      <w:r w:rsidR="00FE2EA0" w:rsidRPr="00290673">
        <w:rPr>
          <w:lang w:val="se-NO"/>
        </w:rPr>
        <w:t>dahje</w:t>
      </w:r>
      <w:r w:rsidR="009B746B" w:rsidRPr="00290673">
        <w:rPr>
          <w:lang w:val="se-NO"/>
        </w:rPr>
        <w:t xml:space="preserve"> </w:t>
      </w:r>
      <w:r w:rsidR="00F57DE4" w:rsidRPr="00290673">
        <w:rPr>
          <w:lang w:val="se-NO"/>
        </w:rPr>
        <w:t>substantiiva</w:t>
      </w:r>
      <w:r w:rsidR="000007C6" w:rsidRPr="00290673">
        <w:rPr>
          <w:lang w:val="se-NO"/>
        </w:rPr>
        <w:t xml:space="preserve"> mas lea attribuhtta</w:t>
      </w:r>
      <w:r w:rsidR="009B746B" w:rsidRPr="00290673">
        <w:rPr>
          <w:lang w:val="se-NO"/>
        </w:rPr>
        <w:t xml:space="preserve">. </w:t>
      </w:r>
      <w:r w:rsidR="00F8196F" w:rsidRPr="00290673">
        <w:rPr>
          <w:lang w:val="se-NO"/>
        </w:rPr>
        <w:t xml:space="preserve">Dáhtoniid ja </w:t>
      </w:r>
      <w:r w:rsidR="00F8196F" w:rsidRPr="00290673">
        <w:rPr>
          <w:i/>
          <w:lang w:val="se-NO"/>
        </w:rPr>
        <w:t xml:space="preserve">vuosttaš máilmmisoađi </w:t>
      </w:r>
      <w:r w:rsidR="00F8196F" w:rsidRPr="00290673">
        <w:rPr>
          <w:lang w:val="se-NO"/>
        </w:rPr>
        <w:t>ja</w:t>
      </w:r>
      <w:r w:rsidR="009B746B" w:rsidRPr="00290673">
        <w:rPr>
          <w:lang w:val="se-NO"/>
        </w:rPr>
        <w:t xml:space="preserve"> </w:t>
      </w:r>
      <w:r w:rsidR="009B746B" w:rsidRPr="00290673">
        <w:rPr>
          <w:i/>
          <w:lang w:val="se-NO"/>
        </w:rPr>
        <w:t>soađi áiggi</w:t>
      </w:r>
      <w:r w:rsidR="009B746B" w:rsidRPr="00290673">
        <w:rPr>
          <w:lang w:val="se-NO"/>
        </w:rPr>
        <w:t xml:space="preserve"> leat atnán doaban, ja </w:t>
      </w:r>
      <w:r w:rsidR="00873702" w:rsidRPr="00290673">
        <w:rPr>
          <w:lang w:val="se-NO"/>
        </w:rPr>
        <w:t>dan dihte</w:t>
      </w:r>
      <w:r w:rsidR="009B746B" w:rsidRPr="00290673">
        <w:rPr>
          <w:lang w:val="se-NO"/>
        </w:rPr>
        <w:t xml:space="preserve"> </w:t>
      </w:r>
      <w:r w:rsidR="004D4490" w:rsidRPr="00290673">
        <w:rPr>
          <w:lang w:val="se-NO"/>
        </w:rPr>
        <w:t xml:space="preserve">dain </w:t>
      </w:r>
      <w:r w:rsidR="009B746B" w:rsidRPr="00290673">
        <w:rPr>
          <w:lang w:val="se-NO"/>
        </w:rPr>
        <w:t xml:space="preserve">ii leat eanet deaddu go eará komplemeanttain. </w:t>
      </w:r>
      <w:r w:rsidR="00085417" w:rsidRPr="00290673">
        <w:rPr>
          <w:lang w:val="se-NO"/>
        </w:rPr>
        <w:t>Tabealla 6</w:t>
      </w:r>
      <w:r w:rsidRPr="00290673">
        <w:rPr>
          <w:lang w:val="se-NO"/>
        </w:rPr>
        <w:t xml:space="preserve"> čájeha čielga tendeanssa das ahte komplemeanta mii lea pronomen dahje modifiserejuvvon substantiiva, gullá postposišuvdnagihppui. Dát </w:t>
      </w:r>
      <w:r w:rsidR="0025774F" w:rsidRPr="00290673">
        <w:rPr>
          <w:lang w:val="se-NO"/>
        </w:rPr>
        <w:t>tendea</w:t>
      </w:r>
      <w:r w:rsidR="009B746B" w:rsidRPr="00290673">
        <w:rPr>
          <w:lang w:val="se-NO"/>
        </w:rPr>
        <w:t>n</w:t>
      </w:r>
      <w:r w:rsidR="0025774F" w:rsidRPr="00290673">
        <w:rPr>
          <w:lang w:val="se-NO"/>
        </w:rPr>
        <w:t>sa lea</w:t>
      </w:r>
      <w:r w:rsidRPr="00290673">
        <w:rPr>
          <w:lang w:val="se-NO"/>
        </w:rPr>
        <w:t xml:space="preserve"> buot suopmanguovlluid girjjálašvuođateavsttain, earret oarjeguovllu</w:t>
      </w:r>
      <w:r w:rsidR="00041CC7" w:rsidRPr="00290673">
        <w:rPr>
          <w:lang w:val="se-NO"/>
        </w:rPr>
        <w:t xml:space="preserve"> teavsttain</w:t>
      </w:r>
      <w:r w:rsidRPr="00290673">
        <w:rPr>
          <w:lang w:val="se-NO"/>
        </w:rPr>
        <w:t xml:space="preserve">. </w:t>
      </w:r>
      <w:r w:rsidR="009C29DD" w:rsidRPr="00290673">
        <w:rPr>
          <w:lang w:val="se-NO"/>
        </w:rPr>
        <w:t>Čuovvovaš o</w:t>
      </w:r>
      <w:r w:rsidRPr="00290673">
        <w:rPr>
          <w:lang w:val="se-NO"/>
        </w:rPr>
        <w:t xml:space="preserve">vdamearkkaid </w:t>
      </w:r>
      <w:r w:rsidR="00427443" w:rsidRPr="00290673">
        <w:rPr>
          <w:lang w:val="se-NO"/>
        </w:rPr>
        <w:t>adposišuvdna</w:t>
      </w:r>
      <w:r w:rsidRPr="00290673">
        <w:rPr>
          <w:lang w:val="se-NO"/>
        </w:rPr>
        <w:t xml:space="preserve">gihput leat </w:t>
      </w:r>
      <w:r w:rsidRPr="00290673">
        <w:rPr>
          <w:i/>
          <w:lang w:val="se-NO"/>
        </w:rPr>
        <w:t>maŋŋel dan</w:t>
      </w:r>
      <w:r w:rsidRPr="00290673">
        <w:rPr>
          <w:lang w:val="se-NO"/>
        </w:rPr>
        <w:t xml:space="preserve">, </w:t>
      </w:r>
      <w:r w:rsidRPr="00290673">
        <w:rPr>
          <w:i/>
          <w:lang w:val="se-NO"/>
        </w:rPr>
        <w:t>guhkes dálvvi maŋŋel</w:t>
      </w:r>
      <w:r w:rsidR="00FA2830" w:rsidRPr="00290673">
        <w:rPr>
          <w:lang w:val="se-NO"/>
        </w:rPr>
        <w:t xml:space="preserve"> ja</w:t>
      </w:r>
      <w:r w:rsidRPr="00290673">
        <w:rPr>
          <w:i/>
          <w:lang w:val="se-NO"/>
        </w:rPr>
        <w:t xml:space="preserve"> dan maŋŋá</w:t>
      </w:r>
      <w:r w:rsidRPr="00290673">
        <w:rPr>
          <w:lang w:val="se-NO"/>
        </w:rPr>
        <w:t>:</w:t>
      </w:r>
    </w:p>
    <w:p w14:paraId="1BDDF18C" w14:textId="77777777" w:rsidR="009A2B58" w:rsidRPr="00290673" w:rsidRDefault="009A2B58" w:rsidP="00F15F83">
      <w:pPr>
        <w:spacing w:line="360" w:lineRule="auto"/>
        <w:rPr>
          <w:lang w:val="se-NO"/>
        </w:rPr>
      </w:pPr>
    </w:p>
    <w:p w14:paraId="649C55A6" w14:textId="78B0DB51" w:rsidR="00D16728" w:rsidRPr="00290673" w:rsidRDefault="00D16728" w:rsidP="00927602">
      <w:pPr>
        <w:spacing w:line="360" w:lineRule="auto"/>
        <w:rPr>
          <w:lang w:val="se-NO"/>
        </w:rPr>
      </w:pPr>
      <w:r w:rsidRPr="00290673">
        <w:rPr>
          <w:lang w:val="se-NO"/>
        </w:rPr>
        <w:t>(12)</w:t>
      </w:r>
      <w:r w:rsidRPr="00290673">
        <w:rPr>
          <w:lang w:val="se-NO"/>
        </w:rPr>
        <w:tab/>
      </w:r>
      <w:r w:rsidR="00C33700" w:rsidRPr="00290673">
        <w:rPr>
          <w:i/>
          <w:lang w:val="se-NO"/>
        </w:rPr>
        <w:t>Ja na de fas maŋŋel dan, de ál</w:t>
      </w:r>
      <w:r w:rsidR="005037C9" w:rsidRPr="00290673">
        <w:rPr>
          <w:i/>
          <w:lang w:val="se-NO"/>
        </w:rPr>
        <w:t>ggii fas ođđa ráhkkanus.</w:t>
      </w:r>
      <w:r w:rsidR="005037C9" w:rsidRPr="00290673">
        <w:rPr>
          <w:lang w:val="se-NO"/>
        </w:rPr>
        <w:t xml:space="preserve"> </w:t>
      </w:r>
      <w:r w:rsidRPr="00290673">
        <w:rPr>
          <w:lang w:val="se-NO"/>
        </w:rPr>
        <w:t>(</w:t>
      </w:r>
      <w:r w:rsidR="005037C9" w:rsidRPr="00290673">
        <w:rPr>
          <w:lang w:val="se-NO"/>
        </w:rPr>
        <w:t>KNT</w:t>
      </w:r>
      <w:r w:rsidR="0054667A" w:rsidRPr="00290673">
        <w:rPr>
          <w:lang w:val="se-NO"/>
        </w:rPr>
        <w:t>: 22</w:t>
      </w:r>
      <w:r w:rsidRPr="00290673">
        <w:rPr>
          <w:lang w:val="se-NO"/>
        </w:rPr>
        <w:t>)</w:t>
      </w:r>
    </w:p>
    <w:p w14:paraId="7DF90847" w14:textId="440F34E3" w:rsidR="00D16728" w:rsidRPr="00290673" w:rsidRDefault="00D16728" w:rsidP="00927602">
      <w:pPr>
        <w:spacing w:line="360" w:lineRule="auto"/>
        <w:rPr>
          <w:lang w:val="se-NO"/>
        </w:rPr>
      </w:pPr>
      <w:r w:rsidRPr="00290673">
        <w:rPr>
          <w:lang w:val="se-NO"/>
        </w:rPr>
        <w:t>(13)</w:t>
      </w:r>
      <w:r w:rsidRPr="00290673">
        <w:rPr>
          <w:lang w:val="se-NO"/>
        </w:rPr>
        <w:tab/>
      </w:r>
      <w:r w:rsidR="00C33700" w:rsidRPr="00290673">
        <w:rPr>
          <w:i/>
          <w:lang w:val="se-NO"/>
        </w:rPr>
        <w:t xml:space="preserve">Guhkes dálvvi maŋŋel boahtá álo nu čáppa giđđa </w:t>
      </w:r>
      <w:r w:rsidR="008E0C18" w:rsidRPr="00290673">
        <w:rPr>
          <w:i/>
          <w:lang w:val="se-NO"/>
        </w:rPr>
        <w:t>–</w:t>
      </w:r>
      <w:r w:rsidR="00C33700" w:rsidRPr="00290673">
        <w:rPr>
          <w:i/>
          <w:lang w:val="se-NO"/>
        </w:rPr>
        <w:t xml:space="preserve"> ja </w:t>
      </w:r>
      <w:r w:rsidR="00457E69" w:rsidRPr="00290673">
        <w:rPr>
          <w:i/>
          <w:lang w:val="se-NO"/>
        </w:rPr>
        <w:t>de lieđđudeaddji geassi!</w:t>
      </w:r>
      <w:r w:rsidR="00457E69" w:rsidRPr="00290673">
        <w:rPr>
          <w:lang w:val="se-NO"/>
        </w:rPr>
        <w:t xml:space="preserve"> </w:t>
      </w:r>
      <w:r w:rsidRPr="00290673">
        <w:rPr>
          <w:lang w:val="se-NO"/>
        </w:rPr>
        <w:t>(</w:t>
      </w:r>
      <w:r w:rsidR="00457E69" w:rsidRPr="00290673">
        <w:rPr>
          <w:lang w:val="se-NO"/>
        </w:rPr>
        <w:t>EMV</w:t>
      </w:r>
      <w:r w:rsidR="00116599" w:rsidRPr="00290673">
        <w:rPr>
          <w:lang w:val="se-NO"/>
        </w:rPr>
        <w:t>2: 154</w:t>
      </w:r>
      <w:r w:rsidRPr="00290673">
        <w:rPr>
          <w:lang w:val="se-NO"/>
        </w:rPr>
        <w:t>)</w:t>
      </w:r>
    </w:p>
    <w:p w14:paraId="1497C5AE" w14:textId="216E4828" w:rsidR="00C33700" w:rsidRPr="00290673" w:rsidRDefault="00D16728" w:rsidP="00927602">
      <w:pPr>
        <w:spacing w:line="360" w:lineRule="auto"/>
        <w:rPr>
          <w:lang w:val="se-NO"/>
        </w:rPr>
      </w:pPr>
      <w:r w:rsidRPr="00290673">
        <w:rPr>
          <w:lang w:val="se-NO"/>
        </w:rPr>
        <w:t>(14)</w:t>
      </w:r>
      <w:r w:rsidRPr="00290673">
        <w:rPr>
          <w:lang w:val="se-NO"/>
        </w:rPr>
        <w:tab/>
      </w:r>
      <w:r w:rsidR="00DB74DD" w:rsidRPr="00290673">
        <w:rPr>
          <w:i/>
          <w:lang w:val="se-NO"/>
        </w:rPr>
        <w:t>Bearraša sisaboađut ledje lassánan dan maŋŋá, go Risten álggii dienasbargui.</w:t>
      </w:r>
      <w:r w:rsidR="00DB74DD" w:rsidRPr="00290673" w:rsidDel="00DB74DD">
        <w:rPr>
          <w:i/>
          <w:lang w:val="se-NO"/>
        </w:rPr>
        <w:t xml:space="preserve"> </w:t>
      </w:r>
      <w:r w:rsidRPr="00290673">
        <w:rPr>
          <w:lang w:val="se-NO"/>
        </w:rPr>
        <w:t>(</w:t>
      </w:r>
      <w:r w:rsidR="005037C9" w:rsidRPr="00290673">
        <w:rPr>
          <w:lang w:val="se-NO"/>
        </w:rPr>
        <w:t>JÁV</w:t>
      </w:r>
      <w:r w:rsidR="00DB74DD" w:rsidRPr="00290673">
        <w:rPr>
          <w:lang w:val="se-NO"/>
        </w:rPr>
        <w:t>2: 27</w:t>
      </w:r>
      <w:r w:rsidRPr="00290673">
        <w:rPr>
          <w:lang w:val="se-NO"/>
        </w:rPr>
        <w:t>)</w:t>
      </w:r>
    </w:p>
    <w:p w14:paraId="1D876AA5" w14:textId="77777777" w:rsidR="00C33700" w:rsidRPr="00290673" w:rsidRDefault="00C33700" w:rsidP="00F15F83">
      <w:pPr>
        <w:spacing w:line="360" w:lineRule="auto"/>
        <w:rPr>
          <w:lang w:val="se-NO"/>
        </w:rPr>
      </w:pPr>
    </w:p>
    <w:p w14:paraId="4DBA9F41" w14:textId="77922259" w:rsidR="00D16728" w:rsidRPr="00290673" w:rsidRDefault="006161A0" w:rsidP="00F15F83">
      <w:pPr>
        <w:spacing w:line="360" w:lineRule="auto"/>
        <w:rPr>
          <w:lang w:val="se-NO"/>
        </w:rPr>
      </w:pPr>
      <w:r w:rsidRPr="00290673">
        <w:rPr>
          <w:lang w:val="se-NO"/>
        </w:rPr>
        <w:t>Č</w:t>
      </w:r>
      <w:r w:rsidR="00C33700" w:rsidRPr="00290673">
        <w:rPr>
          <w:lang w:val="se-NO"/>
        </w:rPr>
        <w:t>áppagirjjálašvuođas</w:t>
      </w:r>
      <w:r w:rsidR="00461DCD" w:rsidRPr="00290673">
        <w:rPr>
          <w:lang w:val="se-NO"/>
        </w:rPr>
        <w:t xml:space="preserve"> leat</w:t>
      </w:r>
      <w:r w:rsidR="00C33700" w:rsidRPr="00290673">
        <w:rPr>
          <w:lang w:val="se-NO"/>
        </w:rPr>
        <w:t xml:space="preserve"> dušše guokte cealkaga main lea </w:t>
      </w:r>
      <w:r w:rsidR="00C33700" w:rsidRPr="00290673">
        <w:rPr>
          <w:i/>
          <w:lang w:val="se-NO"/>
        </w:rPr>
        <w:t>maŋŋel+</w:t>
      </w:r>
      <w:r w:rsidR="00E7542E" w:rsidRPr="00290673">
        <w:rPr>
          <w:lang w:val="se-NO"/>
        </w:rPr>
        <w:t>.Pr</w:t>
      </w:r>
      <w:r w:rsidR="00C33700" w:rsidRPr="00290673">
        <w:rPr>
          <w:lang w:val="se-NO"/>
        </w:rPr>
        <w:t xml:space="preserve"> ja modifiserejuvvon komplemeanta</w:t>
      </w:r>
      <w:r w:rsidR="00873702" w:rsidRPr="00290673">
        <w:rPr>
          <w:lang w:val="se-NO"/>
        </w:rPr>
        <w:t xml:space="preserve"> (</w:t>
      </w:r>
      <w:r w:rsidR="00873702" w:rsidRPr="00290673">
        <w:rPr>
          <w:i/>
          <w:lang w:val="se-NO"/>
        </w:rPr>
        <w:t>dan doŋkku</w:t>
      </w:r>
      <w:r w:rsidR="0061716F" w:rsidRPr="00AC4522">
        <w:rPr>
          <w:rStyle w:val="FootnoteReference"/>
          <w:lang w:val="se-NO"/>
        </w:rPr>
        <w:footnoteReference w:id="10"/>
      </w:r>
      <w:r w:rsidR="00E7542E" w:rsidRPr="00290673">
        <w:rPr>
          <w:lang w:val="se-NO"/>
        </w:rPr>
        <w:t>,</w:t>
      </w:r>
      <w:r w:rsidR="00873702" w:rsidRPr="00290673">
        <w:rPr>
          <w:i/>
          <w:lang w:val="se-NO"/>
        </w:rPr>
        <w:t xml:space="preserve"> dan fearána</w:t>
      </w:r>
      <w:r w:rsidR="00873702" w:rsidRPr="00290673">
        <w:rPr>
          <w:lang w:val="se-NO"/>
        </w:rPr>
        <w:t>)</w:t>
      </w:r>
      <w:r w:rsidR="00C33700" w:rsidRPr="00290673">
        <w:rPr>
          <w:lang w:val="se-NO"/>
        </w:rPr>
        <w:t xml:space="preserve">, </w:t>
      </w:r>
      <w:r w:rsidR="00C273FA" w:rsidRPr="00290673">
        <w:rPr>
          <w:lang w:val="se-NO"/>
        </w:rPr>
        <w:t xml:space="preserve">ja </w:t>
      </w:r>
      <w:r w:rsidR="00C33700" w:rsidRPr="00290673">
        <w:rPr>
          <w:lang w:val="se-NO"/>
        </w:rPr>
        <w:t>goappašagat gullet</w:t>
      </w:r>
      <w:r w:rsidR="00B2109A" w:rsidRPr="00290673">
        <w:rPr>
          <w:lang w:val="se-NO"/>
        </w:rPr>
        <w:t xml:space="preserve"> </w:t>
      </w:r>
      <w:r w:rsidR="00C33700" w:rsidRPr="00290673">
        <w:rPr>
          <w:lang w:val="se-NO"/>
        </w:rPr>
        <w:t>oarjeguovllu teavsttaide:</w:t>
      </w:r>
    </w:p>
    <w:p w14:paraId="4045B26F" w14:textId="77777777" w:rsidR="001C7B5C" w:rsidRPr="00290673" w:rsidRDefault="001C7B5C" w:rsidP="00F15F83">
      <w:pPr>
        <w:spacing w:line="360" w:lineRule="auto"/>
        <w:rPr>
          <w:lang w:val="se-NO"/>
        </w:rPr>
      </w:pPr>
    </w:p>
    <w:p w14:paraId="2E503979" w14:textId="626A4249" w:rsidR="00D16728" w:rsidRPr="00290673" w:rsidRDefault="00D16728" w:rsidP="00927602">
      <w:pPr>
        <w:spacing w:line="360" w:lineRule="auto"/>
        <w:rPr>
          <w:lang w:val="se-NO"/>
        </w:rPr>
      </w:pPr>
      <w:r w:rsidRPr="00290673">
        <w:rPr>
          <w:lang w:val="se-NO"/>
        </w:rPr>
        <w:t>(15)</w:t>
      </w:r>
      <w:r w:rsidRPr="00290673">
        <w:rPr>
          <w:lang w:val="se-NO"/>
        </w:rPr>
        <w:tab/>
      </w:r>
      <w:r w:rsidR="00C33700" w:rsidRPr="00290673">
        <w:rPr>
          <w:i/>
          <w:lang w:val="se-NO"/>
        </w:rPr>
        <w:t>Gahčá Ándaris ii go son máhtáše guvhlárastit, sus gul oalgedákti b</w:t>
      </w:r>
      <w:r w:rsidR="005037C9" w:rsidRPr="00290673">
        <w:rPr>
          <w:i/>
          <w:lang w:val="se-NO"/>
        </w:rPr>
        <w:t>ávččas maŋŋel dan doŋkku.</w:t>
      </w:r>
      <w:r w:rsidR="005037C9" w:rsidRPr="00290673">
        <w:rPr>
          <w:lang w:val="se-NO"/>
        </w:rPr>
        <w:t xml:space="preserve"> </w:t>
      </w:r>
      <w:r w:rsidRPr="00290673">
        <w:rPr>
          <w:lang w:val="se-NO"/>
        </w:rPr>
        <w:t>(</w:t>
      </w:r>
      <w:r w:rsidR="009C6857" w:rsidRPr="00290673">
        <w:rPr>
          <w:lang w:val="se-NO"/>
        </w:rPr>
        <w:t>NN</w:t>
      </w:r>
      <w:r w:rsidRPr="00290673">
        <w:rPr>
          <w:lang w:val="se-NO"/>
        </w:rPr>
        <w:t>)</w:t>
      </w:r>
    </w:p>
    <w:p w14:paraId="0B154D7C" w14:textId="03100776" w:rsidR="00C33700" w:rsidRPr="00290673" w:rsidRDefault="00D16728" w:rsidP="00927602">
      <w:pPr>
        <w:spacing w:line="360" w:lineRule="auto"/>
        <w:rPr>
          <w:lang w:val="se-NO"/>
        </w:rPr>
      </w:pPr>
      <w:r w:rsidRPr="00290673">
        <w:rPr>
          <w:lang w:val="se-NO"/>
        </w:rPr>
        <w:t>(16)</w:t>
      </w:r>
      <w:r w:rsidRPr="00290673">
        <w:rPr>
          <w:lang w:val="se-NO"/>
        </w:rPr>
        <w:tab/>
      </w:r>
      <w:r w:rsidR="00C33700" w:rsidRPr="00290673">
        <w:rPr>
          <w:i/>
          <w:lang w:val="se-NO"/>
        </w:rPr>
        <w:t>Moadde beaivvi maŋŋel dan fearána, go árvideames skimeskávnnjit</w:t>
      </w:r>
      <w:r w:rsidR="0061716F" w:rsidRPr="00AC4522">
        <w:rPr>
          <w:rStyle w:val="FootnoteReference"/>
          <w:lang w:val="se-NO"/>
        </w:rPr>
        <w:footnoteReference w:id="11"/>
      </w:r>
      <w:r w:rsidR="00C33700" w:rsidRPr="00290673">
        <w:rPr>
          <w:i/>
          <w:lang w:val="se-NO"/>
        </w:rPr>
        <w:t xml:space="preserve"> ledje oaivvis heaitán boŋkimis, de olmmái gávnnahii buor</w:t>
      </w:r>
      <w:r w:rsidR="005037C9" w:rsidRPr="00290673">
        <w:rPr>
          <w:i/>
          <w:lang w:val="se-NO"/>
        </w:rPr>
        <w:t>remuođuid čalmmustahttit.</w:t>
      </w:r>
      <w:r w:rsidR="005037C9" w:rsidRPr="00290673">
        <w:rPr>
          <w:lang w:val="se-NO"/>
        </w:rPr>
        <w:t xml:space="preserve"> </w:t>
      </w:r>
      <w:r w:rsidRPr="00290673">
        <w:rPr>
          <w:lang w:val="se-NO"/>
        </w:rPr>
        <w:t>(</w:t>
      </w:r>
      <w:r w:rsidR="005037C9" w:rsidRPr="00290673">
        <w:rPr>
          <w:lang w:val="se-NO"/>
        </w:rPr>
        <w:t>ME</w:t>
      </w:r>
      <w:r w:rsidR="00E17787" w:rsidRPr="00290673">
        <w:rPr>
          <w:lang w:val="se-NO"/>
        </w:rPr>
        <w:t>: 35</w:t>
      </w:r>
      <w:r w:rsidRPr="00290673">
        <w:rPr>
          <w:lang w:val="se-NO"/>
        </w:rPr>
        <w:t>)</w:t>
      </w:r>
    </w:p>
    <w:p w14:paraId="2A6616E9" w14:textId="77777777" w:rsidR="00C33700" w:rsidRPr="00290673" w:rsidRDefault="00C33700" w:rsidP="00F15F83">
      <w:pPr>
        <w:spacing w:line="360" w:lineRule="auto"/>
        <w:rPr>
          <w:lang w:val="se-NO"/>
        </w:rPr>
      </w:pPr>
    </w:p>
    <w:p w14:paraId="2989AB42" w14:textId="6E6DCD3B" w:rsidR="00C33700" w:rsidRPr="00290673" w:rsidRDefault="00C33700" w:rsidP="00F15F83">
      <w:pPr>
        <w:spacing w:line="360" w:lineRule="auto"/>
        <w:rPr>
          <w:lang w:val="se-NO"/>
        </w:rPr>
      </w:pPr>
      <w:r w:rsidRPr="00290673">
        <w:rPr>
          <w:lang w:val="se-NO"/>
        </w:rPr>
        <w:t xml:space="preserve">Nielsen </w:t>
      </w:r>
      <w:r w:rsidR="00E70202" w:rsidRPr="00290673">
        <w:rPr>
          <w:lang w:val="se-NO"/>
        </w:rPr>
        <w:t>(1979 (1932</w:t>
      </w:r>
      <w:r w:rsidR="0000101B" w:rsidRPr="00290673">
        <w:rPr>
          <w:lang w:val="se-NO"/>
        </w:rPr>
        <w:t>–1962</w:t>
      </w:r>
      <w:r w:rsidR="00E70202" w:rsidRPr="00290673">
        <w:rPr>
          <w:lang w:val="se-NO"/>
        </w:rPr>
        <w:t xml:space="preserve">) </w:t>
      </w:r>
      <w:r w:rsidR="00367884" w:rsidRPr="00290673">
        <w:rPr>
          <w:lang w:val="se-NO"/>
        </w:rPr>
        <w:t>s.v.</w:t>
      </w:r>
      <w:r w:rsidR="00E70202" w:rsidRPr="00290673">
        <w:rPr>
          <w:lang w:val="se-NO"/>
        </w:rPr>
        <w:t xml:space="preserve">) </w:t>
      </w:r>
      <w:r w:rsidRPr="00290673">
        <w:rPr>
          <w:lang w:val="se-NO"/>
        </w:rPr>
        <w:t xml:space="preserve">čállá ahte </w:t>
      </w:r>
      <w:r w:rsidRPr="00290673">
        <w:rPr>
          <w:i/>
          <w:lang w:val="se-NO"/>
        </w:rPr>
        <w:t>maŋŋel</w:t>
      </w:r>
      <w:r w:rsidRPr="00290673">
        <w:rPr>
          <w:lang w:val="se-NO"/>
        </w:rPr>
        <w:t xml:space="preserve"> geavahuvvo dušše postposišuvdnan jus kompl</w:t>
      </w:r>
      <w:r w:rsidR="00B6023D" w:rsidRPr="00290673">
        <w:rPr>
          <w:lang w:val="se-NO"/>
        </w:rPr>
        <w:t>em</w:t>
      </w:r>
      <w:r w:rsidRPr="00290673">
        <w:rPr>
          <w:lang w:val="se-NO"/>
        </w:rPr>
        <w:t>eanttas lea deaddu. Čállojuvvon gielas sáhttá leat váttis árvvoštallat komplemeantta deattu, jus ii galgga váldit posišuvnna vuhtii. Muhto</w:t>
      </w:r>
      <w:r w:rsidR="005827F8" w:rsidRPr="00290673">
        <w:rPr>
          <w:lang w:val="se-NO"/>
        </w:rPr>
        <w:t xml:space="preserve"> komplemeanttas lea</w:t>
      </w:r>
      <w:r w:rsidR="00055C54" w:rsidRPr="00290673">
        <w:rPr>
          <w:lang w:val="se-NO"/>
        </w:rPr>
        <w:t xml:space="preserve"> goitge</w:t>
      </w:r>
      <w:r w:rsidR="005827F8" w:rsidRPr="00290673">
        <w:rPr>
          <w:lang w:val="se-NO"/>
        </w:rPr>
        <w:t xml:space="preserve"> deaddu jus dat lea </w:t>
      </w:r>
      <w:r w:rsidRPr="00290673">
        <w:rPr>
          <w:lang w:val="se-NO"/>
        </w:rPr>
        <w:t>pronomen ja modifiserejuvvon substantiiv</w:t>
      </w:r>
      <w:r w:rsidR="005827F8" w:rsidRPr="00290673">
        <w:rPr>
          <w:lang w:val="se-NO"/>
        </w:rPr>
        <w:t>a</w:t>
      </w:r>
      <w:r w:rsidRPr="00290673">
        <w:rPr>
          <w:lang w:val="se-NO"/>
        </w:rPr>
        <w:t xml:space="preserve">. Dáinna lágiin </w:t>
      </w:r>
      <w:r w:rsidR="009D1766" w:rsidRPr="00290673">
        <w:rPr>
          <w:lang w:val="se-NO"/>
        </w:rPr>
        <w:t>heivejit</w:t>
      </w:r>
      <w:r w:rsidRPr="00290673">
        <w:rPr>
          <w:lang w:val="se-NO"/>
        </w:rPr>
        <w:t xml:space="preserve"> mi</w:t>
      </w:r>
      <w:r w:rsidR="00225874" w:rsidRPr="00290673">
        <w:rPr>
          <w:lang w:val="se-NO"/>
        </w:rPr>
        <w:t xml:space="preserve">n </w:t>
      </w:r>
      <w:r w:rsidR="009D1766" w:rsidRPr="00290673">
        <w:rPr>
          <w:lang w:val="se-NO"/>
        </w:rPr>
        <w:t>gávdnosat Nielsena čuoččuhussii</w:t>
      </w:r>
      <w:r w:rsidR="00225874" w:rsidRPr="00290673">
        <w:rPr>
          <w:lang w:val="se-NO"/>
        </w:rPr>
        <w:t>.</w:t>
      </w:r>
    </w:p>
    <w:p w14:paraId="217BC8D0" w14:textId="77777777" w:rsidR="00C33700" w:rsidRPr="00290673" w:rsidRDefault="00C33700" w:rsidP="00F15F83">
      <w:pPr>
        <w:spacing w:line="360" w:lineRule="auto"/>
        <w:rPr>
          <w:lang w:val="se-NO"/>
        </w:rPr>
      </w:pPr>
    </w:p>
    <w:p w14:paraId="0AE1704B" w14:textId="1AC418B8" w:rsidR="00367884" w:rsidRPr="00290673" w:rsidRDefault="00C33700" w:rsidP="00F15F83">
      <w:pPr>
        <w:spacing w:line="360" w:lineRule="auto"/>
        <w:rPr>
          <w:lang w:val="se-NO"/>
        </w:rPr>
      </w:pPr>
      <w:r w:rsidRPr="00290673">
        <w:rPr>
          <w:lang w:val="se-NO"/>
        </w:rPr>
        <w:t xml:space="preserve">Muhtun cealkagiin </w:t>
      </w:r>
      <w:r w:rsidR="00367884" w:rsidRPr="00290673">
        <w:rPr>
          <w:lang w:val="se-NO"/>
        </w:rPr>
        <w:t>adposišuvdna</w:t>
      </w:r>
      <w:r w:rsidR="004A0580" w:rsidRPr="00290673">
        <w:rPr>
          <w:lang w:val="se-NO"/>
        </w:rPr>
        <w:t xml:space="preserve">gihppui </w:t>
      </w:r>
      <w:r w:rsidR="00367884" w:rsidRPr="00290673">
        <w:rPr>
          <w:lang w:val="se-NO"/>
        </w:rPr>
        <w:t xml:space="preserve">lea čadnon </w:t>
      </w:r>
      <w:r w:rsidRPr="00290673">
        <w:rPr>
          <w:lang w:val="se-NO"/>
        </w:rPr>
        <w:t>advearba, nu</w:t>
      </w:r>
      <w:r w:rsidR="004A0580" w:rsidRPr="00290673">
        <w:rPr>
          <w:lang w:val="se-NO"/>
        </w:rPr>
        <w:t>go</w:t>
      </w:r>
      <w:r w:rsidRPr="00290673">
        <w:rPr>
          <w:lang w:val="se-NO"/>
        </w:rPr>
        <w:t xml:space="preserve"> </w:t>
      </w:r>
      <w:r w:rsidRPr="00290673">
        <w:rPr>
          <w:i/>
          <w:lang w:val="se-NO"/>
        </w:rPr>
        <w:t>dakka</w:t>
      </w:r>
      <w:r w:rsidR="00E7542E" w:rsidRPr="00290673">
        <w:rPr>
          <w:lang w:val="se-NO"/>
        </w:rPr>
        <w:t>,</w:t>
      </w:r>
      <w:r w:rsidRPr="00290673">
        <w:rPr>
          <w:i/>
          <w:lang w:val="se-NO"/>
        </w:rPr>
        <w:t xml:space="preserve"> easkka</w:t>
      </w:r>
      <w:r w:rsidR="004A0580" w:rsidRPr="00290673">
        <w:rPr>
          <w:lang w:val="se-NO"/>
        </w:rPr>
        <w:t xml:space="preserve"> ja</w:t>
      </w:r>
      <w:r w:rsidRPr="00290673">
        <w:rPr>
          <w:i/>
          <w:lang w:val="se-NO"/>
        </w:rPr>
        <w:t xml:space="preserve"> dalán</w:t>
      </w:r>
      <w:r w:rsidRPr="00290673">
        <w:rPr>
          <w:lang w:val="se-NO"/>
        </w:rPr>
        <w:t>:</w:t>
      </w:r>
    </w:p>
    <w:p w14:paraId="5293E7B8" w14:textId="77777777" w:rsidR="003C28C2" w:rsidRPr="00290673" w:rsidRDefault="003C28C2" w:rsidP="00F15F83">
      <w:pPr>
        <w:spacing w:line="360" w:lineRule="auto"/>
        <w:rPr>
          <w:lang w:val="se-NO"/>
        </w:rPr>
      </w:pPr>
    </w:p>
    <w:p w14:paraId="7FAED3BF" w14:textId="72B40F06" w:rsidR="00367884" w:rsidRPr="00290673" w:rsidRDefault="00367884" w:rsidP="00427443">
      <w:pPr>
        <w:spacing w:line="360" w:lineRule="auto"/>
        <w:rPr>
          <w:lang w:val="se-NO"/>
        </w:rPr>
      </w:pPr>
      <w:r w:rsidRPr="00290673">
        <w:rPr>
          <w:lang w:val="se-NO"/>
        </w:rPr>
        <w:t>(17)</w:t>
      </w:r>
      <w:r w:rsidRPr="00290673">
        <w:rPr>
          <w:lang w:val="se-NO"/>
        </w:rPr>
        <w:tab/>
      </w:r>
      <w:r w:rsidR="00C33700" w:rsidRPr="00290673">
        <w:rPr>
          <w:i/>
          <w:lang w:val="se-NO"/>
        </w:rPr>
        <w:t>Sus lei máŋgga geardde leamaš miella viehkalit Urbána vissui dakka maŋŋel skuvlla, muhto ii duostan</w:t>
      </w:r>
      <w:r w:rsidR="00457E69" w:rsidRPr="00290673">
        <w:rPr>
          <w:i/>
          <w:lang w:val="se-NO"/>
        </w:rPr>
        <w:t>.</w:t>
      </w:r>
      <w:r w:rsidR="00457E69" w:rsidRPr="00290673">
        <w:rPr>
          <w:lang w:val="se-NO"/>
        </w:rPr>
        <w:t xml:space="preserve"> </w:t>
      </w:r>
      <w:r w:rsidRPr="00290673">
        <w:rPr>
          <w:lang w:val="se-NO"/>
        </w:rPr>
        <w:t>(</w:t>
      </w:r>
      <w:r w:rsidR="00457E69" w:rsidRPr="00290673">
        <w:rPr>
          <w:lang w:val="se-NO"/>
        </w:rPr>
        <w:t>EMV</w:t>
      </w:r>
      <w:r w:rsidR="00116599" w:rsidRPr="00290673">
        <w:rPr>
          <w:lang w:val="se-NO"/>
        </w:rPr>
        <w:t>2: 128</w:t>
      </w:r>
      <w:r w:rsidRPr="00290673">
        <w:rPr>
          <w:lang w:val="se-NO"/>
        </w:rPr>
        <w:t>)</w:t>
      </w:r>
    </w:p>
    <w:p w14:paraId="3EB720F1" w14:textId="75B431B5" w:rsidR="00367884" w:rsidRPr="00290673" w:rsidRDefault="00367884" w:rsidP="00427443">
      <w:pPr>
        <w:spacing w:line="360" w:lineRule="auto"/>
        <w:rPr>
          <w:lang w:val="se-NO"/>
        </w:rPr>
      </w:pPr>
      <w:r w:rsidRPr="00290673">
        <w:rPr>
          <w:lang w:val="se-NO"/>
        </w:rPr>
        <w:t>(18)</w:t>
      </w:r>
      <w:r w:rsidRPr="00290673">
        <w:rPr>
          <w:lang w:val="se-NO"/>
        </w:rPr>
        <w:tab/>
      </w:r>
      <w:r w:rsidR="00C33700" w:rsidRPr="00290673">
        <w:rPr>
          <w:i/>
          <w:lang w:val="se-NO"/>
        </w:rPr>
        <w:t>Easkka maŋŋel soađi bohkkogohte aitto Rámevuolin gonne ledje galgat bargat juo ovdal soađi</w:t>
      </w:r>
      <w:r w:rsidR="00B74763" w:rsidRPr="00290673">
        <w:rPr>
          <w:i/>
          <w:lang w:val="se-NO"/>
        </w:rPr>
        <w:t>.</w:t>
      </w:r>
      <w:r w:rsidR="00B74763" w:rsidRPr="00290673">
        <w:rPr>
          <w:lang w:val="se-NO"/>
        </w:rPr>
        <w:t xml:space="preserve"> </w:t>
      </w:r>
      <w:r w:rsidRPr="00290673">
        <w:rPr>
          <w:lang w:val="se-NO"/>
        </w:rPr>
        <w:t>(</w:t>
      </w:r>
      <w:r w:rsidR="00FF1315" w:rsidRPr="00290673">
        <w:rPr>
          <w:lang w:val="se-NO"/>
        </w:rPr>
        <w:t>NN</w:t>
      </w:r>
      <w:r w:rsidRPr="00290673">
        <w:rPr>
          <w:lang w:val="se-NO"/>
        </w:rPr>
        <w:t>)</w:t>
      </w:r>
    </w:p>
    <w:p w14:paraId="7D2B0CCD" w14:textId="132B5E46" w:rsidR="00C33700" w:rsidRPr="00290673" w:rsidRDefault="00367884" w:rsidP="00427443">
      <w:pPr>
        <w:spacing w:line="360" w:lineRule="auto"/>
        <w:rPr>
          <w:lang w:val="se-NO"/>
        </w:rPr>
      </w:pPr>
      <w:r w:rsidRPr="00290673">
        <w:rPr>
          <w:lang w:val="se-NO"/>
        </w:rPr>
        <w:t>(19)</w:t>
      </w:r>
      <w:r w:rsidRPr="00290673">
        <w:rPr>
          <w:lang w:val="se-NO"/>
        </w:rPr>
        <w:tab/>
      </w:r>
      <w:r w:rsidR="008F327B" w:rsidRPr="00290673">
        <w:rPr>
          <w:i/>
          <w:lang w:val="se-NO"/>
        </w:rPr>
        <w:t xml:space="preserve">– </w:t>
      </w:r>
      <w:r w:rsidR="00C33700" w:rsidRPr="00290673">
        <w:rPr>
          <w:i/>
          <w:lang w:val="se-NO"/>
        </w:rPr>
        <w:t>Ihttáža rájes bargalan dalán skuvlla maŋŋá daid leavssuid.</w:t>
      </w:r>
      <w:r w:rsidR="00B74763" w:rsidRPr="00290673">
        <w:rPr>
          <w:lang w:val="se-NO"/>
        </w:rPr>
        <w:t xml:space="preserve"> </w:t>
      </w:r>
      <w:r w:rsidRPr="00290673">
        <w:rPr>
          <w:lang w:val="se-NO"/>
        </w:rPr>
        <w:t>(</w:t>
      </w:r>
      <w:r w:rsidR="00B74763" w:rsidRPr="00290673">
        <w:rPr>
          <w:lang w:val="se-NO"/>
        </w:rPr>
        <w:t>JÁV2</w:t>
      </w:r>
      <w:r w:rsidR="008F327B" w:rsidRPr="00290673">
        <w:rPr>
          <w:lang w:val="se-NO"/>
        </w:rPr>
        <w:t>: 95</w:t>
      </w:r>
      <w:r w:rsidRPr="00290673">
        <w:rPr>
          <w:lang w:val="se-NO"/>
        </w:rPr>
        <w:t>)</w:t>
      </w:r>
    </w:p>
    <w:p w14:paraId="77971678" w14:textId="77777777" w:rsidR="00C33700" w:rsidRPr="00290673" w:rsidRDefault="00C33700" w:rsidP="00F15F83">
      <w:pPr>
        <w:spacing w:line="360" w:lineRule="auto"/>
        <w:rPr>
          <w:lang w:val="se-NO"/>
        </w:rPr>
      </w:pPr>
    </w:p>
    <w:p w14:paraId="7A45FF7D" w14:textId="6FF4FC12" w:rsidR="00C33700" w:rsidRPr="00290673" w:rsidRDefault="00DE0822" w:rsidP="00F15F83">
      <w:pPr>
        <w:spacing w:line="360" w:lineRule="auto"/>
        <w:rPr>
          <w:lang w:val="se-NO"/>
        </w:rPr>
      </w:pPr>
      <w:r w:rsidRPr="00290673">
        <w:rPr>
          <w:lang w:val="se-NO"/>
        </w:rPr>
        <w:t xml:space="preserve">Dákkár </w:t>
      </w:r>
      <w:r w:rsidR="00C33700" w:rsidRPr="00290673">
        <w:rPr>
          <w:lang w:val="se-NO"/>
        </w:rPr>
        <w:t xml:space="preserve">advearba </w:t>
      </w:r>
      <w:r w:rsidR="00C80488" w:rsidRPr="00290673">
        <w:rPr>
          <w:lang w:val="se-NO"/>
        </w:rPr>
        <w:t xml:space="preserve">lea </w:t>
      </w:r>
      <w:r w:rsidR="00B35F30" w:rsidRPr="00290673">
        <w:rPr>
          <w:lang w:val="se-NO"/>
        </w:rPr>
        <w:t>min materiálas</w:t>
      </w:r>
      <w:r w:rsidR="00C33700" w:rsidRPr="00290673">
        <w:rPr>
          <w:lang w:val="se-NO"/>
        </w:rPr>
        <w:t xml:space="preserve"> dávjjimusat</w:t>
      </w:r>
      <w:r w:rsidR="00C80488" w:rsidRPr="00290673">
        <w:rPr>
          <w:lang w:val="se-NO"/>
        </w:rPr>
        <w:t xml:space="preserve"> čadnon</w:t>
      </w:r>
      <w:r w:rsidR="00C33700" w:rsidRPr="00290673">
        <w:rPr>
          <w:lang w:val="se-NO"/>
        </w:rPr>
        <w:t xml:space="preserve"> preposišuvdnagihppui. Nuortaguovllu čállo</w:t>
      </w:r>
      <w:r w:rsidR="00B6023D" w:rsidRPr="00290673">
        <w:rPr>
          <w:lang w:val="se-NO"/>
        </w:rPr>
        <w:t>siin ja Ođđa testameanttas lea a</w:t>
      </w:r>
      <w:r w:rsidR="00C33700" w:rsidRPr="00290673">
        <w:rPr>
          <w:lang w:val="se-NO"/>
        </w:rPr>
        <w:t xml:space="preserve">dvearba čadnon </w:t>
      </w:r>
      <w:r w:rsidR="00427443" w:rsidRPr="00290673">
        <w:rPr>
          <w:lang w:val="se-NO"/>
        </w:rPr>
        <w:t>adposišuvdna</w:t>
      </w:r>
      <w:r w:rsidR="00C33700" w:rsidRPr="00290673">
        <w:rPr>
          <w:lang w:val="se-NO"/>
        </w:rPr>
        <w:t xml:space="preserve">gihppui buot </w:t>
      </w:r>
      <w:r w:rsidR="00C33700" w:rsidRPr="00290673">
        <w:rPr>
          <w:i/>
          <w:lang w:val="se-NO"/>
        </w:rPr>
        <w:t>maŋŋel+</w:t>
      </w:r>
      <w:r w:rsidR="00E7542E" w:rsidRPr="00290673">
        <w:rPr>
          <w:lang w:val="se-NO"/>
        </w:rPr>
        <w:t>.Pr</w:t>
      </w:r>
      <w:r w:rsidR="00C33700" w:rsidRPr="00290673">
        <w:rPr>
          <w:lang w:val="se-NO"/>
        </w:rPr>
        <w:t>-dáhpáhusain,</w:t>
      </w:r>
      <w:r w:rsidR="00B6023D" w:rsidRPr="00290673">
        <w:rPr>
          <w:lang w:val="se-NO"/>
        </w:rPr>
        <w:t xml:space="preserve"> ja orru leamen gievrramu</w:t>
      </w:r>
      <w:r w:rsidR="00C33700" w:rsidRPr="00290673">
        <w:rPr>
          <w:lang w:val="se-NO"/>
        </w:rPr>
        <w:t xml:space="preserve">s sivva geavahit </w:t>
      </w:r>
      <w:r w:rsidR="00810666" w:rsidRPr="00290673">
        <w:rPr>
          <w:i/>
          <w:lang w:val="se-NO"/>
        </w:rPr>
        <w:t xml:space="preserve">maŋŋel+ </w:t>
      </w:r>
      <w:r w:rsidR="00B6023D" w:rsidRPr="00290673">
        <w:rPr>
          <w:lang w:val="se-NO"/>
        </w:rPr>
        <w:t>prep</w:t>
      </w:r>
      <w:r w:rsidR="00C33700" w:rsidRPr="00290673">
        <w:rPr>
          <w:lang w:val="se-NO"/>
        </w:rPr>
        <w:t xml:space="preserve">osišuvdnan (dán guovtti oasis girjjálašvuođa teavsttain leat oktiibuot 7 </w:t>
      </w:r>
      <w:r w:rsidR="00C33700" w:rsidRPr="00290673">
        <w:rPr>
          <w:i/>
          <w:lang w:val="se-NO"/>
        </w:rPr>
        <w:t>maŋŋel+</w:t>
      </w:r>
      <w:r w:rsidR="00E7542E" w:rsidRPr="00290673">
        <w:rPr>
          <w:lang w:val="se-NO"/>
        </w:rPr>
        <w:t>.Pr</w:t>
      </w:r>
      <w:r w:rsidR="00C33700" w:rsidRPr="00290673">
        <w:rPr>
          <w:lang w:val="se-NO"/>
        </w:rPr>
        <w:t xml:space="preserve"> ja 226 </w:t>
      </w:r>
      <w:r w:rsidR="00C33700" w:rsidRPr="00290673">
        <w:rPr>
          <w:i/>
          <w:lang w:val="se-NO"/>
        </w:rPr>
        <w:t>maŋŋel+</w:t>
      </w:r>
      <w:r w:rsidR="00E7542E" w:rsidRPr="00290673">
        <w:rPr>
          <w:lang w:val="se-NO"/>
        </w:rPr>
        <w:t>.Po</w:t>
      </w:r>
      <w:r w:rsidR="00C33700" w:rsidRPr="00290673">
        <w:rPr>
          <w:lang w:val="se-NO"/>
        </w:rPr>
        <w:t>).</w:t>
      </w:r>
    </w:p>
    <w:p w14:paraId="3B63174A" w14:textId="77777777" w:rsidR="00AE00D6" w:rsidRPr="00290673" w:rsidRDefault="00AE00D6" w:rsidP="00F15F83">
      <w:pPr>
        <w:spacing w:line="360" w:lineRule="auto"/>
        <w:rPr>
          <w:lang w:val="se-NO"/>
        </w:rPr>
      </w:pPr>
    </w:p>
    <w:p w14:paraId="43C8FC62" w14:textId="4482E503" w:rsidR="00C33700" w:rsidRPr="00290673" w:rsidRDefault="00C33700" w:rsidP="00F15F83">
      <w:pPr>
        <w:spacing w:line="360" w:lineRule="auto"/>
        <w:rPr>
          <w:lang w:val="se-NO"/>
        </w:rPr>
      </w:pPr>
      <w:r w:rsidRPr="00290673">
        <w:rPr>
          <w:lang w:val="se-NO"/>
        </w:rPr>
        <w:t>Nielsen</w:t>
      </w:r>
      <w:r w:rsidR="00355001" w:rsidRPr="00290673">
        <w:rPr>
          <w:lang w:val="se-NO"/>
        </w:rPr>
        <w:t xml:space="preserve"> (1979</w:t>
      </w:r>
      <w:r w:rsidR="00457E69" w:rsidRPr="00290673">
        <w:rPr>
          <w:lang w:val="se-NO"/>
        </w:rPr>
        <w:t xml:space="preserve"> </w:t>
      </w:r>
      <w:r w:rsidR="0000101B" w:rsidRPr="00290673">
        <w:rPr>
          <w:lang w:val="se-NO"/>
        </w:rPr>
        <w:t>(1926–19</w:t>
      </w:r>
      <w:r w:rsidR="00355001" w:rsidRPr="00290673">
        <w:rPr>
          <w:lang w:val="se-NO"/>
        </w:rPr>
        <w:t>29):</w:t>
      </w:r>
      <w:r w:rsidR="00457E69" w:rsidRPr="00290673">
        <w:rPr>
          <w:lang w:val="se-NO"/>
        </w:rPr>
        <w:t xml:space="preserve"> </w:t>
      </w:r>
      <w:r w:rsidR="0000101B" w:rsidRPr="00290673">
        <w:rPr>
          <w:lang w:val="se-NO"/>
        </w:rPr>
        <w:t>188–</w:t>
      </w:r>
      <w:r w:rsidR="00355001" w:rsidRPr="00290673">
        <w:rPr>
          <w:lang w:val="se-NO"/>
        </w:rPr>
        <w:t>189)</w:t>
      </w:r>
      <w:r w:rsidRPr="00290673">
        <w:rPr>
          <w:lang w:val="se-NO"/>
        </w:rPr>
        <w:t xml:space="preserve"> čállá</w:t>
      </w:r>
      <w:r w:rsidR="00355001" w:rsidRPr="00290673">
        <w:rPr>
          <w:lang w:val="se-NO"/>
        </w:rPr>
        <w:t xml:space="preserve"> </w:t>
      </w:r>
      <w:r w:rsidR="00355001" w:rsidRPr="00290673">
        <w:rPr>
          <w:i/>
          <w:lang w:val="se-NO"/>
        </w:rPr>
        <w:t>maŋŋel</w:t>
      </w:r>
      <w:r w:rsidR="00355001" w:rsidRPr="00290673">
        <w:rPr>
          <w:lang w:val="se-NO"/>
        </w:rPr>
        <w:t xml:space="preserve"> ja </w:t>
      </w:r>
      <w:r w:rsidR="00355001" w:rsidRPr="00290673">
        <w:rPr>
          <w:i/>
          <w:lang w:val="se-NO"/>
        </w:rPr>
        <w:t>ovdal</w:t>
      </w:r>
      <w:r w:rsidR="00355001" w:rsidRPr="00290673">
        <w:rPr>
          <w:lang w:val="se-NO"/>
        </w:rPr>
        <w:t xml:space="preserve"> birra</w:t>
      </w:r>
      <w:r w:rsidR="00306854" w:rsidRPr="00290673">
        <w:rPr>
          <w:lang w:val="se-NO"/>
        </w:rPr>
        <w:t>,</w:t>
      </w:r>
      <w:r w:rsidR="00355001" w:rsidRPr="00290673">
        <w:rPr>
          <w:lang w:val="se-NO"/>
        </w:rPr>
        <w:t xml:space="preserve"> ja oaivvilda</w:t>
      </w:r>
      <w:r w:rsidRPr="00290673">
        <w:rPr>
          <w:lang w:val="se-NO"/>
        </w:rPr>
        <w:t xml:space="preserve"> ahte sihke </w:t>
      </w:r>
      <w:r w:rsidRPr="00290673">
        <w:rPr>
          <w:i/>
          <w:lang w:val="se-NO"/>
        </w:rPr>
        <w:t>dalán maŋŋel beassážiid</w:t>
      </w:r>
      <w:r w:rsidRPr="00290673">
        <w:rPr>
          <w:lang w:val="se-NO"/>
        </w:rPr>
        <w:t xml:space="preserve"> dahje </w:t>
      </w:r>
      <w:r w:rsidRPr="00290673">
        <w:rPr>
          <w:i/>
          <w:lang w:val="se-NO"/>
        </w:rPr>
        <w:t>dalán beassážiid maŋŋel</w:t>
      </w:r>
      <w:r w:rsidRPr="00290673">
        <w:rPr>
          <w:lang w:val="se-NO"/>
        </w:rPr>
        <w:t xml:space="preserve"> lea</w:t>
      </w:r>
      <w:r w:rsidR="00306854" w:rsidRPr="00290673">
        <w:rPr>
          <w:lang w:val="se-NO"/>
        </w:rPr>
        <w:t>t</w:t>
      </w:r>
      <w:r w:rsidR="00862223" w:rsidRPr="00290673">
        <w:rPr>
          <w:lang w:val="se-NO"/>
        </w:rPr>
        <w:t xml:space="preserve"> </w:t>
      </w:r>
      <w:r w:rsidR="00306854" w:rsidRPr="00290673">
        <w:rPr>
          <w:lang w:val="se-NO"/>
        </w:rPr>
        <w:t>vejolaččat</w:t>
      </w:r>
      <w:r w:rsidR="00810666" w:rsidRPr="00290673">
        <w:rPr>
          <w:lang w:val="se-NO"/>
        </w:rPr>
        <w:t>. M</w:t>
      </w:r>
      <w:r w:rsidRPr="00290673">
        <w:rPr>
          <w:lang w:val="se-NO"/>
        </w:rPr>
        <w:t xml:space="preserve">in materiálas ii leat dábálaš </w:t>
      </w:r>
      <w:r w:rsidR="00615028" w:rsidRPr="00290673">
        <w:rPr>
          <w:lang w:val="se-NO"/>
        </w:rPr>
        <w:t>geavahit postposišuvn</w:t>
      </w:r>
      <w:r w:rsidRPr="00290673">
        <w:rPr>
          <w:lang w:val="se-NO"/>
        </w:rPr>
        <w:t>na dákkár dáhpáhusain.</w:t>
      </w:r>
      <w:r w:rsidR="00355001" w:rsidRPr="00290673">
        <w:rPr>
          <w:lang w:val="se-NO"/>
        </w:rPr>
        <w:t xml:space="preserve"> </w:t>
      </w:r>
      <w:r w:rsidR="0083445B" w:rsidRPr="00290673">
        <w:rPr>
          <w:lang w:val="se-NO"/>
        </w:rPr>
        <w:t xml:space="preserve">Nielsen </w:t>
      </w:r>
      <w:r w:rsidRPr="00290673">
        <w:rPr>
          <w:lang w:val="se-NO"/>
        </w:rPr>
        <w:t>čállá maid</w:t>
      </w:r>
      <w:r w:rsidR="00355001" w:rsidRPr="00290673">
        <w:rPr>
          <w:lang w:val="se-NO"/>
        </w:rPr>
        <w:t>dái ahte</w:t>
      </w:r>
      <w:r w:rsidRPr="00290673">
        <w:rPr>
          <w:lang w:val="se-NO"/>
        </w:rPr>
        <w:t xml:space="preserve"> </w:t>
      </w:r>
      <w:r w:rsidR="0035576C" w:rsidRPr="00290673">
        <w:rPr>
          <w:lang w:val="se-NO"/>
        </w:rPr>
        <w:t>g</w:t>
      </w:r>
      <w:r w:rsidRPr="00290673">
        <w:rPr>
          <w:lang w:val="se-NO"/>
        </w:rPr>
        <w:t>o muitaluvvo man guhkes áiggis lea sáhka, de geavahuvvo</w:t>
      </w:r>
      <w:r w:rsidR="00495762" w:rsidRPr="00290673">
        <w:rPr>
          <w:lang w:val="se-NO"/>
        </w:rPr>
        <w:t xml:space="preserve"> </w:t>
      </w:r>
      <w:r w:rsidR="00495762" w:rsidRPr="00290673">
        <w:rPr>
          <w:i/>
          <w:lang w:val="se-NO"/>
        </w:rPr>
        <w:t>maŋŋel</w:t>
      </w:r>
      <w:r w:rsidR="00E7542E" w:rsidRPr="00290673">
        <w:rPr>
          <w:lang w:val="se-NO"/>
        </w:rPr>
        <w:t>.Pr</w:t>
      </w:r>
      <w:r w:rsidRPr="00290673">
        <w:rPr>
          <w:lang w:val="se-NO"/>
        </w:rPr>
        <w:t xml:space="preserve">: </w:t>
      </w:r>
      <w:r w:rsidRPr="00290673">
        <w:rPr>
          <w:i/>
          <w:lang w:val="se-NO"/>
        </w:rPr>
        <w:t>viđa vahku maŋŋel beassážiid</w:t>
      </w:r>
      <w:r w:rsidRPr="00290673">
        <w:rPr>
          <w:lang w:val="se-NO"/>
        </w:rPr>
        <w:t>. Ja min materiálas leat</w:t>
      </w:r>
      <w:r w:rsidR="00A620F4" w:rsidRPr="00290673">
        <w:rPr>
          <w:lang w:val="se-NO"/>
        </w:rPr>
        <w:t>ge</w:t>
      </w:r>
      <w:r w:rsidRPr="00290673">
        <w:rPr>
          <w:lang w:val="se-NO"/>
        </w:rPr>
        <w:t xml:space="preserve"> dákkár dáhpáhusat m</w:t>
      </w:r>
      <w:r w:rsidR="00A620F4" w:rsidRPr="00290673">
        <w:rPr>
          <w:lang w:val="se-NO"/>
        </w:rPr>
        <w:t>easta álo čadnon preposišuvdnii (</w:t>
      </w:r>
      <w:r w:rsidR="00A620F4" w:rsidRPr="00290673">
        <w:rPr>
          <w:i/>
          <w:lang w:val="se-NO"/>
        </w:rPr>
        <w:t>moadde vahku maŋŋel</w:t>
      </w:r>
      <w:r w:rsidR="00E7542E" w:rsidRPr="00290673">
        <w:rPr>
          <w:lang w:val="se-NO"/>
        </w:rPr>
        <w:t>,</w:t>
      </w:r>
      <w:r w:rsidR="00A620F4" w:rsidRPr="00290673">
        <w:rPr>
          <w:i/>
          <w:lang w:val="se-NO"/>
        </w:rPr>
        <w:t xml:space="preserve"> golbma diimmu maŋŋel</w:t>
      </w:r>
      <w:r w:rsidR="00A620F4" w:rsidRPr="00290673">
        <w:rPr>
          <w:lang w:val="se-NO"/>
        </w:rPr>
        <w:t>):</w:t>
      </w:r>
    </w:p>
    <w:p w14:paraId="4849545C" w14:textId="77777777" w:rsidR="00306854" w:rsidRPr="00290673" w:rsidRDefault="00306854" w:rsidP="00F15F83">
      <w:pPr>
        <w:spacing w:line="360" w:lineRule="auto"/>
        <w:rPr>
          <w:lang w:val="se-NO"/>
        </w:rPr>
      </w:pPr>
    </w:p>
    <w:p w14:paraId="27CA532F" w14:textId="64B160CE" w:rsidR="00C33700" w:rsidRPr="00290673" w:rsidRDefault="009B60E5" w:rsidP="00AC423C">
      <w:pPr>
        <w:spacing w:line="360" w:lineRule="auto"/>
        <w:rPr>
          <w:i/>
          <w:lang w:val="se-NO"/>
        </w:rPr>
      </w:pPr>
      <w:r w:rsidRPr="00290673">
        <w:rPr>
          <w:lang w:val="se-NO"/>
        </w:rPr>
        <w:t>(20)</w:t>
      </w:r>
      <w:r w:rsidRPr="00290673">
        <w:rPr>
          <w:i/>
          <w:lang w:val="se-NO"/>
        </w:rPr>
        <w:tab/>
      </w:r>
      <w:r w:rsidR="00C33700" w:rsidRPr="00290673">
        <w:rPr>
          <w:i/>
          <w:lang w:val="se-NO"/>
        </w:rPr>
        <w:t>Moadde vahku maŋŋel dan bekkii suohkan áigu</w:t>
      </w:r>
      <w:r w:rsidR="00BA6D57" w:rsidRPr="00290673">
        <w:rPr>
          <w:i/>
          <w:lang w:val="se-NO"/>
        </w:rPr>
        <w:t xml:space="preserve">t vuovdit olles giettáža. </w:t>
      </w:r>
      <w:r w:rsidR="008D04BE" w:rsidRPr="00290673">
        <w:rPr>
          <w:lang w:val="se-NO"/>
        </w:rPr>
        <w:t>(</w:t>
      </w:r>
      <w:r w:rsidR="00BA6D57" w:rsidRPr="00290673">
        <w:rPr>
          <w:lang w:val="se-NO"/>
        </w:rPr>
        <w:t>ME</w:t>
      </w:r>
      <w:r w:rsidR="00536F77" w:rsidRPr="00290673">
        <w:rPr>
          <w:lang w:val="se-NO"/>
        </w:rPr>
        <w:t>: 90</w:t>
      </w:r>
      <w:r w:rsidR="008D04BE" w:rsidRPr="00290673">
        <w:rPr>
          <w:lang w:val="se-NO"/>
        </w:rPr>
        <w:t>)</w:t>
      </w:r>
    </w:p>
    <w:p w14:paraId="17E5F85C" w14:textId="02473DA8" w:rsidR="00C33700" w:rsidRPr="00290673" w:rsidRDefault="00C71DE6" w:rsidP="00AC423C">
      <w:pPr>
        <w:spacing w:line="360" w:lineRule="auto"/>
        <w:rPr>
          <w:i/>
          <w:lang w:val="se-NO"/>
        </w:rPr>
      </w:pPr>
      <w:r w:rsidRPr="00290673">
        <w:rPr>
          <w:lang w:val="se-NO"/>
        </w:rPr>
        <w:t>(21)</w:t>
      </w:r>
      <w:r w:rsidRPr="00290673">
        <w:rPr>
          <w:i/>
          <w:lang w:val="se-NO"/>
        </w:rPr>
        <w:tab/>
      </w:r>
      <w:r w:rsidR="00C33700" w:rsidRPr="00290673">
        <w:rPr>
          <w:i/>
          <w:lang w:val="se-NO"/>
        </w:rPr>
        <w:t>Čiekčan á</w:t>
      </w:r>
      <w:r w:rsidR="00DE3CFE" w:rsidRPr="00290673">
        <w:rPr>
          <w:i/>
          <w:lang w:val="se-NO"/>
        </w:rPr>
        <w:t>lgá golbma diimmu maŋŋel barggu</w:t>
      </w:r>
      <w:r w:rsidR="00C33700" w:rsidRPr="00290673">
        <w:rPr>
          <w:lang w:val="se-NO"/>
        </w:rPr>
        <w:t xml:space="preserve">. </w:t>
      </w:r>
      <w:r w:rsidR="008D04BE" w:rsidRPr="00290673">
        <w:rPr>
          <w:lang w:val="se-NO"/>
        </w:rPr>
        <w:t>(AVIISAČ)</w:t>
      </w:r>
    </w:p>
    <w:p w14:paraId="6C75A36E" w14:textId="77777777" w:rsidR="00C33700" w:rsidRPr="00290673" w:rsidRDefault="00C33700" w:rsidP="00F15F83">
      <w:pPr>
        <w:spacing w:line="360" w:lineRule="auto"/>
        <w:rPr>
          <w:lang w:val="se-NO"/>
        </w:rPr>
      </w:pPr>
    </w:p>
    <w:p w14:paraId="273CFB14" w14:textId="4C16CBF1" w:rsidR="00C71DE6" w:rsidRPr="00290673" w:rsidRDefault="00306B97" w:rsidP="00F15F83">
      <w:pPr>
        <w:spacing w:line="360" w:lineRule="auto"/>
        <w:rPr>
          <w:lang w:val="se-NO"/>
        </w:rPr>
      </w:pPr>
      <w:r w:rsidRPr="00290673">
        <w:rPr>
          <w:lang w:val="se-NO"/>
        </w:rPr>
        <w:t>Go lea čadnon postposišuvdnii, de</w:t>
      </w:r>
      <w:r w:rsidR="00C33700" w:rsidRPr="00290673">
        <w:rPr>
          <w:lang w:val="se-NO"/>
        </w:rPr>
        <w:t xml:space="preserve"> </w:t>
      </w:r>
      <w:r w:rsidR="00B6023D" w:rsidRPr="00290673">
        <w:rPr>
          <w:lang w:val="se-NO"/>
        </w:rPr>
        <w:t>lea komplemeanta prono</w:t>
      </w:r>
      <w:r w:rsidR="00C33700" w:rsidRPr="00290673">
        <w:rPr>
          <w:lang w:val="se-NO"/>
        </w:rPr>
        <w:t xml:space="preserve">men, mii orru </w:t>
      </w:r>
      <w:r w:rsidR="00E122A9" w:rsidRPr="00290673">
        <w:rPr>
          <w:lang w:val="se-NO"/>
        </w:rPr>
        <w:t>vel</w:t>
      </w:r>
      <w:r w:rsidR="00404FDA" w:rsidRPr="00290673">
        <w:rPr>
          <w:lang w:val="se-NO"/>
        </w:rPr>
        <w:t xml:space="preserve"> </w:t>
      </w:r>
      <w:r w:rsidR="00E54C73" w:rsidRPr="00290673">
        <w:rPr>
          <w:lang w:val="se-NO"/>
        </w:rPr>
        <w:t xml:space="preserve">gievrrabut </w:t>
      </w:r>
      <w:r w:rsidR="00D80925" w:rsidRPr="00290673">
        <w:rPr>
          <w:lang w:val="se-NO"/>
        </w:rPr>
        <w:t>geassime postposišuvnna guvlui (</w:t>
      </w:r>
      <w:r w:rsidR="00D80925" w:rsidRPr="00290673">
        <w:rPr>
          <w:i/>
          <w:lang w:val="se-NO"/>
        </w:rPr>
        <w:t>moadde beaivvi dan maŋŋá</w:t>
      </w:r>
      <w:r w:rsidR="005F59AA" w:rsidRPr="00290673">
        <w:rPr>
          <w:lang w:val="se-NO"/>
        </w:rPr>
        <w:t>):</w:t>
      </w:r>
    </w:p>
    <w:p w14:paraId="6978ED5A" w14:textId="77777777" w:rsidR="00C71DE6" w:rsidRPr="00290673" w:rsidRDefault="00C71DE6" w:rsidP="00F15F83">
      <w:pPr>
        <w:spacing w:line="360" w:lineRule="auto"/>
        <w:rPr>
          <w:lang w:val="se-NO"/>
        </w:rPr>
      </w:pPr>
    </w:p>
    <w:p w14:paraId="52339B81" w14:textId="219ABA83" w:rsidR="00C33700" w:rsidRPr="00290673" w:rsidRDefault="00C71DE6" w:rsidP="00AC423C">
      <w:pPr>
        <w:spacing w:line="360" w:lineRule="auto"/>
        <w:rPr>
          <w:lang w:val="se-NO"/>
        </w:rPr>
      </w:pPr>
      <w:r w:rsidRPr="00290673">
        <w:rPr>
          <w:lang w:val="se-NO"/>
        </w:rPr>
        <w:t>(22)</w:t>
      </w:r>
      <w:r w:rsidRPr="00290673">
        <w:rPr>
          <w:i/>
          <w:lang w:val="se-NO"/>
        </w:rPr>
        <w:tab/>
      </w:r>
      <w:r w:rsidR="00C33700" w:rsidRPr="00290673">
        <w:rPr>
          <w:i/>
          <w:lang w:val="se-NO"/>
        </w:rPr>
        <w:t>Ja moadde beaivvi dan maŋŋá dahkkojuvvui bolesa virgebáikkis testamenta.</w:t>
      </w:r>
      <w:r w:rsidR="004C689F" w:rsidRPr="00290673">
        <w:rPr>
          <w:lang w:val="se-NO"/>
        </w:rPr>
        <w:t xml:space="preserve"> </w:t>
      </w:r>
      <w:r w:rsidR="008D04BE" w:rsidRPr="00290673">
        <w:rPr>
          <w:lang w:val="se-NO"/>
        </w:rPr>
        <w:t>(</w:t>
      </w:r>
      <w:r w:rsidR="004C689F" w:rsidRPr="00290673">
        <w:rPr>
          <w:lang w:val="se-NO"/>
        </w:rPr>
        <w:t>JÁV2</w:t>
      </w:r>
      <w:r w:rsidR="003754DA" w:rsidRPr="00290673">
        <w:rPr>
          <w:lang w:val="se-NO"/>
        </w:rPr>
        <w:t>: 130</w:t>
      </w:r>
      <w:r w:rsidR="008D04BE" w:rsidRPr="00290673">
        <w:rPr>
          <w:lang w:val="se-NO"/>
        </w:rPr>
        <w:t>)</w:t>
      </w:r>
    </w:p>
    <w:p w14:paraId="05ABB38D" w14:textId="77777777" w:rsidR="00C33700" w:rsidRPr="00290673" w:rsidRDefault="00C33700" w:rsidP="00F15F83">
      <w:pPr>
        <w:spacing w:line="360" w:lineRule="auto"/>
        <w:rPr>
          <w:lang w:val="se-NO"/>
        </w:rPr>
      </w:pPr>
    </w:p>
    <w:p w14:paraId="785AA5DF" w14:textId="1D347D89" w:rsidR="00C71DE6" w:rsidRPr="00290673" w:rsidRDefault="00C33700" w:rsidP="00F15F83">
      <w:pPr>
        <w:spacing w:line="360" w:lineRule="auto"/>
        <w:rPr>
          <w:lang w:val="se-NO"/>
        </w:rPr>
      </w:pPr>
      <w:r w:rsidRPr="00290673">
        <w:rPr>
          <w:lang w:val="se-NO"/>
        </w:rPr>
        <w:t xml:space="preserve">Muhto </w:t>
      </w:r>
      <w:r w:rsidR="004C1821" w:rsidRPr="00290673">
        <w:rPr>
          <w:lang w:val="se-NO"/>
        </w:rPr>
        <w:t>eanaš cealkagat</w:t>
      </w:r>
      <w:r w:rsidR="00306854" w:rsidRPr="00290673">
        <w:rPr>
          <w:lang w:val="se-NO"/>
        </w:rPr>
        <w:t>,</w:t>
      </w:r>
      <w:r w:rsidR="00317391" w:rsidRPr="00290673">
        <w:rPr>
          <w:lang w:val="se-NO"/>
        </w:rPr>
        <w:t xml:space="preserve"> main muitaluvv</w:t>
      </w:r>
      <w:r w:rsidR="004C1821" w:rsidRPr="00290673">
        <w:rPr>
          <w:lang w:val="se-NO"/>
        </w:rPr>
        <w:t>o man guhkes áiggis lea sáhka,</w:t>
      </w:r>
      <w:r w:rsidR="00A61698" w:rsidRPr="00290673">
        <w:rPr>
          <w:lang w:val="se-NO"/>
        </w:rPr>
        <w:t xml:space="preserve"> </w:t>
      </w:r>
      <w:r w:rsidR="00070AFF" w:rsidRPr="00290673">
        <w:rPr>
          <w:lang w:val="se-NO"/>
        </w:rPr>
        <w:t>lea</w:t>
      </w:r>
      <w:r w:rsidR="00615028" w:rsidRPr="00290673">
        <w:rPr>
          <w:lang w:val="se-NO"/>
        </w:rPr>
        <w:t>t</w:t>
      </w:r>
      <w:r w:rsidRPr="00290673">
        <w:rPr>
          <w:lang w:val="se-NO"/>
        </w:rPr>
        <w:t xml:space="preserve"> </w:t>
      </w:r>
      <w:r w:rsidR="00070AFF" w:rsidRPr="00290673">
        <w:rPr>
          <w:lang w:val="se-NO"/>
        </w:rPr>
        <w:t>komplemeant</w:t>
      </w:r>
      <w:r w:rsidR="00DE3CFE" w:rsidRPr="00290673">
        <w:rPr>
          <w:lang w:val="se-NO"/>
        </w:rPr>
        <w:t>t</w:t>
      </w:r>
      <w:r w:rsidRPr="00290673">
        <w:rPr>
          <w:lang w:val="se-NO"/>
        </w:rPr>
        <w:t xml:space="preserve">a haga, ja dalle </w:t>
      </w:r>
      <w:r w:rsidRPr="00290673">
        <w:rPr>
          <w:i/>
          <w:lang w:val="se-NO"/>
        </w:rPr>
        <w:t>maŋŋel</w:t>
      </w:r>
      <w:r w:rsidRPr="00290673">
        <w:rPr>
          <w:lang w:val="se-NO"/>
        </w:rPr>
        <w:t xml:space="preserve"> lea advearba:</w:t>
      </w:r>
    </w:p>
    <w:p w14:paraId="152DC20F" w14:textId="77777777" w:rsidR="00C71DE6" w:rsidRPr="00290673" w:rsidRDefault="00C71DE6" w:rsidP="00F15F83">
      <w:pPr>
        <w:spacing w:line="360" w:lineRule="auto"/>
        <w:rPr>
          <w:lang w:val="se-NO"/>
        </w:rPr>
      </w:pPr>
    </w:p>
    <w:p w14:paraId="3D5690ED" w14:textId="01C0BB8D" w:rsidR="00C33700" w:rsidRPr="00290673" w:rsidRDefault="00C71DE6" w:rsidP="00AC423C">
      <w:pPr>
        <w:spacing w:line="360" w:lineRule="auto"/>
        <w:rPr>
          <w:lang w:val="se-NO"/>
        </w:rPr>
      </w:pPr>
      <w:r w:rsidRPr="00290673">
        <w:rPr>
          <w:lang w:val="se-NO"/>
        </w:rPr>
        <w:t>(23)</w:t>
      </w:r>
      <w:r w:rsidRPr="00290673">
        <w:rPr>
          <w:i/>
          <w:lang w:val="se-NO"/>
        </w:rPr>
        <w:tab/>
      </w:r>
      <w:r w:rsidR="00C33700" w:rsidRPr="00290673">
        <w:rPr>
          <w:i/>
          <w:lang w:val="se-NO"/>
        </w:rPr>
        <w:t>Moadde beaivvi maŋŋel šattai vuot fiinna dálki.</w:t>
      </w:r>
      <w:r w:rsidR="00C33700" w:rsidRPr="00290673">
        <w:rPr>
          <w:lang w:val="se-NO"/>
        </w:rPr>
        <w:t xml:space="preserve"> </w:t>
      </w:r>
      <w:r w:rsidR="008D04BE" w:rsidRPr="00290673">
        <w:rPr>
          <w:lang w:val="se-NO"/>
        </w:rPr>
        <w:t>(AVIISAČ)</w:t>
      </w:r>
    </w:p>
    <w:p w14:paraId="3D02B821" w14:textId="77777777" w:rsidR="00C33700" w:rsidRPr="00290673" w:rsidRDefault="00C33700" w:rsidP="00F15F83">
      <w:pPr>
        <w:spacing w:line="360" w:lineRule="auto"/>
        <w:rPr>
          <w:lang w:val="se-NO"/>
        </w:rPr>
      </w:pPr>
    </w:p>
    <w:p w14:paraId="42D18F71" w14:textId="6B1EEF02" w:rsidR="00C33700" w:rsidRPr="00290673" w:rsidRDefault="00C33700" w:rsidP="00F15F83">
      <w:pPr>
        <w:spacing w:line="360" w:lineRule="auto"/>
        <w:rPr>
          <w:lang w:val="se-NO"/>
        </w:rPr>
      </w:pPr>
      <w:r w:rsidRPr="00290673">
        <w:rPr>
          <w:lang w:val="se-NO"/>
        </w:rPr>
        <w:t xml:space="preserve">Dan dihte leat min materiálas unnán </w:t>
      </w:r>
      <w:r w:rsidR="00633D54" w:rsidRPr="00290673">
        <w:rPr>
          <w:lang w:val="se-NO"/>
        </w:rPr>
        <w:t>adposišuvdna</w:t>
      </w:r>
      <w:r w:rsidR="0098663C" w:rsidRPr="00290673">
        <w:rPr>
          <w:lang w:val="se-NO"/>
        </w:rPr>
        <w:t>cealkag</w:t>
      </w:r>
      <w:r w:rsidRPr="00290673">
        <w:rPr>
          <w:lang w:val="se-NO"/>
        </w:rPr>
        <w:t>at</w:t>
      </w:r>
      <w:r w:rsidR="00633D54" w:rsidRPr="00290673">
        <w:rPr>
          <w:lang w:val="se-NO"/>
        </w:rPr>
        <w:t xml:space="preserve"> main muitaluvvo man guhkes áiggis lea sáhka</w:t>
      </w:r>
      <w:r w:rsidRPr="00290673">
        <w:rPr>
          <w:lang w:val="se-NO"/>
        </w:rPr>
        <w:t>.</w:t>
      </w:r>
    </w:p>
    <w:p w14:paraId="70F19325" w14:textId="77777777" w:rsidR="00F7403A" w:rsidRPr="00290673" w:rsidRDefault="00F7403A" w:rsidP="00F15F83">
      <w:pPr>
        <w:spacing w:line="360" w:lineRule="auto"/>
        <w:rPr>
          <w:lang w:val="se-NO"/>
        </w:rPr>
      </w:pPr>
    </w:p>
    <w:p w14:paraId="4F21F98F" w14:textId="489348AA" w:rsidR="00C33700" w:rsidRPr="00290673" w:rsidRDefault="00A07BF8" w:rsidP="00F15F83">
      <w:pPr>
        <w:pStyle w:val="Heading2"/>
        <w:spacing w:line="360" w:lineRule="auto"/>
        <w:rPr>
          <w:color w:val="auto"/>
          <w:lang w:val="se-NO"/>
        </w:rPr>
      </w:pPr>
      <w:r w:rsidRPr="00290673">
        <w:rPr>
          <w:color w:val="auto"/>
          <w:lang w:val="se-NO"/>
        </w:rPr>
        <w:t>Č</w:t>
      </w:r>
      <w:r w:rsidR="00863AB2" w:rsidRPr="00290673">
        <w:rPr>
          <w:color w:val="auto"/>
          <w:lang w:val="se-NO"/>
        </w:rPr>
        <w:t>oahkkáigeassu</w:t>
      </w:r>
    </w:p>
    <w:p w14:paraId="656FC9AD" w14:textId="643BE37A" w:rsidR="00C33700" w:rsidRPr="00290673" w:rsidRDefault="00C33700" w:rsidP="00F15F83">
      <w:pPr>
        <w:spacing w:line="360" w:lineRule="auto"/>
        <w:rPr>
          <w:lang w:val="se-NO"/>
        </w:rPr>
      </w:pPr>
      <w:r w:rsidRPr="00290673">
        <w:rPr>
          <w:lang w:val="se-NO"/>
        </w:rPr>
        <w:t>Juohke ambiposišuvnnas lea seammá radiála kategoriija goappaš posišuvnnain ja goappaš šáŋ</w:t>
      </w:r>
      <w:r w:rsidR="00615028" w:rsidRPr="00290673">
        <w:rPr>
          <w:lang w:val="se-NO"/>
        </w:rPr>
        <w:t>ra</w:t>
      </w:r>
      <w:r w:rsidRPr="00290673">
        <w:rPr>
          <w:lang w:val="se-NO"/>
        </w:rPr>
        <w:t xml:space="preserve">in, muhto </w:t>
      </w:r>
      <w:r w:rsidRPr="00290673">
        <w:rPr>
          <w:i/>
          <w:lang w:val="se-NO"/>
        </w:rPr>
        <w:t>miehtá</w:t>
      </w:r>
      <w:r w:rsidR="007B24DC" w:rsidRPr="00290673">
        <w:rPr>
          <w:lang w:val="se-NO"/>
        </w:rPr>
        <w:t xml:space="preserve">, </w:t>
      </w:r>
      <w:r w:rsidRPr="00290673">
        <w:rPr>
          <w:i/>
          <w:lang w:val="se-NO"/>
        </w:rPr>
        <w:t>čađa</w:t>
      </w:r>
      <w:r w:rsidR="007B24DC" w:rsidRPr="00290673">
        <w:rPr>
          <w:i/>
          <w:lang w:val="se-NO"/>
        </w:rPr>
        <w:t xml:space="preserve"> </w:t>
      </w:r>
      <w:r w:rsidR="007B24DC" w:rsidRPr="00290673">
        <w:rPr>
          <w:lang w:val="se-NO"/>
        </w:rPr>
        <w:t>ja</w:t>
      </w:r>
      <w:r w:rsidR="007B24DC" w:rsidRPr="00290673">
        <w:rPr>
          <w:i/>
          <w:lang w:val="se-NO"/>
        </w:rPr>
        <w:t xml:space="preserve"> rastá</w:t>
      </w:r>
      <w:r w:rsidRPr="00290673">
        <w:rPr>
          <w:lang w:val="se-NO"/>
        </w:rPr>
        <w:t xml:space="preserve"> mearkkašumiid juohkáseapmi čájeha erohusaid sihke posišuvnna ja šáŋra ektui. </w:t>
      </w:r>
      <w:r w:rsidRPr="00290673">
        <w:rPr>
          <w:i/>
          <w:lang w:val="se-NO"/>
        </w:rPr>
        <w:t>maŋŋel</w:t>
      </w:r>
      <w:r w:rsidR="004A7CB6" w:rsidRPr="00290673">
        <w:rPr>
          <w:i/>
          <w:lang w:val="se-NO"/>
        </w:rPr>
        <w:t>+</w:t>
      </w:r>
      <w:r w:rsidRPr="00290673">
        <w:rPr>
          <w:lang w:val="se-NO"/>
        </w:rPr>
        <w:t xml:space="preserve"> geavahuvvo dušše áiggi birra.</w:t>
      </w:r>
    </w:p>
    <w:p w14:paraId="0C98CCD0" w14:textId="77777777" w:rsidR="00C33700" w:rsidRPr="00290673" w:rsidRDefault="00C33700" w:rsidP="00F15F83">
      <w:pPr>
        <w:spacing w:line="360" w:lineRule="auto"/>
        <w:rPr>
          <w:lang w:val="se-NO"/>
        </w:rPr>
      </w:pPr>
    </w:p>
    <w:p w14:paraId="41C71ABA" w14:textId="5DA4D7EF" w:rsidR="00E7542E" w:rsidRPr="00290673" w:rsidRDefault="00C33700" w:rsidP="00F15F83">
      <w:pPr>
        <w:spacing w:line="360" w:lineRule="auto"/>
        <w:rPr>
          <w:lang w:val="se-NO"/>
        </w:rPr>
      </w:pPr>
      <w:r w:rsidRPr="00290673">
        <w:rPr>
          <w:lang w:val="se-NO"/>
        </w:rPr>
        <w:t xml:space="preserve">Aviisacealkagiin </w:t>
      </w:r>
      <w:r w:rsidRPr="00290673">
        <w:rPr>
          <w:i/>
          <w:lang w:val="se-NO"/>
        </w:rPr>
        <w:t>miehtá</w:t>
      </w:r>
      <w:r w:rsidRPr="00290673">
        <w:rPr>
          <w:lang w:val="se-NO"/>
        </w:rPr>
        <w:t xml:space="preserve">, </w:t>
      </w:r>
      <w:r w:rsidRPr="00290673">
        <w:rPr>
          <w:i/>
          <w:lang w:val="se-NO"/>
        </w:rPr>
        <w:t>čađa</w:t>
      </w:r>
      <w:r w:rsidRPr="00290673">
        <w:rPr>
          <w:lang w:val="se-NO"/>
        </w:rPr>
        <w:t xml:space="preserve"> ja </w:t>
      </w:r>
      <w:r w:rsidRPr="00290673">
        <w:rPr>
          <w:i/>
          <w:lang w:val="se-NO"/>
        </w:rPr>
        <w:t>rastá</w:t>
      </w:r>
      <w:r w:rsidRPr="00290673">
        <w:rPr>
          <w:lang w:val="se-NO"/>
        </w:rPr>
        <w:t xml:space="preserve"> čájehit </w:t>
      </w:r>
      <w:r w:rsidR="00D47187" w:rsidRPr="00290673">
        <w:rPr>
          <w:lang w:val="se-NO"/>
        </w:rPr>
        <w:t xml:space="preserve">mearkkašahtti </w:t>
      </w:r>
      <w:r w:rsidRPr="00290673">
        <w:rPr>
          <w:lang w:val="se-NO"/>
        </w:rPr>
        <w:t xml:space="preserve">erohusaid mearkkašumiid juohkáseami ektui. </w:t>
      </w:r>
      <w:r w:rsidRPr="00290673">
        <w:rPr>
          <w:i/>
          <w:lang w:val="se-NO"/>
        </w:rPr>
        <w:t>miehtá</w:t>
      </w:r>
      <w:r w:rsidRPr="00290673">
        <w:rPr>
          <w:lang w:val="se-NO"/>
        </w:rPr>
        <w:t xml:space="preserve"> čájeha stuorimus erohusa ja </w:t>
      </w:r>
      <w:r w:rsidRPr="00290673">
        <w:rPr>
          <w:i/>
          <w:lang w:val="se-NO"/>
        </w:rPr>
        <w:t>rastá</w:t>
      </w:r>
      <w:r w:rsidRPr="00290673">
        <w:rPr>
          <w:lang w:val="se-NO"/>
        </w:rPr>
        <w:t xml:space="preserve"> čájeha unnimus erohusa. Ii gávdno oppalaš </w:t>
      </w:r>
      <w:r w:rsidR="00B6023D" w:rsidRPr="00290673">
        <w:rPr>
          <w:lang w:val="se-NO"/>
        </w:rPr>
        <w:t>minst</w:t>
      </w:r>
      <w:r w:rsidR="00907E95" w:rsidRPr="00290673">
        <w:rPr>
          <w:lang w:val="se-NO"/>
        </w:rPr>
        <w:t>t</w:t>
      </w:r>
      <w:r w:rsidR="00695879" w:rsidRPr="00290673">
        <w:rPr>
          <w:lang w:val="se-NO"/>
        </w:rPr>
        <w:t>ar</w:t>
      </w:r>
      <w:r w:rsidRPr="00290673">
        <w:rPr>
          <w:lang w:val="se-NO"/>
        </w:rPr>
        <w:t xml:space="preserve"> pre- ja postposišuvnnaid mearkkašumiid juohkáseamis. Juohke ambiposišuvnnas lea iežas minsttar.</w:t>
      </w:r>
    </w:p>
    <w:p w14:paraId="669D9E6B" w14:textId="77777777" w:rsidR="00C33700" w:rsidRPr="00290673" w:rsidRDefault="00C33700" w:rsidP="00F15F83">
      <w:pPr>
        <w:spacing w:line="360" w:lineRule="auto"/>
        <w:rPr>
          <w:lang w:val="se-NO"/>
        </w:rPr>
      </w:pPr>
    </w:p>
    <w:p w14:paraId="47D36914" w14:textId="7ED89EF0" w:rsidR="00C33700" w:rsidRPr="00290673" w:rsidRDefault="00DD732B" w:rsidP="00F15F83">
      <w:pPr>
        <w:spacing w:line="360" w:lineRule="auto"/>
        <w:rPr>
          <w:lang w:val="se-NO"/>
        </w:rPr>
      </w:pPr>
      <w:r>
        <w:rPr>
          <w:smallCaps/>
          <w:lang w:val="se-NO"/>
        </w:rPr>
        <w:t>Á</w:t>
      </w:r>
      <w:r w:rsidR="006A12B9" w:rsidRPr="00290673">
        <w:rPr>
          <w:smallCaps/>
          <w:lang w:val="se-NO"/>
        </w:rPr>
        <w:t>igi</w:t>
      </w:r>
      <w:r w:rsidR="006A12B9" w:rsidRPr="00290673">
        <w:rPr>
          <w:lang w:val="se-NO"/>
        </w:rPr>
        <w:t xml:space="preserve"> </w:t>
      </w:r>
      <w:r w:rsidR="00C33700" w:rsidRPr="00290673">
        <w:rPr>
          <w:lang w:val="se-NO"/>
        </w:rPr>
        <w:t xml:space="preserve">lea dávjjimus postposišuvnna komplemeanta go lea </w:t>
      </w:r>
      <w:r w:rsidR="00C33700" w:rsidRPr="00290673">
        <w:rPr>
          <w:i/>
          <w:lang w:val="se-NO"/>
        </w:rPr>
        <w:t>miehtá</w:t>
      </w:r>
      <w:r w:rsidR="00C33700" w:rsidRPr="00290673">
        <w:rPr>
          <w:lang w:val="se-NO"/>
        </w:rPr>
        <w:t xml:space="preserve">, ja dávjjimus preposišuvnna komplemeanta go lea </w:t>
      </w:r>
      <w:r w:rsidR="00C33700" w:rsidRPr="00290673">
        <w:rPr>
          <w:i/>
          <w:lang w:val="se-NO"/>
        </w:rPr>
        <w:t>čađa</w:t>
      </w:r>
      <w:r w:rsidR="00C33700" w:rsidRPr="00290673">
        <w:rPr>
          <w:lang w:val="se-NO"/>
        </w:rPr>
        <w:t xml:space="preserve">. Dát bohtosat dorjot nuppi hypotesa danne go mii gávdnat erohusa pre- ja postposišuvnnaid gaskkas. Davvisámegiella mas leat eanet ambiposišuvnnat go suomagielas ja esttegielas, váillaha njuolgguslaš tendeanssa danne go </w:t>
      </w:r>
      <w:r w:rsidR="00C33700" w:rsidRPr="00290673">
        <w:rPr>
          <w:i/>
          <w:lang w:val="se-NO"/>
        </w:rPr>
        <w:t>miehtá</w:t>
      </w:r>
      <w:r w:rsidR="00E7542E" w:rsidRPr="00290673">
        <w:rPr>
          <w:lang w:val="se-NO"/>
        </w:rPr>
        <w:t>.Pr</w:t>
      </w:r>
      <w:r w:rsidR="00C33700" w:rsidRPr="00290673">
        <w:rPr>
          <w:lang w:val="se-NO"/>
        </w:rPr>
        <w:t xml:space="preserve"> komplemeanta dávjjit lea </w:t>
      </w:r>
      <w:r w:rsidR="00325719" w:rsidRPr="00290673">
        <w:rPr>
          <w:lang w:val="se-NO"/>
        </w:rPr>
        <w:t xml:space="preserve">báiki </w:t>
      </w:r>
      <w:r w:rsidR="00B64020" w:rsidRPr="00290673">
        <w:rPr>
          <w:lang w:val="se-NO"/>
        </w:rPr>
        <w:t>(</w:t>
      </w:r>
      <w:r w:rsidR="00AC3C0A" w:rsidRPr="00290673">
        <w:rPr>
          <w:smallCaps/>
          <w:lang w:val="se-NO"/>
        </w:rPr>
        <w:t>johtu</w:t>
      </w:r>
      <w:r w:rsidR="00B64020" w:rsidRPr="00290673">
        <w:rPr>
          <w:smallCaps/>
          <w:lang w:val="se-NO"/>
        </w:rPr>
        <w:t>/v</w:t>
      </w:r>
      <w:r w:rsidR="00C33700" w:rsidRPr="00290673">
        <w:rPr>
          <w:smallCaps/>
          <w:lang w:val="se-NO"/>
        </w:rPr>
        <w:t>iidodat</w:t>
      </w:r>
      <w:r w:rsidR="00C33700" w:rsidRPr="00290673">
        <w:rPr>
          <w:lang w:val="se-NO"/>
        </w:rPr>
        <w:t xml:space="preserve">), </w:t>
      </w:r>
      <w:r w:rsidR="00C33700" w:rsidRPr="00290673">
        <w:rPr>
          <w:i/>
          <w:lang w:val="se-NO"/>
        </w:rPr>
        <w:t>miehtá</w:t>
      </w:r>
      <w:r w:rsidR="00E7542E" w:rsidRPr="00290673">
        <w:rPr>
          <w:lang w:val="se-NO"/>
        </w:rPr>
        <w:t>.Po</w:t>
      </w:r>
      <w:r w:rsidR="00C33700" w:rsidRPr="00290673">
        <w:rPr>
          <w:lang w:val="se-NO"/>
        </w:rPr>
        <w:t xml:space="preserve"> fas </w:t>
      </w:r>
      <w:r w:rsidR="00B64020" w:rsidRPr="00290673">
        <w:rPr>
          <w:smallCaps/>
          <w:lang w:val="se-NO"/>
        </w:rPr>
        <w:t>á</w:t>
      </w:r>
      <w:r w:rsidR="00C33700" w:rsidRPr="00290673">
        <w:rPr>
          <w:smallCaps/>
          <w:lang w:val="se-NO"/>
        </w:rPr>
        <w:t>igi</w:t>
      </w:r>
      <w:r w:rsidR="002323A7" w:rsidRPr="00290673">
        <w:rPr>
          <w:lang w:val="se-NO"/>
        </w:rPr>
        <w:t xml:space="preserve">, muhto </w:t>
      </w:r>
      <w:r w:rsidR="00C33700" w:rsidRPr="00290673">
        <w:rPr>
          <w:i/>
          <w:lang w:val="se-NO"/>
        </w:rPr>
        <w:t>čađa</w:t>
      </w:r>
      <w:r w:rsidR="00B7771D" w:rsidRPr="00290673">
        <w:rPr>
          <w:i/>
          <w:lang w:val="se-NO"/>
        </w:rPr>
        <w:t xml:space="preserve"> </w:t>
      </w:r>
      <w:r w:rsidR="00C33700" w:rsidRPr="00290673">
        <w:rPr>
          <w:lang w:val="se-NO"/>
        </w:rPr>
        <w:t>láhtte nuppe ládje. Dát boađus doarju goalmmát hypotesa.</w:t>
      </w:r>
    </w:p>
    <w:p w14:paraId="147307EC" w14:textId="77777777" w:rsidR="00C33700" w:rsidRPr="00290673" w:rsidRDefault="00C33700" w:rsidP="00F15F83">
      <w:pPr>
        <w:spacing w:line="360" w:lineRule="auto"/>
        <w:rPr>
          <w:lang w:val="se-NO"/>
        </w:rPr>
      </w:pPr>
    </w:p>
    <w:p w14:paraId="1C03B28B" w14:textId="30A67B08" w:rsidR="00C33700" w:rsidRPr="00290673" w:rsidRDefault="00C33700" w:rsidP="00F15F83">
      <w:pPr>
        <w:spacing w:line="360" w:lineRule="auto"/>
        <w:rPr>
          <w:lang w:val="se-NO"/>
        </w:rPr>
      </w:pPr>
      <w:r w:rsidRPr="00290673">
        <w:rPr>
          <w:lang w:val="se-NO"/>
        </w:rPr>
        <w:t>Dasa lassin gávdnat ahte ambiposišuvnnat</w:t>
      </w:r>
      <w:r w:rsidR="00D46720" w:rsidRPr="00290673">
        <w:rPr>
          <w:lang w:val="se-NO"/>
        </w:rPr>
        <w:t>,</w:t>
      </w:r>
      <w:r w:rsidRPr="00290673">
        <w:rPr>
          <w:lang w:val="se-NO"/>
        </w:rPr>
        <w:t xml:space="preserve"> mat ovdanbuktet sihke áiggi ja báikki, čájehit stuorit erohusa pre- ja postposišuvdnageavahusas go ambiposišuvnnat mat ovdanbuktet dušše nuppi dain mearkkašumiin. Muhtun ambiposišuvnnaid komplemeantan lea dihto substantiiva mii lea hui dávjá nuppi posišuvnnas, ja dat váikkuha garrasit boht</w:t>
      </w:r>
      <w:r w:rsidR="00A57AAF" w:rsidRPr="00290673">
        <w:rPr>
          <w:lang w:val="se-NO"/>
        </w:rPr>
        <w:t>osiidda. Ovdamearkka dihte prep</w:t>
      </w:r>
      <w:r w:rsidRPr="00290673">
        <w:rPr>
          <w:lang w:val="se-NO"/>
        </w:rPr>
        <w:t xml:space="preserve">osišuvdnan </w:t>
      </w:r>
      <w:r w:rsidRPr="00290673">
        <w:rPr>
          <w:i/>
          <w:lang w:val="se-NO"/>
        </w:rPr>
        <w:t>miehtá máilmmi</w:t>
      </w:r>
      <w:r w:rsidRPr="00290673">
        <w:rPr>
          <w:lang w:val="se-NO"/>
        </w:rPr>
        <w:t xml:space="preserve"> ja </w:t>
      </w:r>
      <w:r w:rsidRPr="00290673">
        <w:rPr>
          <w:i/>
          <w:lang w:val="se-NO"/>
        </w:rPr>
        <w:t>čađa gaskka</w:t>
      </w:r>
      <w:r w:rsidR="00CB698B" w:rsidRPr="00290673">
        <w:rPr>
          <w:lang w:val="se-NO"/>
        </w:rPr>
        <w:t>. Maŋit dajaldat</w:t>
      </w:r>
      <w:r w:rsidR="00837841" w:rsidRPr="00290673">
        <w:rPr>
          <w:lang w:val="se-NO"/>
        </w:rPr>
        <w:t xml:space="preserve"> </w:t>
      </w:r>
      <w:r w:rsidRPr="00290673">
        <w:rPr>
          <w:lang w:val="se-NO"/>
        </w:rPr>
        <w:t xml:space="preserve">čállojuvvo </w:t>
      </w:r>
      <w:r w:rsidR="00CB698B" w:rsidRPr="00290673">
        <w:rPr>
          <w:lang w:val="se-NO"/>
        </w:rPr>
        <w:t xml:space="preserve">dávjá </w:t>
      </w:r>
      <w:r w:rsidRPr="00290673">
        <w:rPr>
          <w:lang w:val="se-NO"/>
        </w:rPr>
        <w:t>oktan sátnin</w:t>
      </w:r>
      <w:r w:rsidR="009179AD" w:rsidRPr="00290673">
        <w:rPr>
          <w:lang w:val="se-NO"/>
        </w:rPr>
        <w:t xml:space="preserve"> (</w:t>
      </w:r>
      <w:r w:rsidRPr="00290673">
        <w:rPr>
          <w:i/>
          <w:lang w:val="se-NO"/>
        </w:rPr>
        <w:t>čađagaskka</w:t>
      </w:r>
      <w:r w:rsidR="009179AD" w:rsidRPr="00290673">
        <w:rPr>
          <w:lang w:val="se-NO"/>
        </w:rPr>
        <w:t>) nu aht</w:t>
      </w:r>
      <w:r w:rsidR="00EA2706" w:rsidRPr="00290673">
        <w:rPr>
          <w:lang w:val="se-NO"/>
        </w:rPr>
        <w:t>e leksikaliserenproseassa dáidá leat álg</w:t>
      </w:r>
      <w:r w:rsidR="00AC4522">
        <w:rPr>
          <w:lang w:val="se-NO"/>
        </w:rPr>
        <w:t>á</w:t>
      </w:r>
      <w:r w:rsidR="00EA2706" w:rsidRPr="00290673">
        <w:rPr>
          <w:lang w:val="se-NO"/>
        </w:rPr>
        <w:t>n</w:t>
      </w:r>
      <w:r w:rsidRPr="00290673">
        <w:rPr>
          <w:lang w:val="se-NO"/>
        </w:rPr>
        <w:t>.</w:t>
      </w:r>
    </w:p>
    <w:p w14:paraId="54E52EC0" w14:textId="77777777" w:rsidR="00C33700" w:rsidRPr="00290673" w:rsidRDefault="00C33700" w:rsidP="0042437F">
      <w:pPr>
        <w:spacing w:line="360" w:lineRule="auto"/>
        <w:rPr>
          <w:lang w:val="se-NO"/>
        </w:rPr>
      </w:pPr>
    </w:p>
    <w:p w14:paraId="578079F4" w14:textId="7F4ADD1D" w:rsidR="00E7542E" w:rsidRPr="00290673" w:rsidRDefault="00C33700" w:rsidP="0042437F">
      <w:pPr>
        <w:spacing w:line="360" w:lineRule="auto"/>
        <w:rPr>
          <w:lang w:val="se-NO"/>
        </w:rPr>
      </w:pPr>
      <w:r w:rsidRPr="00290673">
        <w:rPr>
          <w:lang w:val="se-NO"/>
        </w:rPr>
        <w:t>Mearkkašumiid juohkáseapmi orru leamen earálágan čáppagirjjálašvuođas go aviissain. Čáppagirjjá</w:t>
      </w:r>
      <w:r w:rsidR="00B64020" w:rsidRPr="00290673">
        <w:rPr>
          <w:lang w:val="se-NO"/>
        </w:rPr>
        <w:t>lašvuođas geavahuvvo dávjjibut b</w:t>
      </w:r>
      <w:r w:rsidRPr="00290673">
        <w:rPr>
          <w:lang w:val="se-NO"/>
        </w:rPr>
        <w:t>áiki, e</w:t>
      </w:r>
      <w:r w:rsidR="00B64020" w:rsidRPr="00290673">
        <w:rPr>
          <w:lang w:val="se-NO"/>
        </w:rPr>
        <w:t xml:space="preserve">renoamážit </w:t>
      </w:r>
      <w:r w:rsidR="00AC3C0A" w:rsidRPr="00290673">
        <w:rPr>
          <w:smallCaps/>
          <w:lang w:val="se-NO"/>
        </w:rPr>
        <w:t>johtu</w:t>
      </w:r>
      <w:r w:rsidRPr="00290673">
        <w:rPr>
          <w:lang w:val="se-NO"/>
        </w:rPr>
        <w:t xml:space="preserve">, ja eará </w:t>
      </w:r>
      <w:r w:rsidR="00B64020" w:rsidRPr="00290673">
        <w:rPr>
          <w:lang w:val="se-NO"/>
        </w:rPr>
        <w:t>dome</w:t>
      </w:r>
      <w:r w:rsidR="00506827" w:rsidRPr="00290673">
        <w:rPr>
          <w:lang w:val="se-NO"/>
        </w:rPr>
        <w:t>a</w:t>
      </w:r>
      <w:r w:rsidR="00B64020" w:rsidRPr="00290673">
        <w:rPr>
          <w:lang w:val="se-NO"/>
        </w:rPr>
        <w:t xml:space="preserve">nat hárvvibut, erenoamážit </w:t>
      </w:r>
      <w:r w:rsidR="00B64020" w:rsidRPr="00290673">
        <w:rPr>
          <w:smallCaps/>
          <w:lang w:val="se-NO"/>
        </w:rPr>
        <w:t>áigi</w:t>
      </w:r>
      <w:r w:rsidR="00B64020" w:rsidRPr="00290673">
        <w:rPr>
          <w:lang w:val="se-NO"/>
        </w:rPr>
        <w:t xml:space="preserve"> ja </w:t>
      </w:r>
      <w:r w:rsidR="00B64020" w:rsidRPr="00290673">
        <w:rPr>
          <w:smallCaps/>
          <w:lang w:val="se-NO"/>
        </w:rPr>
        <w:t>g</w:t>
      </w:r>
      <w:r w:rsidRPr="00290673">
        <w:rPr>
          <w:smallCaps/>
          <w:lang w:val="se-NO"/>
        </w:rPr>
        <w:t>askaoapmi</w:t>
      </w:r>
      <w:r w:rsidRPr="00290673">
        <w:rPr>
          <w:lang w:val="se-NO"/>
        </w:rPr>
        <w:t xml:space="preserve">. Measta buot aviisacealkagiin ovdanbuktá </w:t>
      </w:r>
      <w:r w:rsidRPr="00290673">
        <w:rPr>
          <w:i/>
          <w:lang w:val="se-NO"/>
        </w:rPr>
        <w:t>miehtá</w:t>
      </w:r>
      <w:r w:rsidR="00B64020" w:rsidRPr="00290673">
        <w:rPr>
          <w:lang w:val="se-NO"/>
        </w:rPr>
        <w:t xml:space="preserve"> </w:t>
      </w:r>
      <w:r w:rsidR="00B64020" w:rsidRPr="00290673">
        <w:rPr>
          <w:smallCaps/>
          <w:lang w:val="se-NO"/>
        </w:rPr>
        <w:t>á</w:t>
      </w:r>
      <w:r w:rsidRPr="00290673">
        <w:rPr>
          <w:smallCaps/>
          <w:lang w:val="se-NO"/>
        </w:rPr>
        <w:t>iggi</w:t>
      </w:r>
      <w:r w:rsidRPr="00290673">
        <w:rPr>
          <w:lang w:val="se-NO"/>
        </w:rPr>
        <w:t>, ja vaikko muhtun čá</w:t>
      </w:r>
      <w:r w:rsidR="00190730" w:rsidRPr="00290673">
        <w:rPr>
          <w:lang w:val="se-NO"/>
        </w:rPr>
        <w:t>ppagirjjálašvuođa čálliid teavsttain lea</w:t>
      </w:r>
      <w:r w:rsidR="0000634F" w:rsidRPr="00290673">
        <w:rPr>
          <w:lang w:val="se-NO"/>
        </w:rPr>
        <w:t xml:space="preserve"> seammá tendeans</w:t>
      </w:r>
      <w:r w:rsidRPr="00290673">
        <w:rPr>
          <w:lang w:val="se-NO"/>
        </w:rPr>
        <w:t>a,</w:t>
      </w:r>
      <w:r w:rsidR="00B64020" w:rsidRPr="00290673">
        <w:rPr>
          <w:lang w:val="se-NO"/>
        </w:rPr>
        <w:t xml:space="preserve"> de lea juohke teavsttas unnit </w:t>
      </w:r>
      <w:r w:rsidR="00B64020" w:rsidRPr="00290673">
        <w:rPr>
          <w:smallCaps/>
          <w:lang w:val="se-NO"/>
        </w:rPr>
        <w:t>á</w:t>
      </w:r>
      <w:r w:rsidRPr="00290673">
        <w:rPr>
          <w:smallCaps/>
          <w:lang w:val="se-NO"/>
        </w:rPr>
        <w:t>igi</w:t>
      </w:r>
      <w:r w:rsidRPr="00290673">
        <w:rPr>
          <w:lang w:val="se-NO"/>
        </w:rPr>
        <w:t xml:space="preserve">, ja dan geavahus lea eanet balanserejuvvon pre- ja postposišuvdnan. Čáppagirjjálašvuođas válljejit ge eará vugiid ovdanbuktit </w:t>
      </w:r>
      <w:r w:rsidRPr="00290673">
        <w:rPr>
          <w:i/>
          <w:lang w:val="se-NO"/>
        </w:rPr>
        <w:t>miehtá</w:t>
      </w:r>
      <w:r w:rsidR="00B64020" w:rsidRPr="00290673">
        <w:rPr>
          <w:lang w:val="se-NO"/>
        </w:rPr>
        <w:t xml:space="preserve"> </w:t>
      </w:r>
      <w:r w:rsidR="00B64020" w:rsidRPr="00290673">
        <w:rPr>
          <w:smallCaps/>
          <w:lang w:val="se-NO"/>
        </w:rPr>
        <w:t>á</w:t>
      </w:r>
      <w:r w:rsidRPr="00290673">
        <w:rPr>
          <w:smallCaps/>
          <w:lang w:val="se-NO"/>
        </w:rPr>
        <w:t>iggi</w:t>
      </w:r>
      <w:r w:rsidRPr="00290673">
        <w:rPr>
          <w:lang w:val="se-NO"/>
        </w:rPr>
        <w:t xml:space="preserve"> mearkkašumi, nugo dušše substantiiv</w:t>
      </w:r>
      <w:r w:rsidR="00AB0972" w:rsidRPr="00290673">
        <w:rPr>
          <w:lang w:val="se-NO"/>
        </w:rPr>
        <w:t>v</w:t>
      </w:r>
      <w:r w:rsidRPr="00290673">
        <w:rPr>
          <w:lang w:val="se-NO"/>
        </w:rPr>
        <w:t>a akkusatiivahámis. Maiddái</w:t>
      </w:r>
      <w:r w:rsidR="00A61698" w:rsidRPr="00290673">
        <w:rPr>
          <w:lang w:val="se-NO"/>
        </w:rPr>
        <w:t xml:space="preserve"> </w:t>
      </w:r>
      <w:r w:rsidRPr="00290673">
        <w:rPr>
          <w:i/>
          <w:lang w:val="se-NO"/>
        </w:rPr>
        <w:t>čađa</w:t>
      </w:r>
      <w:r w:rsidR="00B64020" w:rsidRPr="00290673">
        <w:rPr>
          <w:lang w:val="se-NO"/>
        </w:rPr>
        <w:t xml:space="preserve"> mearkkašumit </w:t>
      </w:r>
      <w:r w:rsidR="00ED7376" w:rsidRPr="00290673">
        <w:rPr>
          <w:smallCaps/>
          <w:lang w:val="se-NO"/>
        </w:rPr>
        <w:t>áig</w:t>
      </w:r>
      <w:r w:rsidR="00B64020" w:rsidRPr="00290673">
        <w:rPr>
          <w:smallCaps/>
          <w:lang w:val="se-NO"/>
        </w:rPr>
        <w:t>i, viidoda</w:t>
      </w:r>
      <w:r w:rsidR="00ED7376" w:rsidRPr="00290673">
        <w:rPr>
          <w:smallCaps/>
          <w:lang w:val="se-NO"/>
        </w:rPr>
        <w:t>t</w:t>
      </w:r>
      <w:r w:rsidR="00B64020" w:rsidRPr="00290673">
        <w:rPr>
          <w:lang w:val="se-NO"/>
        </w:rPr>
        <w:t xml:space="preserve"> ja</w:t>
      </w:r>
      <w:r w:rsidR="00B64020" w:rsidRPr="00290673">
        <w:rPr>
          <w:smallCaps/>
          <w:lang w:val="se-NO"/>
        </w:rPr>
        <w:t xml:space="preserve"> g</w:t>
      </w:r>
      <w:r w:rsidRPr="00290673">
        <w:rPr>
          <w:smallCaps/>
          <w:lang w:val="se-NO"/>
        </w:rPr>
        <w:t>askaoa</w:t>
      </w:r>
      <w:r w:rsidR="00ED7376" w:rsidRPr="00290673">
        <w:rPr>
          <w:smallCaps/>
          <w:lang w:val="se-NO"/>
        </w:rPr>
        <w:t>p</w:t>
      </w:r>
      <w:r w:rsidRPr="00290673">
        <w:rPr>
          <w:smallCaps/>
          <w:lang w:val="se-NO"/>
        </w:rPr>
        <w:t>mi</w:t>
      </w:r>
      <w:r w:rsidRPr="00290673">
        <w:rPr>
          <w:lang w:val="se-NO"/>
        </w:rPr>
        <w:t xml:space="preserve"> leat ollu hárvvibut čáppagirjjálašv</w:t>
      </w:r>
      <w:r w:rsidR="00973F57" w:rsidRPr="00290673">
        <w:rPr>
          <w:lang w:val="se-NO"/>
        </w:rPr>
        <w:t>uođas go aviissain – daid</w:t>
      </w:r>
      <w:r w:rsidR="00B64020" w:rsidRPr="00290673">
        <w:rPr>
          <w:lang w:val="se-NO"/>
        </w:rPr>
        <w:t xml:space="preserve"> sajis </w:t>
      </w:r>
      <w:r w:rsidR="00AC3C0A" w:rsidRPr="00290673">
        <w:rPr>
          <w:smallCaps/>
          <w:lang w:val="se-NO"/>
        </w:rPr>
        <w:t>johtu</w:t>
      </w:r>
      <w:r w:rsidR="00AC3C0A" w:rsidRPr="00290673">
        <w:rPr>
          <w:lang w:val="se-NO"/>
        </w:rPr>
        <w:t xml:space="preserve"> </w:t>
      </w:r>
      <w:r w:rsidRPr="00290673">
        <w:rPr>
          <w:lang w:val="se-NO"/>
        </w:rPr>
        <w:t xml:space="preserve">dominere. Maid </w:t>
      </w:r>
      <w:r w:rsidRPr="00290673">
        <w:rPr>
          <w:i/>
          <w:lang w:val="se-NO"/>
        </w:rPr>
        <w:t>rastá</w:t>
      </w:r>
      <w:r w:rsidRPr="00290673">
        <w:rPr>
          <w:lang w:val="se-NO"/>
        </w:rPr>
        <w:t xml:space="preserve"> ektui lea tendeansa das ahte eará mearkkašumit leat hárvvibut, ja dan sajis lea čáppagirjjálašvuođas </w:t>
      </w:r>
      <w:r w:rsidR="00AC3C0A" w:rsidRPr="00290673">
        <w:rPr>
          <w:smallCaps/>
          <w:lang w:val="se-NO"/>
        </w:rPr>
        <w:t>johtu</w:t>
      </w:r>
      <w:r w:rsidR="00AC3C0A" w:rsidRPr="00290673">
        <w:rPr>
          <w:lang w:val="se-NO"/>
        </w:rPr>
        <w:t xml:space="preserve"> </w:t>
      </w:r>
      <w:r w:rsidRPr="00290673">
        <w:rPr>
          <w:lang w:val="se-NO"/>
        </w:rPr>
        <w:t>hui dávjá goappaš posišuvnnain.</w:t>
      </w:r>
    </w:p>
    <w:p w14:paraId="5F711992" w14:textId="77777777" w:rsidR="002E5777" w:rsidRPr="00290673" w:rsidRDefault="002E5777" w:rsidP="0042437F">
      <w:pPr>
        <w:spacing w:line="360" w:lineRule="auto"/>
        <w:rPr>
          <w:lang w:val="se-NO"/>
        </w:rPr>
      </w:pPr>
    </w:p>
    <w:p w14:paraId="5C1B44E5" w14:textId="1A2FA888" w:rsidR="00C33700" w:rsidRPr="00290673" w:rsidRDefault="00C33700" w:rsidP="0042437F">
      <w:pPr>
        <w:spacing w:line="360" w:lineRule="auto"/>
        <w:rPr>
          <w:lang w:val="se-NO"/>
        </w:rPr>
      </w:pPr>
      <w:r w:rsidRPr="00290673">
        <w:rPr>
          <w:i/>
          <w:lang w:val="se-NO"/>
        </w:rPr>
        <w:t>maŋŋel</w:t>
      </w:r>
      <w:r w:rsidR="00732B42" w:rsidRPr="00290673">
        <w:rPr>
          <w:i/>
          <w:lang w:val="se-NO"/>
        </w:rPr>
        <w:t>+</w:t>
      </w:r>
      <w:r w:rsidR="009B6B3C" w:rsidRPr="00290673">
        <w:rPr>
          <w:lang w:val="se-NO"/>
        </w:rPr>
        <w:t>-adposišuvnna oktavuođas leat</w:t>
      </w:r>
      <w:r w:rsidRPr="00290673">
        <w:rPr>
          <w:lang w:val="se-NO"/>
        </w:rPr>
        <w:t xml:space="preserve"> čielga suopmanerohusa</w:t>
      </w:r>
      <w:r w:rsidR="009B6B3C" w:rsidRPr="00290673">
        <w:rPr>
          <w:lang w:val="se-NO"/>
        </w:rPr>
        <w:t>t</w:t>
      </w:r>
      <w:r w:rsidRPr="00290673">
        <w:rPr>
          <w:lang w:val="se-NO"/>
        </w:rPr>
        <w:t xml:space="preserve">. </w:t>
      </w:r>
      <w:r w:rsidRPr="00290673">
        <w:rPr>
          <w:i/>
          <w:lang w:val="se-NO"/>
        </w:rPr>
        <w:t>maŋŋel</w:t>
      </w:r>
      <w:r w:rsidR="00170A0F" w:rsidRPr="00290673">
        <w:rPr>
          <w:i/>
          <w:lang w:val="se-NO"/>
        </w:rPr>
        <w:t>+</w:t>
      </w:r>
      <w:r w:rsidRPr="00290673">
        <w:rPr>
          <w:lang w:val="se-NO"/>
        </w:rPr>
        <w:t xml:space="preserve"> geavahuvvo measta dušše postposišuvdnan nuortaguovllus ja Ođđa </w:t>
      </w:r>
      <w:r w:rsidR="006A12B9" w:rsidRPr="00290673">
        <w:rPr>
          <w:lang w:val="se-NO"/>
        </w:rPr>
        <w:t>testameanttas</w:t>
      </w:r>
      <w:r w:rsidRPr="00290673">
        <w:rPr>
          <w:lang w:val="se-NO"/>
        </w:rPr>
        <w:t xml:space="preserve">. Dušše dalle go lea advearba čadnon </w:t>
      </w:r>
      <w:r w:rsidR="00427443" w:rsidRPr="00290673">
        <w:rPr>
          <w:lang w:val="se-NO"/>
        </w:rPr>
        <w:t>adposišuvdna</w:t>
      </w:r>
      <w:r w:rsidRPr="00290673">
        <w:rPr>
          <w:lang w:val="se-NO"/>
        </w:rPr>
        <w:t xml:space="preserve">gihppui, de lea </w:t>
      </w:r>
      <w:r w:rsidR="00336B10" w:rsidRPr="00290673">
        <w:rPr>
          <w:lang w:val="se-NO"/>
        </w:rPr>
        <w:t>preposišuvdna. Materiálas muđui</w:t>
      </w:r>
      <w:r w:rsidRPr="00290673">
        <w:rPr>
          <w:lang w:val="se-NO"/>
        </w:rPr>
        <w:t xml:space="preserve"> lea </w:t>
      </w:r>
      <w:r w:rsidRPr="00290673">
        <w:rPr>
          <w:i/>
          <w:lang w:val="se-NO"/>
        </w:rPr>
        <w:t>maŋŋel</w:t>
      </w:r>
      <w:r w:rsidR="00BF0913" w:rsidRPr="00290673">
        <w:rPr>
          <w:i/>
          <w:lang w:val="se-NO"/>
        </w:rPr>
        <w:t>+</w:t>
      </w:r>
      <w:r w:rsidRPr="00290673">
        <w:rPr>
          <w:lang w:val="se-NO"/>
        </w:rPr>
        <w:t xml:space="preserve"> </w:t>
      </w:r>
      <w:r w:rsidR="00106A2F" w:rsidRPr="00290673">
        <w:rPr>
          <w:lang w:val="se-NO"/>
        </w:rPr>
        <w:t>dávjjit preposišuvdna</w:t>
      </w:r>
      <w:r w:rsidR="00FF6D8B" w:rsidRPr="00290673">
        <w:rPr>
          <w:lang w:val="se-NO"/>
        </w:rPr>
        <w:t>. P</w:t>
      </w:r>
      <w:r w:rsidRPr="00290673">
        <w:rPr>
          <w:lang w:val="se-NO"/>
        </w:rPr>
        <w:t>ostposišuvdnan</w:t>
      </w:r>
      <w:r w:rsidR="00FF6D8B" w:rsidRPr="00290673">
        <w:rPr>
          <w:lang w:val="se-NO"/>
        </w:rPr>
        <w:t xml:space="preserve"> </w:t>
      </w:r>
      <w:r w:rsidR="00DD732B">
        <w:rPr>
          <w:lang w:val="se-NO"/>
        </w:rPr>
        <w:t xml:space="preserve">dat </w:t>
      </w:r>
      <w:r w:rsidR="00FF6D8B" w:rsidRPr="00290673">
        <w:rPr>
          <w:lang w:val="se-NO"/>
        </w:rPr>
        <w:t>geavahuvvo erenoamážit dalle</w:t>
      </w:r>
      <w:r w:rsidRPr="00290673">
        <w:rPr>
          <w:lang w:val="se-NO"/>
        </w:rPr>
        <w:t xml:space="preserve"> go </w:t>
      </w:r>
      <w:r w:rsidRPr="00290673">
        <w:rPr>
          <w:i/>
          <w:lang w:val="se-NO"/>
        </w:rPr>
        <w:t>maŋŋel</w:t>
      </w:r>
      <w:r w:rsidR="00BF0913" w:rsidRPr="00290673">
        <w:rPr>
          <w:i/>
          <w:lang w:val="se-NO"/>
        </w:rPr>
        <w:t>+</w:t>
      </w:r>
      <w:r w:rsidRPr="00290673">
        <w:rPr>
          <w:lang w:val="se-NO"/>
        </w:rPr>
        <w:t xml:space="preserve"> boahtá ovdal finihtta vearbba, ja vel eanet, go komplemeanta lea juogo pronomen dahje modifiserejuvvon substantiiva.</w:t>
      </w:r>
    </w:p>
    <w:p w14:paraId="1D2EDCDC" w14:textId="77777777" w:rsidR="00C33700" w:rsidRPr="00290673" w:rsidRDefault="00C33700" w:rsidP="0042437F">
      <w:pPr>
        <w:spacing w:line="360" w:lineRule="auto"/>
        <w:rPr>
          <w:lang w:val="se-NO"/>
        </w:rPr>
      </w:pPr>
    </w:p>
    <w:p w14:paraId="6B489353" w14:textId="3590D991" w:rsidR="00C33700" w:rsidRPr="00290673" w:rsidRDefault="0093166D" w:rsidP="00F15F83">
      <w:pPr>
        <w:spacing w:line="360" w:lineRule="auto"/>
        <w:rPr>
          <w:lang w:val="se-NO"/>
        </w:rPr>
      </w:pPr>
      <w:r w:rsidRPr="00290673">
        <w:rPr>
          <w:lang w:val="se-NO"/>
        </w:rPr>
        <w:t>Nielsen</w:t>
      </w:r>
      <w:r w:rsidR="00C33700" w:rsidRPr="00290673">
        <w:rPr>
          <w:lang w:val="se-NO"/>
        </w:rPr>
        <w:t xml:space="preserve"> oaivvilda ahte preposišuvnnas lea stuorit deaddu go postposišuvnnas. D</w:t>
      </w:r>
      <w:r w:rsidR="00185716" w:rsidRPr="00290673">
        <w:rPr>
          <w:lang w:val="se-NO"/>
        </w:rPr>
        <w:t>eattu</w:t>
      </w:r>
      <w:r w:rsidR="00C33700" w:rsidRPr="00290673">
        <w:rPr>
          <w:lang w:val="se-NO"/>
        </w:rPr>
        <w:t xml:space="preserve"> lea váttis duođaštit čállojuvvon materiálas, muhto </w:t>
      </w:r>
      <w:r w:rsidR="0094763D" w:rsidRPr="00290673">
        <w:rPr>
          <w:lang w:val="se-NO"/>
        </w:rPr>
        <w:t>bohtosat čájehit čielgas</w:t>
      </w:r>
      <w:r w:rsidRPr="00290673">
        <w:rPr>
          <w:lang w:val="se-NO"/>
        </w:rPr>
        <w:t>i</w:t>
      </w:r>
      <w:r w:rsidR="0094763D" w:rsidRPr="00290673">
        <w:rPr>
          <w:lang w:val="se-NO"/>
        </w:rPr>
        <w:t>t ahte</w:t>
      </w:r>
      <w:r w:rsidR="00C33700" w:rsidRPr="00290673">
        <w:rPr>
          <w:lang w:val="se-NO"/>
        </w:rPr>
        <w:t xml:space="preserve"> </w:t>
      </w:r>
      <w:r w:rsidR="00C33700" w:rsidRPr="00290673">
        <w:rPr>
          <w:i/>
          <w:lang w:val="se-NO"/>
        </w:rPr>
        <w:t>maŋŋel+</w:t>
      </w:r>
      <w:r w:rsidR="00E7542E" w:rsidRPr="00290673">
        <w:rPr>
          <w:lang w:val="se-NO"/>
        </w:rPr>
        <w:t>.Po</w:t>
      </w:r>
      <w:r w:rsidR="00C33700" w:rsidRPr="00290673">
        <w:rPr>
          <w:lang w:val="se-NO"/>
        </w:rPr>
        <w:t xml:space="preserve"> lea dábálaččat go komplemeanta lea modifiserejuvvon</w:t>
      </w:r>
      <w:r w:rsidR="00E8654B" w:rsidRPr="00290673">
        <w:rPr>
          <w:lang w:val="se-NO"/>
        </w:rPr>
        <w:t xml:space="preserve"> substantiiva</w:t>
      </w:r>
      <w:r w:rsidR="00C33700" w:rsidRPr="00290673">
        <w:rPr>
          <w:lang w:val="se-NO"/>
        </w:rPr>
        <w:t xml:space="preserve"> dahje pronomen. Nuppe dáfus </w:t>
      </w:r>
      <w:r w:rsidR="00C33700" w:rsidRPr="00290673">
        <w:rPr>
          <w:i/>
          <w:lang w:val="se-NO"/>
        </w:rPr>
        <w:t>maŋŋel+</w:t>
      </w:r>
      <w:r w:rsidR="00E7542E" w:rsidRPr="00290673">
        <w:rPr>
          <w:lang w:val="se-NO"/>
        </w:rPr>
        <w:t>.Pr</w:t>
      </w:r>
      <w:r w:rsidR="00C33700" w:rsidRPr="00290673">
        <w:rPr>
          <w:lang w:val="se-NO"/>
        </w:rPr>
        <w:t xml:space="preserve"> lea dábálaččat go lea advearba čadnon </w:t>
      </w:r>
      <w:r w:rsidR="00427443" w:rsidRPr="00290673">
        <w:rPr>
          <w:lang w:val="se-NO"/>
        </w:rPr>
        <w:t>adposišuvdna</w:t>
      </w:r>
      <w:r w:rsidR="00C33700" w:rsidRPr="00290673">
        <w:rPr>
          <w:lang w:val="se-NO"/>
        </w:rPr>
        <w:t xml:space="preserve">gihppui. </w:t>
      </w:r>
      <w:r w:rsidR="00C33700" w:rsidRPr="00290673">
        <w:rPr>
          <w:i/>
          <w:lang w:val="se-NO"/>
        </w:rPr>
        <w:t>čađa</w:t>
      </w:r>
      <w:r w:rsidR="00E7542E" w:rsidRPr="00290673">
        <w:rPr>
          <w:lang w:val="se-NO"/>
        </w:rPr>
        <w:t>.Pr</w:t>
      </w:r>
      <w:r w:rsidR="00C33700" w:rsidRPr="00290673">
        <w:rPr>
          <w:lang w:val="se-NO"/>
        </w:rPr>
        <w:t xml:space="preserve"> lea dábálaččat go komplemeanta lea juoga mii galggašii hehttet </w:t>
      </w:r>
      <w:r w:rsidR="00A30C6A" w:rsidRPr="00290673">
        <w:rPr>
          <w:smallCaps/>
          <w:lang w:val="se-NO"/>
        </w:rPr>
        <w:t>jođu</w:t>
      </w:r>
      <w:r w:rsidR="004F1F94" w:rsidRPr="00290673">
        <w:rPr>
          <w:lang w:val="se-NO"/>
        </w:rPr>
        <w:t>,</w:t>
      </w:r>
      <w:r w:rsidR="004F2710" w:rsidRPr="00290673">
        <w:rPr>
          <w:lang w:val="se-NO"/>
        </w:rPr>
        <w:t xml:space="preserve"> dahje </w:t>
      </w:r>
      <w:r w:rsidR="00A30C6A" w:rsidRPr="00290673">
        <w:rPr>
          <w:smallCaps/>
          <w:lang w:val="se-NO"/>
        </w:rPr>
        <w:t>johtu</w:t>
      </w:r>
      <w:r w:rsidR="004F2710" w:rsidRPr="00290673">
        <w:rPr>
          <w:lang w:val="se-NO"/>
        </w:rPr>
        <w:t xml:space="preserve"> vahágahttá komplemeantta</w:t>
      </w:r>
      <w:r w:rsidR="00C33700" w:rsidRPr="00290673">
        <w:rPr>
          <w:lang w:val="se-NO"/>
        </w:rPr>
        <w:t xml:space="preserve">. </w:t>
      </w:r>
      <w:r w:rsidR="00C33700" w:rsidRPr="00290673">
        <w:rPr>
          <w:i/>
          <w:lang w:val="se-NO"/>
        </w:rPr>
        <w:t>miehtá</w:t>
      </w:r>
      <w:r w:rsidR="00E7542E" w:rsidRPr="00290673">
        <w:rPr>
          <w:lang w:val="se-NO"/>
        </w:rPr>
        <w:t>.Pr</w:t>
      </w:r>
      <w:r w:rsidR="00C33700" w:rsidRPr="00290673">
        <w:rPr>
          <w:lang w:val="se-NO"/>
        </w:rPr>
        <w:t xml:space="preserve"> sáhtášii </w:t>
      </w:r>
      <w:r w:rsidR="00A22ED9" w:rsidRPr="00290673">
        <w:rPr>
          <w:lang w:val="se-NO"/>
        </w:rPr>
        <w:t xml:space="preserve">muhtun muddui </w:t>
      </w:r>
      <w:r w:rsidR="00C33700" w:rsidRPr="00290673">
        <w:rPr>
          <w:lang w:val="se-NO"/>
        </w:rPr>
        <w:t xml:space="preserve">heivet dán vuogádahkii go </w:t>
      </w:r>
      <w:r w:rsidR="006F586A" w:rsidRPr="00290673">
        <w:rPr>
          <w:lang w:val="se-NO"/>
        </w:rPr>
        <w:t xml:space="preserve">preposišuvnnas </w:t>
      </w:r>
      <w:r w:rsidR="00C33700" w:rsidRPr="00290673">
        <w:rPr>
          <w:lang w:val="se-NO"/>
        </w:rPr>
        <w:t>dávjji</w:t>
      </w:r>
      <w:r w:rsidRPr="00290673">
        <w:rPr>
          <w:lang w:val="se-NO"/>
        </w:rPr>
        <w:t>bu</w:t>
      </w:r>
      <w:r w:rsidR="00C33700" w:rsidRPr="00290673">
        <w:rPr>
          <w:lang w:val="se-NO"/>
        </w:rPr>
        <w:t xml:space="preserve">t </w:t>
      </w:r>
      <w:r w:rsidR="00313479" w:rsidRPr="00290673">
        <w:rPr>
          <w:lang w:val="se-NO"/>
        </w:rPr>
        <w:t>leat</w:t>
      </w:r>
      <w:r w:rsidR="00C33700" w:rsidRPr="00290673">
        <w:rPr>
          <w:lang w:val="se-NO"/>
        </w:rPr>
        <w:t xml:space="preserve"> stuora guovllut komplemeantan, ja </w:t>
      </w:r>
      <w:r w:rsidR="005E4BC6" w:rsidRPr="00290673">
        <w:rPr>
          <w:lang w:val="se-NO"/>
        </w:rPr>
        <w:t>nu</w:t>
      </w:r>
      <w:r w:rsidR="00C33700" w:rsidRPr="00290673">
        <w:rPr>
          <w:lang w:val="se-NO"/>
        </w:rPr>
        <w:t xml:space="preserve"> dát attašii stuorit deattu adposišuvdnii. </w:t>
      </w:r>
      <w:r w:rsidR="00C33700" w:rsidRPr="00290673">
        <w:rPr>
          <w:i/>
          <w:lang w:val="se-NO"/>
        </w:rPr>
        <w:t>rastá</w:t>
      </w:r>
      <w:r w:rsidR="00C33700" w:rsidRPr="00290673">
        <w:rPr>
          <w:lang w:val="se-NO"/>
        </w:rPr>
        <w:t xml:space="preserve"> ii oro heiveme dán vuogádahkii.</w:t>
      </w:r>
    </w:p>
    <w:p w14:paraId="5A48C0E0" w14:textId="63D6F24A" w:rsidR="00C33700" w:rsidRPr="00290673" w:rsidRDefault="00863AB2" w:rsidP="00F15F83">
      <w:pPr>
        <w:pStyle w:val="Heading1"/>
        <w:spacing w:line="360" w:lineRule="auto"/>
        <w:rPr>
          <w:color w:val="auto"/>
          <w:lang w:val="se-NO"/>
        </w:rPr>
      </w:pPr>
      <w:r w:rsidRPr="00290673">
        <w:rPr>
          <w:color w:val="auto"/>
          <w:lang w:val="se-NO"/>
        </w:rPr>
        <w:t>Konklušuvnnat</w:t>
      </w:r>
    </w:p>
    <w:p w14:paraId="39679AFF" w14:textId="21D025A3" w:rsidR="00C33700" w:rsidRPr="00290673" w:rsidRDefault="00C33700" w:rsidP="00F15F83">
      <w:pPr>
        <w:spacing w:line="360" w:lineRule="auto"/>
        <w:rPr>
          <w:lang w:val="se-NO"/>
        </w:rPr>
      </w:pPr>
      <w:r w:rsidRPr="00290673">
        <w:rPr>
          <w:lang w:val="se-NO"/>
        </w:rPr>
        <w:t xml:space="preserve">Mii leat guorahallan golbma hypotesa. Vuosttaš hypotesa evttoha ahte leat geográfalaš erohusat </w:t>
      </w:r>
      <w:r w:rsidR="004A4E77" w:rsidRPr="00290673">
        <w:rPr>
          <w:lang w:val="se-NO"/>
        </w:rPr>
        <w:t>ambiposišuvnnaid pre- dahje postposišuvdnageavahusas</w:t>
      </w:r>
      <w:r w:rsidRPr="00290673">
        <w:rPr>
          <w:lang w:val="se-NO"/>
        </w:rPr>
        <w:t>. Hypotesa mielde giellageavahe</w:t>
      </w:r>
      <w:r w:rsidR="0093166D" w:rsidRPr="00290673">
        <w:rPr>
          <w:lang w:val="se-NO"/>
        </w:rPr>
        <w:t>ddjiin</w:t>
      </w:r>
      <w:r w:rsidRPr="00290673">
        <w:rPr>
          <w:lang w:val="se-NO"/>
        </w:rPr>
        <w:t xml:space="preserve"> Suoma be</w:t>
      </w:r>
      <w:r w:rsidR="0093166D" w:rsidRPr="00290673">
        <w:rPr>
          <w:lang w:val="se-NO"/>
        </w:rPr>
        <w:t xml:space="preserve">alde ja </w:t>
      </w:r>
      <w:r w:rsidR="00DE0822" w:rsidRPr="00290673">
        <w:rPr>
          <w:lang w:val="se-NO"/>
        </w:rPr>
        <w:t xml:space="preserve">nuppe dáfus </w:t>
      </w:r>
      <w:r w:rsidR="0093166D" w:rsidRPr="00290673">
        <w:rPr>
          <w:lang w:val="se-NO"/>
        </w:rPr>
        <w:t>Norgga</w:t>
      </w:r>
      <w:r w:rsidR="00DE0822" w:rsidRPr="00290673">
        <w:rPr>
          <w:lang w:val="se-NO"/>
        </w:rPr>
        <w:t xml:space="preserve"> ja </w:t>
      </w:r>
      <w:r w:rsidR="0093166D" w:rsidRPr="00290673">
        <w:rPr>
          <w:lang w:val="se-NO"/>
        </w:rPr>
        <w:t>Ruoŧa bealde lea</w:t>
      </w:r>
      <w:r w:rsidRPr="00290673">
        <w:rPr>
          <w:lang w:val="se-NO"/>
        </w:rPr>
        <w:t xml:space="preserve"> goa</w:t>
      </w:r>
      <w:r w:rsidR="0093166D" w:rsidRPr="00290673">
        <w:rPr>
          <w:lang w:val="se-NO"/>
        </w:rPr>
        <w:t>bba</w:t>
      </w:r>
      <w:r w:rsidRPr="00290673">
        <w:rPr>
          <w:lang w:val="se-NO"/>
        </w:rPr>
        <w:t>tlág</w:t>
      </w:r>
      <w:r w:rsidR="0093166D" w:rsidRPr="00290673">
        <w:rPr>
          <w:lang w:val="se-NO"/>
        </w:rPr>
        <w:t>an juohkáseapmi ambiposišuvnnaid geavaheamis</w:t>
      </w:r>
      <w:r w:rsidRPr="00290673">
        <w:rPr>
          <w:lang w:val="se-NO"/>
        </w:rPr>
        <w:t xml:space="preserve">. Min materiála doarju dán hypotesa. Muhto mii leat guorahallan dušše 4 ambiposišuvnna </w:t>
      </w:r>
      <w:r w:rsidR="00DE0822" w:rsidRPr="00290673">
        <w:rPr>
          <w:lang w:val="se-NO"/>
        </w:rPr>
        <w:t xml:space="preserve">davvisámegiela </w:t>
      </w:r>
      <w:r w:rsidRPr="00290673">
        <w:rPr>
          <w:lang w:val="se-NO"/>
        </w:rPr>
        <w:t>28 ambiposišuvnnas. Livččii dárbu guorahallat eanet ambiposišuvnnaid duođaštit leago dát oppalaš govva.</w:t>
      </w:r>
    </w:p>
    <w:p w14:paraId="56B1F570" w14:textId="77777777" w:rsidR="00C33700" w:rsidRPr="00290673" w:rsidRDefault="00C33700" w:rsidP="00F15F83">
      <w:pPr>
        <w:spacing w:line="360" w:lineRule="auto"/>
        <w:rPr>
          <w:lang w:val="se-NO"/>
        </w:rPr>
      </w:pPr>
    </w:p>
    <w:p w14:paraId="0421AA80" w14:textId="57C21D15" w:rsidR="00C33700" w:rsidRPr="00290673" w:rsidRDefault="00C33700" w:rsidP="00F15F83">
      <w:pPr>
        <w:spacing w:line="360" w:lineRule="auto"/>
        <w:rPr>
          <w:lang w:val="se-NO"/>
        </w:rPr>
      </w:pPr>
      <w:r w:rsidRPr="00290673">
        <w:rPr>
          <w:lang w:val="se-NO"/>
        </w:rPr>
        <w:t>Oarjeguovlluin, gos sámegiella lea unnitlogu giella ja gos dárogielas lea stuorát váikkuhus, geavahuvvojit eambbo preposišuvn</w:t>
      </w:r>
      <w:r w:rsidR="005F18A5" w:rsidRPr="00290673">
        <w:rPr>
          <w:lang w:val="se-NO"/>
        </w:rPr>
        <w:t xml:space="preserve">nat go postposišuvnnat. </w:t>
      </w:r>
      <w:r w:rsidRPr="00290673">
        <w:rPr>
          <w:lang w:val="se-NO"/>
        </w:rPr>
        <w:t xml:space="preserve">Guovddášguovllus ii leat dárogielas </w:t>
      </w:r>
      <w:r w:rsidR="003F5DA3" w:rsidRPr="00290673">
        <w:rPr>
          <w:lang w:val="se-NO"/>
        </w:rPr>
        <w:t>seammá</w:t>
      </w:r>
      <w:r w:rsidRPr="00290673">
        <w:rPr>
          <w:lang w:val="se-NO"/>
        </w:rPr>
        <w:t xml:space="preserve"> stuora váikkuhus, muhto dattege doppe maid geavahuvvojit preposišuvnnat eambbo go nuortaguovllus. Dat orru čájeheame giela iežas tendeanssa sird</w:t>
      </w:r>
      <w:r w:rsidR="00AD1A95" w:rsidRPr="00290673">
        <w:rPr>
          <w:lang w:val="se-NO"/>
        </w:rPr>
        <w:t>ás</w:t>
      </w:r>
      <w:r w:rsidRPr="00290673">
        <w:rPr>
          <w:lang w:val="se-NO"/>
        </w:rPr>
        <w:t>it eambbo ja eambbo preposišuvnnaid geavaheapmái. Nuortaguovlluin lea oktavuohta suomagielain. Suoma</w:t>
      </w:r>
      <w:r w:rsidR="009D1191" w:rsidRPr="00290673">
        <w:rPr>
          <w:lang w:val="se-NO"/>
        </w:rPr>
        <w:t>gielas leat eanaš</w:t>
      </w:r>
      <w:r w:rsidRPr="00290673">
        <w:rPr>
          <w:lang w:val="se-NO"/>
        </w:rPr>
        <w:t xml:space="preserve"> postposišuvnnat, ja nu dat mudde sámegiela tendeanssa geavahit preposišuvnnaid eambbo. Aviisačállosat čájehit seamma tendeanssaid go oarjeguovlu. Go aviisačállosat dávjá atnet vuođđun dárogiel ođasteavsttaid</w:t>
      </w:r>
      <w:r w:rsidR="00BD6BFD" w:rsidRPr="00290673">
        <w:rPr>
          <w:lang w:val="se-NO"/>
        </w:rPr>
        <w:t xml:space="preserve"> ja čállojuvvojit hoahpus</w:t>
      </w:r>
      <w:r w:rsidRPr="00290673">
        <w:rPr>
          <w:lang w:val="se-NO"/>
        </w:rPr>
        <w:t>, de vuhttojit ge dain dárogiela váikkuhusat.</w:t>
      </w:r>
      <w:r w:rsidR="00BD6BFD" w:rsidRPr="00290673">
        <w:rPr>
          <w:lang w:val="se-NO"/>
        </w:rPr>
        <w:t xml:space="preserve"> </w:t>
      </w:r>
      <w:r w:rsidR="00916882" w:rsidRPr="00290673">
        <w:rPr>
          <w:lang w:val="se-NO"/>
        </w:rPr>
        <w:t>Dát orru doarjume Korhonena oaivila ahte skandinávalaš gielat duvdet sámegiela eanet preposišuvnnaid guvlui.</w:t>
      </w:r>
    </w:p>
    <w:p w14:paraId="1A9697B1" w14:textId="77777777" w:rsidR="00C33700" w:rsidRPr="00290673" w:rsidRDefault="00C33700" w:rsidP="00F15F83">
      <w:pPr>
        <w:spacing w:line="360" w:lineRule="auto"/>
        <w:rPr>
          <w:lang w:val="se-NO"/>
        </w:rPr>
      </w:pPr>
    </w:p>
    <w:p w14:paraId="74999B9A" w14:textId="010DE18E" w:rsidR="00E7542E" w:rsidRPr="00290673" w:rsidRDefault="00C33700" w:rsidP="00F15F83">
      <w:pPr>
        <w:spacing w:line="360" w:lineRule="auto"/>
        <w:rPr>
          <w:lang w:val="se-NO"/>
        </w:rPr>
      </w:pPr>
      <w:r w:rsidRPr="00290673">
        <w:rPr>
          <w:lang w:val="se-NO"/>
        </w:rPr>
        <w:t>Mii geavaheimmet radiála kategoriija profilerema iskat guokte hypotesa das mo mearkkašumit juohkásit ambiposišuvnnaid oktavuođas. Nubbi hypotesa guoská posišuvnna geavahus</w:t>
      </w:r>
      <w:r w:rsidR="005D31F9" w:rsidRPr="00290673">
        <w:rPr>
          <w:lang w:val="se-NO"/>
        </w:rPr>
        <w:t>sii</w:t>
      </w:r>
      <w:r w:rsidRPr="00290673">
        <w:rPr>
          <w:lang w:val="se-NO"/>
        </w:rPr>
        <w:t xml:space="preserve"> ambiposišuvnnaid oktavuođas. Mii gávdnat erohusaid posišuvnnain buot njealji ambiposišuvnnas, sihke aviissain ja čáppagirjjálašvuođas.</w:t>
      </w:r>
    </w:p>
    <w:p w14:paraId="01950819" w14:textId="77777777" w:rsidR="00C33700" w:rsidRPr="00290673" w:rsidRDefault="00C33700" w:rsidP="00F15F83">
      <w:pPr>
        <w:spacing w:line="360" w:lineRule="auto"/>
        <w:rPr>
          <w:lang w:val="se-NO"/>
        </w:rPr>
      </w:pPr>
    </w:p>
    <w:p w14:paraId="7A95BF6D" w14:textId="2B3A1CB6" w:rsidR="00E7542E" w:rsidRPr="00290673" w:rsidRDefault="00C33700" w:rsidP="00F15F83">
      <w:pPr>
        <w:spacing w:line="360" w:lineRule="auto"/>
        <w:rPr>
          <w:lang w:val="se-NO"/>
        </w:rPr>
      </w:pPr>
      <w:r w:rsidRPr="00290673">
        <w:rPr>
          <w:lang w:val="se-NO"/>
        </w:rPr>
        <w:t>Goalmmát hypotesa evttoha typologalaš korrelašuvnna ambiposišuvnna</w:t>
      </w:r>
      <w:r w:rsidR="000E20E7" w:rsidRPr="00290673">
        <w:rPr>
          <w:lang w:val="se-NO"/>
        </w:rPr>
        <w:t xml:space="preserve">id loguid ja daid </w:t>
      </w:r>
      <w:r w:rsidR="003F7757" w:rsidRPr="00290673">
        <w:rPr>
          <w:lang w:val="se-NO"/>
        </w:rPr>
        <w:t xml:space="preserve">mohkkás </w:t>
      </w:r>
      <w:r w:rsidRPr="00290673">
        <w:rPr>
          <w:lang w:val="se-NO"/>
        </w:rPr>
        <w:t>geavahusa gaskkas. Orru leamen d</w:t>
      </w:r>
      <w:r w:rsidR="00DE0822" w:rsidRPr="00290673">
        <w:rPr>
          <w:lang w:val="se-NO"/>
        </w:rPr>
        <w:t>á</w:t>
      </w:r>
      <w:r w:rsidRPr="00290673">
        <w:rPr>
          <w:lang w:val="se-NO"/>
        </w:rPr>
        <w:t>kkár korrelaš</w:t>
      </w:r>
      <w:r w:rsidR="00523B31" w:rsidRPr="00290673">
        <w:rPr>
          <w:lang w:val="se-NO"/>
        </w:rPr>
        <w:t>uvdna: G</w:t>
      </w:r>
      <w:r w:rsidRPr="00290673">
        <w:rPr>
          <w:lang w:val="se-NO"/>
        </w:rPr>
        <w:t>ielas mas leat unnán ambiposišuvnnat ii geavahuvvo posišuvdna earuhit mearkkašumiid, muhto gielas mas leat eanet ambiposišuvnnat, geavahuvvo posišuvdna earuhit mearkkašumiid. Ja mađe eanet ambiposišuvnnat, dađe moalkasat lea dát geavahus. Ruoššagielas leat unnán ambiposišuvnnat ja posišuvdna ii earut mearkkašumiid. Suomagielas leat eanet ambiposišuvnnat, ja gielas leat čielga tendeanssat</w:t>
      </w:r>
      <w:r w:rsidR="00B64020" w:rsidRPr="00290673">
        <w:rPr>
          <w:lang w:val="se-NO"/>
        </w:rPr>
        <w:t xml:space="preserve">: Postposišuvnnaide geavahuvvo </w:t>
      </w:r>
      <w:r w:rsidR="00293F31" w:rsidRPr="00290673">
        <w:rPr>
          <w:smallCaps/>
          <w:lang w:val="se-NO"/>
        </w:rPr>
        <w:t>johtu</w:t>
      </w:r>
      <w:r w:rsidR="00B64020" w:rsidRPr="00290673">
        <w:rPr>
          <w:lang w:val="se-NO"/>
        </w:rPr>
        <w:t xml:space="preserve">, preposišuvnnaide </w:t>
      </w:r>
      <w:r w:rsidR="00B64020" w:rsidRPr="00290673">
        <w:rPr>
          <w:smallCaps/>
          <w:lang w:val="se-NO"/>
        </w:rPr>
        <w:t>á</w:t>
      </w:r>
      <w:r w:rsidRPr="00290673">
        <w:rPr>
          <w:smallCaps/>
          <w:lang w:val="se-NO"/>
        </w:rPr>
        <w:t>igi</w:t>
      </w:r>
      <w:r w:rsidR="00B64020" w:rsidRPr="00290673">
        <w:rPr>
          <w:lang w:val="se-NO"/>
        </w:rPr>
        <w:t xml:space="preserve"> ja </w:t>
      </w:r>
      <w:r w:rsidR="00B64020" w:rsidRPr="00290673">
        <w:rPr>
          <w:smallCaps/>
          <w:lang w:val="se-NO"/>
        </w:rPr>
        <w:t>v</w:t>
      </w:r>
      <w:r w:rsidRPr="00290673">
        <w:rPr>
          <w:smallCaps/>
          <w:lang w:val="se-NO"/>
        </w:rPr>
        <w:t>iidodat</w:t>
      </w:r>
      <w:r w:rsidRPr="00290673">
        <w:rPr>
          <w:lang w:val="se-NO"/>
        </w:rPr>
        <w:t xml:space="preserve">. Esttegielas leat seammá tendeanssat, muhto eai seammá njuolgguslaččat go suomagielas. Davvisámegielas leat eanet ambiposišuvnnat go suomagielas ja esttegielas, ja geavahus lea moalkasat, </w:t>
      </w:r>
      <w:r w:rsidR="0067631C" w:rsidRPr="00290673">
        <w:rPr>
          <w:lang w:val="se-NO"/>
        </w:rPr>
        <w:t xml:space="preserve">guđege </w:t>
      </w:r>
      <w:r w:rsidRPr="00290673">
        <w:rPr>
          <w:lang w:val="se-NO"/>
        </w:rPr>
        <w:t>ambiposišuvnnas leat ie</w:t>
      </w:r>
      <w:r w:rsidR="005D31F9" w:rsidRPr="00290673">
        <w:rPr>
          <w:lang w:val="se-NO"/>
        </w:rPr>
        <w:t>žas</w:t>
      </w:r>
      <w:r w:rsidRPr="00290673">
        <w:rPr>
          <w:lang w:val="se-NO"/>
        </w:rPr>
        <w:t xml:space="preserve"> generaliseremat.</w:t>
      </w:r>
    </w:p>
    <w:p w14:paraId="1E7FCB4A" w14:textId="77777777" w:rsidR="00C33700" w:rsidRPr="00290673" w:rsidRDefault="00C33700" w:rsidP="00F15F83">
      <w:pPr>
        <w:spacing w:line="360" w:lineRule="auto"/>
        <w:rPr>
          <w:lang w:val="se-NO"/>
        </w:rPr>
      </w:pPr>
    </w:p>
    <w:p w14:paraId="331F85D5" w14:textId="21028F0E" w:rsidR="00C33700" w:rsidRPr="00290673" w:rsidRDefault="00C33700" w:rsidP="00F15F83">
      <w:pPr>
        <w:spacing w:line="360" w:lineRule="auto"/>
        <w:rPr>
          <w:lang w:val="se-NO"/>
        </w:rPr>
      </w:pPr>
      <w:r w:rsidRPr="00290673">
        <w:rPr>
          <w:lang w:val="se-NO"/>
        </w:rPr>
        <w:t>Min materiálat dorjot dán hypotesa, muhto vai sáhttit dan duođaštit dahje hilgut, de dárbbašit guorahallat eanet sámi adposišuvnn</w:t>
      </w:r>
      <w:r w:rsidR="00E67D74" w:rsidRPr="00290673">
        <w:rPr>
          <w:lang w:val="se-NO"/>
        </w:rPr>
        <w:t xml:space="preserve">aid, ja kártet olles vuogádaga. Dehálaš lea </w:t>
      </w:r>
      <w:r w:rsidR="00674908" w:rsidRPr="00290673">
        <w:rPr>
          <w:lang w:val="se-NO"/>
        </w:rPr>
        <w:t xml:space="preserve">váldit vuhtii ahte eai </w:t>
      </w:r>
      <w:r w:rsidR="00E67D74" w:rsidRPr="00290673">
        <w:rPr>
          <w:lang w:val="se-NO"/>
        </w:rPr>
        <w:t xml:space="preserve">buot sánit mat leat </w:t>
      </w:r>
      <w:r w:rsidR="0067743F" w:rsidRPr="00290673">
        <w:rPr>
          <w:lang w:val="se-NO"/>
        </w:rPr>
        <w:t xml:space="preserve">grammatihkkagirjjiin </w:t>
      </w:r>
      <w:r w:rsidR="00E67D74" w:rsidRPr="00290673">
        <w:rPr>
          <w:lang w:val="se-NO"/>
        </w:rPr>
        <w:t>listejuvvon ambiposišuvdnan,</w:t>
      </w:r>
      <w:r w:rsidR="00674908" w:rsidRPr="00290673">
        <w:rPr>
          <w:lang w:val="se-NO"/>
        </w:rPr>
        <w:t xml:space="preserve"> dárbbaš leat ambiposišunnat juohke suopmanguovllus.</w:t>
      </w:r>
      <w:r w:rsidR="00E67D74" w:rsidRPr="00290673">
        <w:rPr>
          <w:lang w:val="se-NO"/>
        </w:rPr>
        <w:t xml:space="preserve"> </w:t>
      </w:r>
      <w:r w:rsidRPr="00290673">
        <w:rPr>
          <w:lang w:val="se-NO"/>
        </w:rPr>
        <w:t>Min guorahallan addá goitge typologalaš pers</w:t>
      </w:r>
      <w:r w:rsidR="00A37E2D" w:rsidRPr="00290673">
        <w:rPr>
          <w:lang w:val="se-NO"/>
        </w:rPr>
        <w:t>pektiivva mii maid doarju seammasulla</w:t>
      </w:r>
      <w:r w:rsidRPr="00290673">
        <w:rPr>
          <w:lang w:val="se-NO"/>
        </w:rPr>
        <w:t>saš guorahallamiid suomagielas ja esttegielas.</w:t>
      </w:r>
    </w:p>
    <w:p w14:paraId="5CD4AD7A" w14:textId="77777777" w:rsidR="00020CFB" w:rsidRPr="00290673" w:rsidRDefault="00020CFB" w:rsidP="00F15F83">
      <w:pPr>
        <w:spacing w:line="360" w:lineRule="auto"/>
        <w:rPr>
          <w:lang w:val="se-NO"/>
        </w:rPr>
      </w:pPr>
    </w:p>
    <w:p w14:paraId="37A3C9A1" w14:textId="217AE840" w:rsidR="00020CFB" w:rsidRPr="00290673" w:rsidRDefault="00020CFB" w:rsidP="00020CFB">
      <w:pPr>
        <w:pStyle w:val="Nonumber"/>
        <w:rPr>
          <w:color w:val="auto"/>
          <w:lang w:val="se-NO"/>
        </w:rPr>
      </w:pPr>
      <w:r w:rsidRPr="00290673">
        <w:rPr>
          <w:color w:val="auto"/>
          <w:lang w:val="se-NO"/>
        </w:rPr>
        <w:t>Giitosat</w:t>
      </w:r>
    </w:p>
    <w:p w14:paraId="7A855C54" w14:textId="1A08B335" w:rsidR="00E7542E" w:rsidRPr="00290673" w:rsidRDefault="00020CFB" w:rsidP="00020CFB">
      <w:pPr>
        <w:spacing w:line="360" w:lineRule="auto"/>
        <w:rPr>
          <w:lang w:val="se-NO"/>
        </w:rPr>
      </w:pPr>
      <w:r w:rsidRPr="00290673">
        <w:rPr>
          <w:lang w:val="se-NO"/>
        </w:rPr>
        <w:t>Giitu veahkis ja movttiidahttimis d</w:t>
      </w:r>
      <w:r w:rsidR="00C20A0C" w:rsidRPr="00290673">
        <w:rPr>
          <w:lang w:val="se-NO"/>
        </w:rPr>
        <w:t>á</w:t>
      </w:r>
      <w:r w:rsidRPr="00290673">
        <w:rPr>
          <w:lang w:val="se-NO"/>
        </w:rPr>
        <w:t>idda: Trond Trosterud, Tuomas Huumo, Ann Veismann, Anastasia Makarova, Anna Endresen, Ilona Tragel, Jussi Ylikoski ja Tore Nesset. Giitu maid</w:t>
      </w:r>
      <w:r w:rsidR="00B70F0C" w:rsidRPr="00290673">
        <w:rPr>
          <w:lang w:val="se-NO"/>
        </w:rPr>
        <w:t>dái</w:t>
      </w:r>
      <w:r w:rsidRPr="00290673">
        <w:rPr>
          <w:lang w:val="se-NO"/>
        </w:rPr>
        <w:t xml:space="preserve"> daidda geat leat ruhtadan Laura oasi dán barggus: </w:t>
      </w:r>
      <w:r w:rsidR="00E749CF" w:rsidRPr="00290673">
        <w:rPr>
          <w:lang w:val="se-NO"/>
        </w:rPr>
        <w:t xml:space="preserve">Senter for grunnforskning ved </w:t>
      </w:r>
      <w:r w:rsidR="00335E92" w:rsidRPr="00290673">
        <w:rPr>
          <w:lang w:val="se-NO"/>
        </w:rPr>
        <w:t>Vitenskapsak</w:t>
      </w:r>
      <w:r w:rsidR="00D33E01" w:rsidRPr="00290673">
        <w:rPr>
          <w:lang w:val="se-NO"/>
        </w:rPr>
        <w:t>ademiet –</w:t>
      </w:r>
      <w:r w:rsidR="00EB7FA1" w:rsidRPr="00290673">
        <w:rPr>
          <w:lang w:val="se-NO"/>
        </w:rPr>
        <w:t xml:space="preserve"> </w:t>
      </w:r>
      <w:r w:rsidR="00ED31DC" w:rsidRPr="00290673">
        <w:rPr>
          <w:lang w:val="se-NO"/>
        </w:rPr>
        <w:t>D</w:t>
      </w:r>
      <w:r w:rsidRPr="00290673">
        <w:rPr>
          <w:lang w:val="se-NO"/>
        </w:rPr>
        <w:t xml:space="preserve">ieđaakademiija vuođđodutkama </w:t>
      </w:r>
      <w:r w:rsidR="004414DD" w:rsidRPr="00290673">
        <w:rPr>
          <w:lang w:val="se-NO"/>
        </w:rPr>
        <w:t>guovddáš</w:t>
      </w:r>
      <w:r w:rsidR="00D33E01" w:rsidRPr="00290673">
        <w:rPr>
          <w:lang w:val="se-NO"/>
        </w:rPr>
        <w:t xml:space="preserve"> (</w:t>
      </w:r>
      <w:r w:rsidR="00E749CF" w:rsidRPr="00290673">
        <w:rPr>
          <w:lang w:val="se-NO"/>
        </w:rPr>
        <w:t xml:space="preserve">prošeavttas </w:t>
      </w:r>
      <w:r w:rsidR="005172D7">
        <w:rPr>
          <w:lang w:val="se-NO"/>
        </w:rPr>
        <w:t>«</w:t>
      </w:r>
      <w:r w:rsidRPr="00290673">
        <w:rPr>
          <w:lang w:val="se-NO"/>
        </w:rPr>
        <w:t>Time is Space</w:t>
      </w:r>
      <w:r w:rsidR="005172D7">
        <w:rPr>
          <w:lang w:val="se-NO"/>
        </w:rPr>
        <w:t>»</w:t>
      </w:r>
      <w:r w:rsidR="005172D7" w:rsidRPr="00290673">
        <w:rPr>
          <w:lang w:val="se-NO"/>
        </w:rPr>
        <w:t xml:space="preserve">) </w:t>
      </w:r>
      <w:r w:rsidRPr="00290673">
        <w:rPr>
          <w:lang w:val="se-NO"/>
        </w:rPr>
        <w:t xml:space="preserve">ja Norgga </w:t>
      </w:r>
      <w:r w:rsidR="00A92115" w:rsidRPr="00290673">
        <w:rPr>
          <w:lang w:val="se-NO"/>
        </w:rPr>
        <w:t xml:space="preserve">dutkanráđđi </w:t>
      </w:r>
      <w:r w:rsidRPr="00290673">
        <w:rPr>
          <w:lang w:val="se-NO"/>
        </w:rPr>
        <w:t>(</w:t>
      </w:r>
      <w:r w:rsidR="00E749CF" w:rsidRPr="00290673">
        <w:rPr>
          <w:lang w:val="se-NO"/>
        </w:rPr>
        <w:t xml:space="preserve">prošeavttas </w:t>
      </w:r>
      <w:r w:rsidR="005172D7">
        <w:rPr>
          <w:lang w:val="se-NO"/>
        </w:rPr>
        <w:t>«</w:t>
      </w:r>
      <w:r w:rsidRPr="00290673">
        <w:rPr>
          <w:lang w:val="se-NO"/>
        </w:rPr>
        <w:t>Neat Theories, Messy Realities</w:t>
      </w:r>
      <w:r w:rsidR="005172D7">
        <w:rPr>
          <w:lang w:val="se-NO"/>
        </w:rPr>
        <w:t>»</w:t>
      </w:r>
      <w:r w:rsidRPr="00290673">
        <w:rPr>
          <w:lang w:val="se-NO"/>
        </w:rPr>
        <w:t>).</w:t>
      </w:r>
    </w:p>
    <w:p w14:paraId="6610178E" w14:textId="77777777" w:rsidR="00020CFB" w:rsidRPr="00290673" w:rsidRDefault="00020CFB" w:rsidP="00F15F83">
      <w:pPr>
        <w:spacing w:line="360" w:lineRule="auto"/>
        <w:rPr>
          <w:lang w:val="se-NO"/>
        </w:rPr>
      </w:pPr>
    </w:p>
    <w:p w14:paraId="2D098C60" w14:textId="4433C157" w:rsidR="00C33700" w:rsidRPr="00290673" w:rsidRDefault="00404B00" w:rsidP="00020CFB">
      <w:pPr>
        <w:pStyle w:val="Nonumber"/>
        <w:rPr>
          <w:color w:val="auto"/>
          <w:lang w:val="se-NO"/>
        </w:rPr>
      </w:pPr>
      <w:r w:rsidRPr="00290673">
        <w:rPr>
          <w:color w:val="auto"/>
          <w:lang w:val="se-NO"/>
        </w:rPr>
        <w:t>Gáldut</w:t>
      </w:r>
    </w:p>
    <w:p w14:paraId="24AEE873" w14:textId="5ACFAE93" w:rsidR="00863AB2" w:rsidRPr="00290673" w:rsidRDefault="000231B2" w:rsidP="00A92115">
      <w:pPr>
        <w:pStyle w:val="2nonumber"/>
        <w:ind w:left="426" w:hanging="426"/>
        <w:rPr>
          <w:color w:val="auto"/>
          <w:lang w:val="se-NO"/>
        </w:rPr>
      </w:pPr>
      <w:r>
        <w:rPr>
          <w:color w:val="auto"/>
          <w:lang w:val="se-NO"/>
        </w:rPr>
        <w:t>Dutkanm</w:t>
      </w:r>
      <w:r w:rsidR="00863AB2" w:rsidRPr="00290673">
        <w:rPr>
          <w:color w:val="auto"/>
          <w:lang w:val="se-NO"/>
        </w:rPr>
        <w:t>ateriála</w:t>
      </w:r>
    </w:p>
    <w:p w14:paraId="7EAF09B3" w14:textId="1E966F3B" w:rsidR="00EA76C7" w:rsidRPr="00290673" w:rsidRDefault="007D453B" w:rsidP="00EA76C7">
      <w:pPr>
        <w:spacing w:line="360" w:lineRule="auto"/>
        <w:rPr>
          <w:lang w:val="se-NO"/>
        </w:rPr>
      </w:pPr>
      <w:r w:rsidRPr="00290673">
        <w:rPr>
          <w:lang w:val="se-NO"/>
        </w:rPr>
        <w:t>(</w:t>
      </w:r>
      <w:r w:rsidR="000D513D" w:rsidRPr="00290673">
        <w:rPr>
          <w:lang w:val="se-NO"/>
        </w:rPr>
        <w:t>D</w:t>
      </w:r>
      <w:r w:rsidR="002C724B" w:rsidRPr="00290673">
        <w:rPr>
          <w:lang w:val="se-NO"/>
        </w:rPr>
        <w:t>T</w:t>
      </w:r>
      <w:r w:rsidR="00C066F0" w:rsidRPr="00290673">
        <w:rPr>
          <w:lang w:val="se-NO"/>
        </w:rPr>
        <w:t xml:space="preserve"> =</w:t>
      </w:r>
      <w:r w:rsidR="000D513D" w:rsidRPr="00290673">
        <w:rPr>
          <w:lang w:val="se-NO"/>
        </w:rPr>
        <w:t xml:space="preserve"> </w:t>
      </w:r>
      <w:r w:rsidR="00B65318" w:rsidRPr="00290673">
        <w:rPr>
          <w:lang w:val="se-NO"/>
        </w:rPr>
        <w:t>Materiála</w:t>
      </w:r>
      <w:r w:rsidR="000D513D" w:rsidRPr="00290673">
        <w:rPr>
          <w:lang w:val="se-NO"/>
        </w:rPr>
        <w:t xml:space="preserve"> </w:t>
      </w:r>
      <w:r w:rsidRPr="00290673">
        <w:rPr>
          <w:lang w:val="se-NO"/>
        </w:rPr>
        <w:t xml:space="preserve">lea vižžojuvvon </w:t>
      </w:r>
      <w:r w:rsidR="000D513D" w:rsidRPr="00290673">
        <w:rPr>
          <w:lang w:val="se-NO"/>
        </w:rPr>
        <w:t>digitálalaš teakstačoakkáldagas man Romssa universitehta Divvun-joavku hálddaša</w:t>
      </w:r>
      <w:r w:rsidR="004345E5" w:rsidRPr="00290673">
        <w:rPr>
          <w:lang w:val="se-NO"/>
        </w:rPr>
        <w:t>.</w:t>
      </w:r>
      <w:r w:rsidR="000D513D" w:rsidRPr="00290673">
        <w:rPr>
          <w:lang w:val="se-NO"/>
        </w:rPr>
        <w:t>)</w:t>
      </w:r>
      <w:r w:rsidR="00EA76C7" w:rsidRPr="00290673">
        <w:rPr>
          <w:lang w:val="se-NO"/>
        </w:rPr>
        <w:t xml:space="preserve"> </w:t>
      </w:r>
    </w:p>
    <w:p w14:paraId="58E16A4B" w14:textId="539C6423" w:rsidR="007D453B" w:rsidRPr="00290673" w:rsidRDefault="007D453B" w:rsidP="00A92115">
      <w:pPr>
        <w:pStyle w:val="2nonumber"/>
        <w:ind w:left="426" w:hanging="426"/>
        <w:rPr>
          <w:b w:val="0"/>
          <w:color w:val="auto"/>
          <w:lang w:val="se-NO"/>
        </w:rPr>
      </w:pPr>
    </w:p>
    <w:p w14:paraId="0E040E5F" w14:textId="09D4CA9A" w:rsidR="00975B8E" w:rsidRPr="00290673" w:rsidRDefault="00C33700" w:rsidP="00A92115">
      <w:pPr>
        <w:spacing w:line="360" w:lineRule="auto"/>
        <w:ind w:left="426" w:hanging="426"/>
        <w:rPr>
          <w:lang w:val="se-NO"/>
        </w:rPr>
      </w:pPr>
      <w:r w:rsidRPr="00290673">
        <w:rPr>
          <w:lang w:val="se-NO"/>
        </w:rPr>
        <w:t xml:space="preserve">AVIISAČ = </w:t>
      </w:r>
      <w:r w:rsidRPr="00290673">
        <w:rPr>
          <w:i/>
          <w:lang w:val="se-NO"/>
        </w:rPr>
        <w:t>Min Áigi</w:t>
      </w:r>
      <w:r w:rsidRPr="00290673">
        <w:rPr>
          <w:lang w:val="se-NO"/>
        </w:rPr>
        <w:t xml:space="preserve">-, </w:t>
      </w:r>
      <w:r w:rsidRPr="00290673">
        <w:rPr>
          <w:i/>
          <w:lang w:val="se-NO"/>
        </w:rPr>
        <w:t>Áššu</w:t>
      </w:r>
      <w:r w:rsidRPr="00290673">
        <w:rPr>
          <w:lang w:val="se-NO"/>
        </w:rPr>
        <w:t xml:space="preserve">- ja </w:t>
      </w:r>
      <w:r w:rsidRPr="00290673">
        <w:rPr>
          <w:i/>
          <w:lang w:val="se-NO"/>
        </w:rPr>
        <w:t>Ávvir</w:t>
      </w:r>
      <w:r w:rsidR="007175A0" w:rsidRPr="00290673">
        <w:rPr>
          <w:lang w:val="se-NO"/>
        </w:rPr>
        <w:t>-</w:t>
      </w:r>
      <w:r w:rsidRPr="00290673">
        <w:rPr>
          <w:lang w:val="se-NO"/>
        </w:rPr>
        <w:t>aviissat 1997</w:t>
      </w:r>
      <w:r w:rsidR="0020529D" w:rsidRPr="00290673">
        <w:rPr>
          <w:lang w:val="se-NO"/>
        </w:rPr>
        <w:t>–</w:t>
      </w:r>
      <w:r w:rsidRPr="00290673">
        <w:rPr>
          <w:lang w:val="se-NO"/>
        </w:rPr>
        <w:t>2011.</w:t>
      </w:r>
      <w:r w:rsidR="007175A0" w:rsidRPr="00290673">
        <w:rPr>
          <w:lang w:val="se-NO"/>
        </w:rPr>
        <w:t xml:space="preserve"> </w:t>
      </w:r>
      <w:r w:rsidR="000D513D" w:rsidRPr="00290673">
        <w:rPr>
          <w:lang w:val="se-NO"/>
        </w:rPr>
        <w:t>(</w:t>
      </w:r>
      <w:r w:rsidR="002C724B" w:rsidRPr="00290673">
        <w:rPr>
          <w:lang w:val="se-NO"/>
        </w:rPr>
        <w:t>DT</w:t>
      </w:r>
      <w:r w:rsidR="000D513D" w:rsidRPr="00290673">
        <w:rPr>
          <w:lang w:val="se-NO"/>
        </w:rPr>
        <w:t>)</w:t>
      </w:r>
    </w:p>
    <w:p w14:paraId="683FFE28" w14:textId="6C6931B0" w:rsidR="00C33700" w:rsidRPr="00290673" w:rsidRDefault="00457E69" w:rsidP="00A92115">
      <w:pPr>
        <w:spacing w:line="360" w:lineRule="auto"/>
        <w:ind w:left="426" w:hanging="426"/>
        <w:rPr>
          <w:lang w:val="se-NO"/>
        </w:rPr>
      </w:pPr>
      <w:r w:rsidRPr="00290673">
        <w:rPr>
          <w:lang w:val="se-NO"/>
        </w:rPr>
        <w:t>EMV1</w:t>
      </w:r>
      <w:r w:rsidR="00C33700" w:rsidRPr="00290673">
        <w:rPr>
          <w:lang w:val="se-NO"/>
        </w:rPr>
        <w:t xml:space="preserve"> = Vars, Elle Márjá 1991: </w:t>
      </w:r>
      <w:r w:rsidR="00C33700" w:rsidRPr="00290673">
        <w:rPr>
          <w:i/>
          <w:lang w:val="se-NO"/>
        </w:rPr>
        <w:t>Okto</w:t>
      </w:r>
      <w:r w:rsidR="00C33700" w:rsidRPr="00290673">
        <w:rPr>
          <w:lang w:val="se-NO"/>
        </w:rPr>
        <w:t>. Kárášjohka: Davvi Girji.</w:t>
      </w:r>
    </w:p>
    <w:p w14:paraId="7A06318C" w14:textId="58DDADBF" w:rsidR="00C33700" w:rsidRPr="00290673" w:rsidRDefault="00457E69" w:rsidP="00A92115">
      <w:pPr>
        <w:spacing w:line="360" w:lineRule="auto"/>
        <w:ind w:left="426" w:hanging="426"/>
        <w:rPr>
          <w:lang w:val="se-NO"/>
        </w:rPr>
      </w:pPr>
      <w:r w:rsidRPr="00290673">
        <w:rPr>
          <w:lang w:val="se-NO"/>
        </w:rPr>
        <w:t>EMV2</w:t>
      </w:r>
      <w:r w:rsidR="00C33700" w:rsidRPr="00290673">
        <w:rPr>
          <w:lang w:val="se-NO"/>
        </w:rPr>
        <w:t xml:space="preserve"> = Vars, Elle Márjá 2002: </w:t>
      </w:r>
      <w:r w:rsidR="00C33700" w:rsidRPr="00290673">
        <w:rPr>
          <w:i/>
          <w:lang w:val="se-NO"/>
        </w:rPr>
        <w:t>Čábbámus iđitguovssu</w:t>
      </w:r>
      <w:r w:rsidR="00C33700" w:rsidRPr="00290673">
        <w:rPr>
          <w:lang w:val="se-NO"/>
        </w:rPr>
        <w:t>.</w:t>
      </w:r>
      <w:r w:rsidR="00A61698" w:rsidRPr="00290673">
        <w:rPr>
          <w:lang w:val="se-NO"/>
        </w:rPr>
        <w:t xml:space="preserve"> </w:t>
      </w:r>
      <w:r w:rsidR="0020529D" w:rsidRPr="00290673">
        <w:rPr>
          <w:lang w:val="se-NO"/>
        </w:rPr>
        <w:t xml:space="preserve">[Billávuotna]: </w:t>
      </w:r>
      <w:r w:rsidR="00C33700" w:rsidRPr="00290673">
        <w:rPr>
          <w:lang w:val="se-NO"/>
        </w:rPr>
        <w:t>Iđut</w:t>
      </w:r>
      <w:r w:rsidR="0020529D" w:rsidRPr="00290673">
        <w:rPr>
          <w:lang w:val="se-NO"/>
        </w:rPr>
        <w:t>.</w:t>
      </w:r>
    </w:p>
    <w:p w14:paraId="496C3650" w14:textId="1AA4298C" w:rsidR="00E7542E" w:rsidRPr="00290673" w:rsidRDefault="00C33700" w:rsidP="00A92115">
      <w:pPr>
        <w:spacing w:line="360" w:lineRule="auto"/>
        <w:ind w:left="426" w:hanging="426"/>
        <w:rPr>
          <w:lang w:val="se-NO"/>
        </w:rPr>
      </w:pPr>
      <w:r w:rsidRPr="00290673">
        <w:rPr>
          <w:lang w:val="se-NO"/>
        </w:rPr>
        <w:t xml:space="preserve">ISH = Hætta, Issát Sámmol 2009: Skuvla – min dološ ja dálá boahtteáigi. </w:t>
      </w:r>
      <w:r w:rsidRPr="00290673">
        <w:rPr>
          <w:i/>
          <w:lang w:val="se-NO"/>
        </w:rPr>
        <w:t>Sámi skuvlahistorjá 3</w:t>
      </w:r>
      <w:r w:rsidRPr="00290673">
        <w:rPr>
          <w:lang w:val="se-NO"/>
        </w:rPr>
        <w:t>. Kárášjohka: Davvi Girji.</w:t>
      </w:r>
      <w:r w:rsidR="000D513D" w:rsidRPr="00290673">
        <w:rPr>
          <w:lang w:val="se-NO"/>
        </w:rPr>
        <w:t xml:space="preserve"> (</w:t>
      </w:r>
      <w:r w:rsidR="002C724B" w:rsidRPr="00290673">
        <w:rPr>
          <w:lang w:val="se-NO"/>
        </w:rPr>
        <w:t>DT</w:t>
      </w:r>
      <w:r w:rsidR="000D513D" w:rsidRPr="00290673">
        <w:rPr>
          <w:lang w:val="se-NO"/>
        </w:rPr>
        <w:t>)</w:t>
      </w:r>
    </w:p>
    <w:p w14:paraId="73596C9F" w14:textId="71BF39DA" w:rsidR="00C33700" w:rsidRPr="00290673" w:rsidRDefault="00C33700" w:rsidP="00A92115">
      <w:pPr>
        <w:spacing w:line="360" w:lineRule="auto"/>
        <w:ind w:left="426" w:hanging="426"/>
        <w:rPr>
          <w:lang w:val="se-NO"/>
        </w:rPr>
      </w:pPr>
      <w:r w:rsidRPr="00290673">
        <w:rPr>
          <w:lang w:val="se-NO"/>
        </w:rPr>
        <w:t xml:space="preserve">JEE = Eira, John Einar 2002: </w:t>
      </w:r>
      <w:r w:rsidR="00F26BAF" w:rsidRPr="00290673">
        <w:rPr>
          <w:i/>
          <w:lang w:val="se-NO"/>
        </w:rPr>
        <w:t>Jori J</w:t>
      </w:r>
      <w:r w:rsidRPr="00290673">
        <w:rPr>
          <w:i/>
          <w:lang w:val="se-NO"/>
        </w:rPr>
        <w:t>eaggejogas</w:t>
      </w:r>
      <w:r w:rsidRPr="00290673">
        <w:rPr>
          <w:lang w:val="se-NO"/>
        </w:rPr>
        <w:t>.</w:t>
      </w:r>
      <w:r w:rsidR="0020529D" w:rsidRPr="00290673">
        <w:rPr>
          <w:lang w:val="se-NO"/>
        </w:rPr>
        <w:t xml:space="preserve"> [Billávuotna]:</w:t>
      </w:r>
      <w:r w:rsidR="00E7542E" w:rsidRPr="00290673">
        <w:rPr>
          <w:lang w:val="se-NO"/>
        </w:rPr>
        <w:t xml:space="preserve"> </w:t>
      </w:r>
      <w:r w:rsidRPr="00290673">
        <w:rPr>
          <w:lang w:val="se-NO"/>
        </w:rPr>
        <w:t>Iđut</w:t>
      </w:r>
      <w:r w:rsidR="00ED560C" w:rsidRPr="00290673">
        <w:rPr>
          <w:lang w:val="se-NO"/>
        </w:rPr>
        <w:t>.</w:t>
      </w:r>
    </w:p>
    <w:p w14:paraId="48A8FF1B" w14:textId="26589400" w:rsidR="00C33700" w:rsidRPr="00290673" w:rsidRDefault="003C1168" w:rsidP="00A92115">
      <w:pPr>
        <w:spacing w:line="360" w:lineRule="auto"/>
        <w:ind w:left="426" w:hanging="426"/>
        <w:rPr>
          <w:lang w:val="se-NO"/>
        </w:rPr>
      </w:pPr>
      <w:r w:rsidRPr="00290673">
        <w:rPr>
          <w:lang w:val="se-NO"/>
        </w:rPr>
        <w:t xml:space="preserve">JT </w:t>
      </w:r>
      <w:r w:rsidR="00C33700" w:rsidRPr="00290673">
        <w:rPr>
          <w:lang w:val="se-NO"/>
        </w:rPr>
        <w:t>= Turi, Johan</w:t>
      </w:r>
      <w:r w:rsidR="00933D98" w:rsidRPr="00290673">
        <w:rPr>
          <w:lang w:val="se-NO"/>
        </w:rPr>
        <w:t xml:space="preserve"> 1987 (1910)</w:t>
      </w:r>
      <w:r w:rsidR="00C33700" w:rsidRPr="00290673">
        <w:rPr>
          <w:lang w:val="se-NO"/>
        </w:rPr>
        <w:t xml:space="preserve">: </w:t>
      </w:r>
      <w:r w:rsidR="00C33700" w:rsidRPr="00290673">
        <w:rPr>
          <w:i/>
          <w:lang w:val="se-NO"/>
        </w:rPr>
        <w:t>Muitalus sámiid birra</w:t>
      </w:r>
      <w:r w:rsidR="00C33700" w:rsidRPr="00290673">
        <w:rPr>
          <w:lang w:val="se-NO"/>
        </w:rPr>
        <w:t>.</w:t>
      </w:r>
      <w:r w:rsidR="00A61698" w:rsidRPr="00290673">
        <w:rPr>
          <w:lang w:val="se-NO"/>
        </w:rPr>
        <w:t xml:space="preserve"> </w:t>
      </w:r>
      <w:r w:rsidR="00933D98" w:rsidRPr="00290673">
        <w:rPr>
          <w:lang w:val="se-NO"/>
        </w:rPr>
        <w:t>Jokkmokk: Sámi Girjjit</w:t>
      </w:r>
      <w:r w:rsidR="00E10345">
        <w:rPr>
          <w:lang w:val="se-NO"/>
        </w:rPr>
        <w:t>.</w:t>
      </w:r>
    </w:p>
    <w:p w14:paraId="164F85A7" w14:textId="7C8A1EB1" w:rsidR="00C33700" w:rsidRPr="00290673" w:rsidRDefault="00C33700" w:rsidP="00A92115">
      <w:pPr>
        <w:spacing w:line="360" w:lineRule="auto"/>
        <w:ind w:left="426" w:hanging="426"/>
        <w:rPr>
          <w:lang w:val="se-NO"/>
        </w:rPr>
      </w:pPr>
      <w:r w:rsidRPr="00290673">
        <w:rPr>
          <w:lang w:val="se-NO"/>
        </w:rPr>
        <w:t>JÁV</w:t>
      </w:r>
      <w:r w:rsidR="003E4298" w:rsidRPr="00290673">
        <w:rPr>
          <w:lang w:val="se-NO"/>
        </w:rPr>
        <w:t>1</w:t>
      </w:r>
      <w:r w:rsidRPr="00290673">
        <w:rPr>
          <w:lang w:val="se-NO"/>
        </w:rPr>
        <w:t xml:space="preserve"> = Vest, Jovnna-Ánde 2002: </w:t>
      </w:r>
      <w:r w:rsidRPr="00290673">
        <w:rPr>
          <w:i/>
          <w:lang w:val="se-NO"/>
        </w:rPr>
        <w:t>Árbbolaččat 2</w:t>
      </w:r>
      <w:r w:rsidRPr="00290673">
        <w:rPr>
          <w:lang w:val="se-NO"/>
        </w:rPr>
        <w:t>. Kárášjohka: Davvi Girji.</w:t>
      </w:r>
      <w:r w:rsidR="000D513D" w:rsidRPr="00290673">
        <w:rPr>
          <w:lang w:val="se-NO"/>
        </w:rPr>
        <w:t xml:space="preserve"> (</w:t>
      </w:r>
      <w:r w:rsidR="002C724B" w:rsidRPr="00290673">
        <w:rPr>
          <w:lang w:val="se-NO"/>
        </w:rPr>
        <w:t>DT</w:t>
      </w:r>
      <w:r w:rsidR="00636E7E" w:rsidRPr="00290673">
        <w:rPr>
          <w:lang w:val="se-NO"/>
        </w:rPr>
        <w:t>. Digitála</w:t>
      </w:r>
      <w:r w:rsidR="00A5179E" w:rsidRPr="00290673">
        <w:rPr>
          <w:lang w:val="se-NO"/>
        </w:rPr>
        <w:t>laš</w:t>
      </w:r>
      <w:r w:rsidR="00636E7E" w:rsidRPr="00290673">
        <w:rPr>
          <w:lang w:val="se-NO"/>
        </w:rPr>
        <w:t xml:space="preserve"> veršuvdna </w:t>
      </w:r>
      <w:r w:rsidR="00A5179E" w:rsidRPr="00290673">
        <w:rPr>
          <w:lang w:val="se-NO"/>
        </w:rPr>
        <w:t xml:space="preserve">ii leat </w:t>
      </w:r>
      <w:r w:rsidR="00DD732B">
        <w:rPr>
          <w:lang w:val="se-NO"/>
        </w:rPr>
        <w:t>ideanttalaš</w:t>
      </w:r>
      <w:r w:rsidR="00DD732B" w:rsidRPr="00290673">
        <w:rPr>
          <w:lang w:val="se-NO"/>
        </w:rPr>
        <w:t xml:space="preserve"> </w:t>
      </w:r>
      <w:r w:rsidR="00636E7E" w:rsidRPr="00290673">
        <w:rPr>
          <w:lang w:val="se-NO"/>
        </w:rPr>
        <w:t>prentejuvvon</w:t>
      </w:r>
      <w:r w:rsidR="00A5179E" w:rsidRPr="00290673">
        <w:rPr>
          <w:lang w:val="se-NO"/>
        </w:rPr>
        <w:t xml:space="preserve"> </w:t>
      </w:r>
      <w:r w:rsidR="00E10345" w:rsidRPr="00290673">
        <w:rPr>
          <w:lang w:val="se-NO"/>
        </w:rPr>
        <w:t>veršuv</w:t>
      </w:r>
      <w:r w:rsidR="00E10345">
        <w:rPr>
          <w:lang w:val="se-NO"/>
        </w:rPr>
        <w:t>nnain.</w:t>
      </w:r>
      <w:r w:rsidR="000D513D" w:rsidRPr="00290673">
        <w:rPr>
          <w:lang w:val="se-NO"/>
        </w:rPr>
        <w:t>)</w:t>
      </w:r>
    </w:p>
    <w:p w14:paraId="03C71F27" w14:textId="59C8654F" w:rsidR="00C33700" w:rsidRPr="00290673" w:rsidRDefault="00C33700" w:rsidP="00A92115">
      <w:pPr>
        <w:spacing w:line="360" w:lineRule="auto"/>
        <w:ind w:left="426" w:hanging="426"/>
        <w:rPr>
          <w:lang w:val="se-NO"/>
        </w:rPr>
      </w:pPr>
      <w:r w:rsidRPr="00290673">
        <w:rPr>
          <w:lang w:val="se-NO"/>
        </w:rPr>
        <w:t>JÁV</w:t>
      </w:r>
      <w:r w:rsidR="003E4298" w:rsidRPr="00290673">
        <w:rPr>
          <w:lang w:val="se-NO"/>
        </w:rPr>
        <w:t>2</w:t>
      </w:r>
      <w:r w:rsidRPr="00290673">
        <w:rPr>
          <w:lang w:val="se-NO"/>
        </w:rPr>
        <w:t xml:space="preserve"> = Vest, Jovnna-Ánde 2005: </w:t>
      </w:r>
      <w:r w:rsidRPr="00290673">
        <w:rPr>
          <w:i/>
          <w:lang w:val="se-NO"/>
        </w:rPr>
        <w:t>Árbbolaččat 3</w:t>
      </w:r>
      <w:r w:rsidRPr="00290673">
        <w:rPr>
          <w:lang w:val="se-NO"/>
        </w:rPr>
        <w:t>. Kárášjohka: Davvi Girji.</w:t>
      </w:r>
      <w:r w:rsidR="000D513D" w:rsidRPr="00290673">
        <w:rPr>
          <w:lang w:val="se-NO"/>
        </w:rPr>
        <w:t xml:space="preserve"> (</w:t>
      </w:r>
      <w:r w:rsidR="002C724B" w:rsidRPr="00290673">
        <w:rPr>
          <w:lang w:val="se-NO"/>
        </w:rPr>
        <w:t>DT</w:t>
      </w:r>
      <w:r w:rsidR="000D513D" w:rsidRPr="00290673">
        <w:rPr>
          <w:lang w:val="se-NO"/>
        </w:rPr>
        <w:t>)</w:t>
      </w:r>
    </w:p>
    <w:p w14:paraId="6B5547AD" w14:textId="42E6D67A" w:rsidR="00E7542E" w:rsidRPr="00290673" w:rsidRDefault="003E4298" w:rsidP="00A92115">
      <w:pPr>
        <w:spacing w:line="360" w:lineRule="auto"/>
        <w:ind w:left="426" w:hanging="426"/>
        <w:rPr>
          <w:lang w:val="se-NO"/>
        </w:rPr>
      </w:pPr>
      <w:r w:rsidRPr="00290673">
        <w:rPr>
          <w:lang w:val="se-NO"/>
        </w:rPr>
        <w:t>KLH</w:t>
      </w:r>
      <w:r w:rsidR="00C33700" w:rsidRPr="00290673">
        <w:rPr>
          <w:lang w:val="se-NO"/>
        </w:rPr>
        <w:t xml:space="preserve"> = Hermansen, Kari Lisbeth 2010: </w:t>
      </w:r>
      <w:r w:rsidR="00C33700" w:rsidRPr="00290673">
        <w:rPr>
          <w:i/>
          <w:lang w:val="se-NO"/>
        </w:rPr>
        <w:t>Joneš-bojá vuolgá amas máilbmái</w:t>
      </w:r>
      <w:r w:rsidR="00C33700" w:rsidRPr="00290673">
        <w:rPr>
          <w:lang w:val="se-NO"/>
        </w:rPr>
        <w:t xml:space="preserve">. </w:t>
      </w:r>
      <w:r w:rsidR="0020529D" w:rsidRPr="00290673">
        <w:rPr>
          <w:lang w:val="se-NO"/>
        </w:rPr>
        <w:t xml:space="preserve">[Billávuotna]: </w:t>
      </w:r>
      <w:r w:rsidR="00C33700" w:rsidRPr="00290673">
        <w:rPr>
          <w:lang w:val="se-NO"/>
        </w:rPr>
        <w:t>Iđut</w:t>
      </w:r>
      <w:r w:rsidR="00D616BA" w:rsidRPr="00290673">
        <w:rPr>
          <w:lang w:val="se-NO"/>
        </w:rPr>
        <w:t>.</w:t>
      </w:r>
    </w:p>
    <w:p w14:paraId="4D620EBB" w14:textId="50E2DB18" w:rsidR="00C33700" w:rsidRPr="00290673" w:rsidRDefault="003E4298" w:rsidP="00A92115">
      <w:pPr>
        <w:spacing w:line="360" w:lineRule="auto"/>
        <w:ind w:left="426" w:hanging="426"/>
        <w:rPr>
          <w:lang w:val="se-NO"/>
        </w:rPr>
      </w:pPr>
      <w:r w:rsidRPr="00290673">
        <w:rPr>
          <w:lang w:val="se-NO"/>
        </w:rPr>
        <w:t>KNT</w:t>
      </w:r>
      <w:r w:rsidR="00C33700" w:rsidRPr="00290673">
        <w:rPr>
          <w:lang w:val="se-NO"/>
        </w:rPr>
        <w:t xml:space="preserve"> = Turi, Klemet Nilsen 1982: </w:t>
      </w:r>
      <w:r w:rsidR="00C33700" w:rsidRPr="00290673">
        <w:rPr>
          <w:i/>
          <w:lang w:val="se-NO"/>
        </w:rPr>
        <w:t>Áiggit rivdet</w:t>
      </w:r>
      <w:r w:rsidR="00C33700" w:rsidRPr="00290673">
        <w:rPr>
          <w:lang w:val="se-NO"/>
        </w:rPr>
        <w:t xml:space="preserve">. </w:t>
      </w:r>
      <w:r w:rsidR="00F26BAF" w:rsidRPr="00290673">
        <w:rPr>
          <w:rFonts w:eastAsia="Times New Roman" w:cs="Times New Roman"/>
          <w:lang w:val="se-NO"/>
        </w:rPr>
        <w:t xml:space="preserve">[Deatnu]: </w:t>
      </w:r>
      <w:r w:rsidR="00C33700" w:rsidRPr="00290673">
        <w:rPr>
          <w:lang w:val="se-NO"/>
        </w:rPr>
        <w:t>Jår</w:t>
      </w:r>
      <w:r w:rsidR="00F26BAF" w:rsidRPr="00290673">
        <w:rPr>
          <w:lang w:val="se-NO"/>
        </w:rPr>
        <w:t>'</w:t>
      </w:r>
      <w:r w:rsidR="00C33700" w:rsidRPr="00290673">
        <w:rPr>
          <w:lang w:val="se-NO"/>
        </w:rPr>
        <w:t>galæd</w:t>
      </w:r>
      <w:r w:rsidR="00F26BAF" w:rsidRPr="00290673">
        <w:rPr>
          <w:lang w:val="se-NO"/>
        </w:rPr>
        <w:t>'</w:t>
      </w:r>
      <w:r w:rsidR="00C33700" w:rsidRPr="00290673">
        <w:rPr>
          <w:lang w:val="se-NO"/>
        </w:rPr>
        <w:t>dji</w:t>
      </w:r>
      <w:r w:rsidR="00B70F0C" w:rsidRPr="00290673">
        <w:rPr>
          <w:lang w:val="se-NO"/>
        </w:rPr>
        <w:t>.</w:t>
      </w:r>
    </w:p>
    <w:p w14:paraId="45DC0176" w14:textId="77E36F06" w:rsidR="00C33700" w:rsidRPr="00290673" w:rsidRDefault="003E4298" w:rsidP="00A92115">
      <w:pPr>
        <w:spacing w:line="360" w:lineRule="auto"/>
        <w:ind w:left="426" w:hanging="426"/>
        <w:rPr>
          <w:lang w:val="se-NO"/>
        </w:rPr>
      </w:pPr>
      <w:r w:rsidRPr="00290673">
        <w:rPr>
          <w:lang w:val="se-NO"/>
        </w:rPr>
        <w:t>KP</w:t>
      </w:r>
      <w:r w:rsidR="00C33700" w:rsidRPr="00290673">
        <w:rPr>
          <w:lang w:val="se-NO"/>
        </w:rPr>
        <w:t xml:space="preserve"> = Paltto, Kirsti 2007: </w:t>
      </w:r>
      <w:r w:rsidR="00C33700" w:rsidRPr="00290673">
        <w:rPr>
          <w:i/>
          <w:lang w:val="se-NO"/>
        </w:rPr>
        <w:t>Ája</w:t>
      </w:r>
      <w:r w:rsidR="00C33700" w:rsidRPr="00290673">
        <w:rPr>
          <w:lang w:val="se-NO"/>
        </w:rPr>
        <w:t>. Kárášjohka: Davvi Girji.</w:t>
      </w:r>
    </w:p>
    <w:p w14:paraId="2430EA6E" w14:textId="744B5EB6" w:rsidR="00C33700" w:rsidRPr="00290673" w:rsidRDefault="003E4298" w:rsidP="00A92115">
      <w:pPr>
        <w:spacing w:line="360" w:lineRule="auto"/>
        <w:ind w:left="426" w:hanging="426"/>
        <w:rPr>
          <w:lang w:val="se-NO"/>
        </w:rPr>
      </w:pPr>
      <w:r w:rsidRPr="00290673">
        <w:rPr>
          <w:lang w:val="se-NO"/>
        </w:rPr>
        <w:t>ME</w:t>
      </w:r>
      <w:r w:rsidR="00C33700" w:rsidRPr="00290673">
        <w:rPr>
          <w:lang w:val="se-NO"/>
        </w:rPr>
        <w:t xml:space="preserve"> = Einejord, Magne 2009: </w:t>
      </w:r>
      <w:r w:rsidR="00C33700" w:rsidRPr="00290673">
        <w:rPr>
          <w:i/>
          <w:lang w:val="se-NO"/>
        </w:rPr>
        <w:t>Áne sirddolaš</w:t>
      </w:r>
      <w:r w:rsidR="00F26BAF" w:rsidRPr="00290673">
        <w:rPr>
          <w:lang w:val="se-NO"/>
        </w:rPr>
        <w:t xml:space="preserve">. [Evenskjer]: </w:t>
      </w:r>
      <w:r w:rsidR="00C33700" w:rsidRPr="00290673">
        <w:rPr>
          <w:lang w:val="se-NO"/>
        </w:rPr>
        <w:t>Skániid girjie</w:t>
      </w:r>
      <w:r w:rsidR="00D616BA" w:rsidRPr="00290673">
        <w:rPr>
          <w:lang w:val="se-NO"/>
        </w:rPr>
        <w:t>.</w:t>
      </w:r>
      <w:r w:rsidR="000D513D" w:rsidRPr="00290673">
        <w:rPr>
          <w:lang w:val="se-NO"/>
        </w:rPr>
        <w:t xml:space="preserve"> (</w:t>
      </w:r>
      <w:r w:rsidR="002C724B" w:rsidRPr="00290673">
        <w:rPr>
          <w:lang w:val="se-NO"/>
        </w:rPr>
        <w:t>DT</w:t>
      </w:r>
      <w:r w:rsidR="000D513D" w:rsidRPr="00290673">
        <w:rPr>
          <w:lang w:val="se-NO"/>
        </w:rPr>
        <w:t>)</w:t>
      </w:r>
    </w:p>
    <w:p w14:paraId="039E3A48" w14:textId="6B272586" w:rsidR="00C33700" w:rsidRPr="00290673" w:rsidRDefault="003E4298" w:rsidP="00A92115">
      <w:pPr>
        <w:spacing w:line="360" w:lineRule="auto"/>
        <w:ind w:left="426" w:hanging="426"/>
        <w:rPr>
          <w:lang w:val="se-NO"/>
        </w:rPr>
      </w:pPr>
      <w:r w:rsidRPr="00290673">
        <w:rPr>
          <w:lang w:val="se-NO"/>
        </w:rPr>
        <w:t>MM1</w:t>
      </w:r>
      <w:r w:rsidR="00C33700" w:rsidRPr="00290673">
        <w:rPr>
          <w:lang w:val="se-NO"/>
        </w:rPr>
        <w:t xml:space="preserve"> = Marastat, Mihkkal 1992: </w:t>
      </w:r>
      <w:r w:rsidR="00C33700" w:rsidRPr="00290673">
        <w:rPr>
          <w:i/>
          <w:lang w:val="se-NO"/>
        </w:rPr>
        <w:t>Darjeskáiddi čiehka</w:t>
      </w:r>
      <w:r w:rsidR="00C33700" w:rsidRPr="00290673">
        <w:rPr>
          <w:lang w:val="se-NO"/>
        </w:rPr>
        <w:t xml:space="preserve">. </w:t>
      </w:r>
      <w:r w:rsidR="00F26BAF" w:rsidRPr="00290673">
        <w:rPr>
          <w:rFonts w:eastAsia="Times New Roman" w:cs="Times New Roman"/>
          <w:lang w:val="se-NO"/>
        </w:rPr>
        <w:t xml:space="preserve">Guovdageaidnu: </w:t>
      </w:r>
      <w:r w:rsidR="007C0F48" w:rsidRPr="00290673">
        <w:rPr>
          <w:lang w:val="se-NO"/>
        </w:rPr>
        <w:t>D</w:t>
      </w:r>
      <w:r w:rsidR="007C0F48">
        <w:rPr>
          <w:lang w:val="se-NO"/>
        </w:rPr>
        <w:t>AT</w:t>
      </w:r>
      <w:r w:rsidR="00C33700" w:rsidRPr="00290673">
        <w:rPr>
          <w:lang w:val="se-NO"/>
        </w:rPr>
        <w:t>.</w:t>
      </w:r>
    </w:p>
    <w:p w14:paraId="282E9CF9" w14:textId="57D778B2" w:rsidR="00E7542E" w:rsidRPr="00290673" w:rsidRDefault="003E4298" w:rsidP="00A92115">
      <w:pPr>
        <w:spacing w:line="360" w:lineRule="auto"/>
        <w:ind w:left="426" w:hanging="426"/>
        <w:rPr>
          <w:lang w:val="se-NO"/>
        </w:rPr>
      </w:pPr>
      <w:r w:rsidRPr="00290673">
        <w:rPr>
          <w:lang w:val="se-NO"/>
        </w:rPr>
        <w:t>MM2</w:t>
      </w:r>
      <w:r w:rsidR="00C33700" w:rsidRPr="00290673">
        <w:rPr>
          <w:lang w:val="se-NO"/>
        </w:rPr>
        <w:t xml:space="preserve"> = Marastat, Mihkkal 1993: </w:t>
      </w:r>
      <w:r w:rsidR="00C33700" w:rsidRPr="00290673">
        <w:rPr>
          <w:i/>
          <w:lang w:val="se-NO"/>
        </w:rPr>
        <w:t>Máhkanvári gumppet</w:t>
      </w:r>
      <w:r w:rsidR="00C33700" w:rsidRPr="00290673">
        <w:rPr>
          <w:lang w:val="se-NO"/>
        </w:rPr>
        <w:t xml:space="preserve">. </w:t>
      </w:r>
      <w:r w:rsidR="00F26BAF" w:rsidRPr="00290673">
        <w:rPr>
          <w:rFonts w:eastAsia="Times New Roman" w:cs="Times New Roman"/>
          <w:lang w:val="se-NO"/>
        </w:rPr>
        <w:t xml:space="preserve">Guovdageaidnu: </w:t>
      </w:r>
      <w:r w:rsidR="007C0F48" w:rsidRPr="00290673">
        <w:rPr>
          <w:lang w:val="se-NO"/>
        </w:rPr>
        <w:t>D</w:t>
      </w:r>
      <w:r w:rsidR="007C0F48">
        <w:rPr>
          <w:lang w:val="se-NO"/>
        </w:rPr>
        <w:t>AT</w:t>
      </w:r>
      <w:r w:rsidR="00C33700" w:rsidRPr="00290673">
        <w:rPr>
          <w:lang w:val="se-NO"/>
        </w:rPr>
        <w:t>.</w:t>
      </w:r>
    </w:p>
    <w:p w14:paraId="5E8DDCE8" w14:textId="6F3D3FD0" w:rsidR="00C33700" w:rsidRPr="00290673" w:rsidRDefault="003E4298" w:rsidP="00A92115">
      <w:pPr>
        <w:spacing w:line="360" w:lineRule="auto"/>
        <w:ind w:left="426" w:hanging="426"/>
        <w:rPr>
          <w:lang w:val="se-NO"/>
        </w:rPr>
      </w:pPr>
      <w:r w:rsidRPr="00290673">
        <w:rPr>
          <w:lang w:val="se-NO"/>
        </w:rPr>
        <w:t>MPAB</w:t>
      </w:r>
      <w:r w:rsidR="00C33700" w:rsidRPr="00290673">
        <w:rPr>
          <w:lang w:val="se-NO"/>
        </w:rPr>
        <w:t xml:space="preserve"> = Bongo, Mikkel P.A. 1985: </w:t>
      </w:r>
      <w:r w:rsidR="00C33700" w:rsidRPr="00290673">
        <w:rPr>
          <w:i/>
          <w:lang w:val="se-NO"/>
        </w:rPr>
        <w:t>Mus ledje bálgát</w:t>
      </w:r>
      <w:r w:rsidR="00C33700" w:rsidRPr="00290673">
        <w:rPr>
          <w:lang w:val="se-NO"/>
        </w:rPr>
        <w:t xml:space="preserve">. </w:t>
      </w:r>
      <w:r w:rsidR="00F26BAF" w:rsidRPr="00290673">
        <w:rPr>
          <w:rFonts w:eastAsia="Times New Roman" w:cs="Times New Roman"/>
          <w:lang w:val="se-NO"/>
        </w:rPr>
        <w:t xml:space="preserve">[Deatnu]: </w:t>
      </w:r>
      <w:r w:rsidR="00F26BAF" w:rsidRPr="00290673">
        <w:rPr>
          <w:lang w:val="se-NO"/>
        </w:rPr>
        <w:t>Jår'galæd'dji</w:t>
      </w:r>
      <w:r w:rsidR="00D616BA" w:rsidRPr="00290673">
        <w:rPr>
          <w:lang w:val="se-NO"/>
        </w:rPr>
        <w:t>.</w:t>
      </w:r>
    </w:p>
    <w:p w14:paraId="0360AAB8" w14:textId="003E179D" w:rsidR="00C33700" w:rsidRPr="00290673" w:rsidRDefault="00C33700" w:rsidP="00A92115">
      <w:pPr>
        <w:spacing w:line="360" w:lineRule="auto"/>
        <w:ind w:left="426" w:hanging="426"/>
        <w:rPr>
          <w:lang w:val="se-NO"/>
        </w:rPr>
      </w:pPr>
      <w:r w:rsidRPr="00290673">
        <w:rPr>
          <w:lang w:val="se-NO"/>
        </w:rPr>
        <w:t xml:space="preserve">NMS = Sara, Nils Mathisen 2002: </w:t>
      </w:r>
      <w:r w:rsidRPr="00290673">
        <w:rPr>
          <w:i/>
          <w:lang w:val="se-NO"/>
        </w:rPr>
        <w:t>Movt áigi lea rievdan</w:t>
      </w:r>
      <w:r w:rsidRPr="00290673">
        <w:rPr>
          <w:lang w:val="se-NO"/>
        </w:rPr>
        <w:t>. Kárášjohka: Davvi Girji.</w:t>
      </w:r>
    </w:p>
    <w:p w14:paraId="2E8200AE" w14:textId="43384602" w:rsidR="00C33700" w:rsidRPr="00290673" w:rsidRDefault="00C33700" w:rsidP="00A92115">
      <w:pPr>
        <w:spacing w:line="360" w:lineRule="auto"/>
        <w:ind w:left="426" w:hanging="426"/>
        <w:rPr>
          <w:lang w:val="se-NO"/>
        </w:rPr>
      </w:pPr>
      <w:r w:rsidRPr="00290673">
        <w:rPr>
          <w:lang w:val="se-NO"/>
        </w:rPr>
        <w:t xml:space="preserve">NN = NN: </w:t>
      </w:r>
      <w:r w:rsidRPr="00290673">
        <w:rPr>
          <w:i/>
          <w:lang w:val="se-NO"/>
        </w:rPr>
        <w:t xml:space="preserve">Mu </w:t>
      </w:r>
      <w:r w:rsidR="003D08A5">
        <w:rPr>
          <w:i/>
          <w:lang w:val="se-NO"/>
        </w:rPr>
        <w:t>R</w:t>
      </w:r>
      <w:r w:rsidRPr="00290673">
        <w:rPr>
          <w:i/>
          <w:lang w:val="se-NO"/>
        </w:rPr>
        <w:t>om</w:t>
      </w:r>
      <w:r w:rsidR="003D08A5">
        <w:rPr>
          <w:i/>
          <w:lang w:val="se-NO"/>
        </w:rPr>
        <w:t>á</w:t>
      </w:r>
      <w:r w:rsidRPr="00290673">
        <w:rPr>
          <w:i/>
          <w:lang w:val="se-NO"/>
        </w:rPr>
        <w:t>na</w:t>
      </w:r>
      <w:r w:rsidRPr="00290673">
        <w:rPr>
          <w:lang w:val="se-NO"/>
        </w:rPr>
        <w:t>.</w:t>
      </w:r>
      <w:r w:rsidR="00D20BC4" w:rsidRPr="00290673">
        <w:rPr>
          <w:lang w:val="se-NO"/>
        </w:rPr>
        <w:t xml:space="preserve"> Giehtačálus.</w:t>
      </w:r>
      <w:r w:rsidRPr="00290673">
        <w:rPr>
          <w:lang w:val="se-NO"/>
        </w:rPr>
        <w:t xml:space="preserve"> </w:t>
      </w:r>
      <w:r w:rsidR="000D513D" w:rsidRPr="00290673">
        <w:rPr>
          <w:lang w:val="se-NO"/>
        </w:rPr>
        <w:t>(</w:t>
      </w:r>
      <w:r w:rsidR="002C724B" w:rsidRPr="00290673">
        <w:rPr>
          <w:lang w:val="se-NO"/>
        </w:rPr>
        <w:t>DT</w:t>
      </w:r>
      <w:r w:rsidR="000D513D" w:rsidRPr="00290673">
        <w:rPr>
          <w:lang w:val="se-NO"/>
        </w:rPr>
        <w:t>)</w:t>
      </w:r>
    </w:p>
    <w:p w14:paraId="4C60D0A7" w14:textId="62024E0B" w:rsidR="00C33700" w:rsidRPr="00290673" w:rsidRDefault="00C33700" w:rsidP="00A92115">
      <w:pPr>
        <w:spacing w:line="360" w:lineRule="auto"/>
        <w:ind w:left="426" w:hanging="426"/>
        <w:rPr>
          <w:lang w:val="se-NO"/>
        </w:rPr>
      </w:pPr>
      <w:r w:rsidRPr="00290673">
        <w:rPr>
          <w:lang w:val="se-NO"/>
        </w:rPr>
        <w:t xml:space="preserve">OT = </w:t>
      </w:r>
      <w:r w:rsidR="003070B9" w:rsidRPr="00290673">
        <w:rPr>
          <w:i/>
          <w:lang w:val="se-NO"/>
        </w:rPr>
        <w:t>Ođđa testame</w:t>
      </w:r>
      <w:r w:rsidRPr="00290673">
        <w:rPr>
          <w:i/>
          <w:lang w:val="se-NO"/>
        </w:rPr>
        <w:t>nta</w:t>
      </w:r>
      <w:r w:rsidR="00BB772F" w:rsidRPr="00290673">
        <w:rPr>
          <w:lang w:val="se-NO"/>
        </w:rPr>
        <w:t>. Oslo: Norgga Biibbalsearvi</w:t>
      </w:r>
      <w:r w:rsidR="00E10345">
        <w:rPr>
          <w:lang w:val="se-NO"/>
        </w:rPr>
        <w:t xml:space="preserve"> </w:t>
      </w:r>
      <w:r w:rsidR="00E10345" w:rsidRPr="00290673">
        <w:rPr>
          <w:lang w:val="se-NO"/>
        </w:rPr>
        <w:t>1998</w:t>
      </w:r>
      <w:r w:rsidR="00B577B7" w:rsidRPr="00290673">
        <w:rPr>
          <w:lang w:val="se-NO"/>
        </w:rPr>
        <w:t>.</w:t>
      </w:r>
      <w:r w:rsidR="000D513D" w:rsidRPr="00290673">
        <w:rPr>
          <w:lang w:val="se-NO"/>
        </w:rPr>
        <w:t xml:space="preserve"> (</w:t>
      </w:r>
      <w:r w:rsidR="002C724B" w:rsidRPr="00290673">
        <w:rPr>
          <w:lang w:val="se-NO"/>
        </w:rPr>
        <w:t>DT</w:t>
      </w:r>
      <w:r w:rsidR="000D513D" w:rsidRPr="00290673">
        <w:rPr>
          <w:lang w:val="se-NO"/>
        </w:rPr>
        <w:t>)</w:t>
      </w:r>
    </w:p>
    <w:p w14:paraId="39316E69" w14:textId="0D78EB91" w:rsidR="00C33700" w:rsidRPr="00290673" w:rsidRDefault="003E4298" w:rsidP="00A92115">
      <w:pPr>
        <w:spacing w:line="360" w:lineRule="auto"/>
        <w:ind w:left="426" w:hanging="426"/>
        <w:rPr>
          <w:lang w:val="se-NO"/>
        </w:rPr>
      </w:pPr>
      <w:r w:rsidRPr="00290673">
        <w:rPr>
          <w:lang w:val="se-NO"/>
        </w:rPr>
        <w:t>PAL</w:t>
      </w:r>
      <w:r w:rsidR="00C33700" w:rsidRPr="00290673">
        <w:rPr>
          <w:lang w:val="se-NO"/>
        </w:rPr>
        <w:t xml:space="preserve"> = Logje, Per A. 2010: </w:t>
      </w:r>
      <w:r w:rsidR="00C33700" w:rsidRPr="00290673">
        <w:rPr>
          <w:i/>
          <w:lang w:val="se-NO"/>
        </w:rPr>
        <w:t xml:space="preserve">Nålis i kulda. Nállojiekŋa buollašis. Fearánat dološ ja otná boazodoalus. Fortellinger fra gammel og ny reindrift. </w:t>
      </w:r>
      <w:r w:rsidR="00C33700" w:rsidRPr="00290673">
        <w:rPr>
          <w:lang w:val="se-NO"/>
        </w:rPr>
        <w:t>Kárášjohka: Davvi Girji.</w:t>
      </w:r>
    </w:p>
    <w:p w14:paraId="38658085" w14:textId="3AC64555" w:rsidR="00C33700" w:rsidRPr="00290673" w:rsidRDefault="003E4298" w:rsidP="00A92115">
      <w:pPr>
        <w:spacing w:line="360" w:lineRule="auto"/>
        <w:ind w:left="426" w:hanging="426"/>
        <w:rPr>
          <w:lang w:val="se-NO"/>
        </w:rPr>
      </w:pPr>
      <w:r w:rsidRPr="00290673">
        <w:rPr>
          <w:lang w:val="se-NO"/>
        </w:rPr>
        <w:t>RML</w:t>
      </w:r>
      <w:r w:rsidR="00C33700" w:rsidRPr="00290673">
        <w:rPr>
          <w:lang w:val="se-NO"/>
        </w:rPr>
        <w:t xml:space="preserve"> = Lukkari, Rauni Magga 2007: </w:t>
      </w:r>
      <w:r w:rsidR="00C33700" w:rsidRPr="00290673">
        <w:rPr>
          <w:i/>
          <w:lang w:val="se-NO"/>
        </w:rPr>
        <w:t>En lykkens mann – Lihkko</w:t>
      </w:r>
      <w:r w:rsidR="00F26BAF" w:rsidRPr="00290673">
        <w:rPr>
          <w:i/>
          <w:lang w:val="se-NO"/>
        </w:rPr>
        <w:t>š</w:t>
      </w:r>
      <w:r w:rsidR="00C33700" w:rsidRPr="00290673">
        <w:rPr>
          <w:i/>
          <w:lang w:val="se-NO"/>
        </w:rPr>
        <w:t>almmái</w:t>
      </w:r>
      <w:r w:rsidR="00C33700" w:rsidRPr="00290673">
        <w:rPr>
          <w:lang w:val="se-NO"/>
        </w:rPr>
        <w:t xml:space="preserve">. </w:t>
      </w:r>
      <w:r w:rsidR="00F26BAF" w:rsidRPr="00290673">
        <w:rPr>
          <w:lang w:val="se-NO"/>
        </w:rPr>
        <w:t>[Romsa]</w:t>
      </w:r>
      <w:r w:rsidR="00C33700" w:rsidRPr="00290673">
        <w:rPr>
          <w:lang w:val="se-NO"/>
        </w:rPr>
        <w:t xml:space="preserve">: </w:t>
      </w:r>
      <w:r w:rsidR="00F26BAF" w:rsidRPr="00290673">
        <w:rPr>
          <w:rFonts w:eastAsia="Times New Roman" w:cs="Times New Roman"/>
          <w:lang w:val="se-NO"/>
        </w:rPr>
        <w:t>Gollegiella.</w:t>
      </w:r>
    </w:p>
    <w:p w14:paraId="0AD73877" w14:textId="72F1DEE8" w:rsidR="00C33700" w:rsidRPr="00290673" w:rsidRDefault="003E4298" w:rsidP="00A92115">
      <w:pPr>
        <w:spacing w:line="360" w:lineRule="auto"/>
        <w:ind w:left="426" w:hanging="426"/>
        <w:rPr>
          <w:lang w:val="se-NO"/>
        </w:rPr>
      </w:pPr>
      <w:r w:rsidRPr="00290673">
        <w:rPr>
          <w:lang w:val="se-NO"/>
        </w:rPr>
        <w:t>RS</w:t>
      </w:r>
      <w:r w:rsidR="00C33700" w:rsidRPr="00290673">
        <w:rPr>
          <w:lang w:val="se-NO"/>
        </w:rPr>
        <w:t xml:space="preserve"> = Sokki, Risten 2011: </w:t>
      </w:r>
      <w:r w:rsidR="00C33700" w:rsidRPr="00290673">
        <w:rPr>
          <w:i/>
          <w:lang w:val="se-NO"/>
        </w:rPr>
        <w:t>Mu ártegis eallin</w:t>
      </w:r>
      <w:r w:rsidR="00C33700" w:rsidRPr="00290673">
        <w:rPr>
          <w:lang w:val="se-NO"/>
        </w:rPr>
        <w:t>. Kárášjohka: Davvi Girji.</w:t>
      </w:r>
    </w:p>
    <w:p w14:paraId="7D9DE87F" w14:textId="362050AF" w:rsidR="00C33700" w:rsidRPr="00290673" w:rsidRDefault="00C33700" w:rsidP="00020CFB">
      <w:pPr>
        <w:pStyle w:val="2nonumber"/>
        <w:rPr>
          <w:color w:val="auto"/>
          <w:lang w:val="se-NO"/>
        </w:rPr>
      </w:pPr>
      <w:r w:rsidRPr="00290673">
        <w:rPr>
          <w:color w:val="auto"/>
          <w:lang w:val="se-NO"/>
        </w:rPr>
        <w:t>Girjjálašvuohta</w:t>
      </w:r>
    </w:p>
    <w:p w14:paraId="4852CEAA" w14:textId="5A2A56CA" w:rsidR="00E7542E" w:rsidRPr="00290673" w:rsidRDefault="00801E68" w:rsidP="00443574">
      <w:pPr>
        <w:spacing w:line="360" w:lineRule="auto"/>
        <w:ind w:left="450" w:hanging="450"/>
        <w:rPr>
          <w:lang w:val="se-NO"/>
        </w:rPr>
      </w:pPr>
      <w:r w:rsidRPr="00290673">
        <w:rPr>
          <w:lang w:val="se-NO"/>
        </w:rPr>
        <w:t xml:space="preserve">Antonsen, Lene </w:t>
      </w:r>
      <w:r w:rsidR="003B2274" w:rsidRPr="00290673">
        <w:rPr>
          <w:lang w:val="se-NO"/>
        </w:rPr>
        <w:t xml:space="preserve">&amp; </w:t>
      </w:r>
      <w:r w:rsidRPr="00290673">
        <w:rPr>
          <w:lang w:val="se-NO"/>
        </w:rPr>
        <w:t>Trosterud</w:t>
      </w:r>
      <w:r w:rsidR="003B2274" w:rsidRPr="00290673">
        <w:rPr>
          <w:lang w:val="se-NO"/>
        </w:rPr>
        <w:t>, Trond</w:t>
      </w:r>
      <w:r w:rsidRPr="00290673">
        <w:rPr>
          <w:lang w:val="se-NO"/>
        </w:rPr>
        <w:t xml:space="preserve"> 2010: Manne dihtor galgá máhtti</w:t>
      </w:r>
      <w:r w:rsidR="009444C2" w:rsidRPr="00290673">
        <w:rPr>
          <w:lang w:val="se-NO"/>
        </w:rPr>
        <w:t xml:space="preserve">t grammatihka? </w:t>
      </w:r>
      <w:r w:rsidR="003561C0" w:rsidRPr="00290673">
        <w:rPr>
          <w:lang w:val="se-NO"/>
        </w:rPr>
        <w:t xml:space="preserve">– </w:t>
      </w:r>
      <w:r w:rsidR="00F26BAF" w:rsidRPr="00290673">
        <w:rPr>
          <w:i/>
          <w:lang w:val="se-NO"/>
        </w:rPr>
        <w:t>Sámi dieđalaš á</w:t>
      </w:r>
      <w:r w:rsidRPr="00290673">
        <w:rPr>
          <w:i/>
          <w:lang w:val="se-NO"/>
        </w:rPr>
        <w:t>igečála</w:t>
      </w:r>
      <w:r w:rsidRPr="00290673">
        <w:rPr>
          <w:lang w:val="se-NO"/>
        </w:rPr>
        <w:t xml:space="preserve"> </w:t>
      </w:r>
      <w:r w:rsidR="00195004" w:rsidRPr="00290673">
        <w:rPr>
          <w:lang w:val="se-NO"/>
        </w:rPr>
        <w:t>1/2010</w:t>
      </w:r>
      <w:r w:rsidR="00603E2C" w:rsidRPr="00290673">
        <w:rPr>
          <w:lang w:val="se-NO"/>
        </w:rPr>
        <w:t>:</w:t>
      </w:r>
      <w:r w:rsidR="00712BCA" w:rsidRPr="00290673">
        <w:rPr>
          <w:lang w:val="se-NO"/>
        </w:rPr>
        <w:t xml:space="preserve"> 3</w:t>
      </w:r>
      <w:r w:rsidR="00712BCA" w:rsidRPr="00290673">
        <w:rPr>
          <w:lang w:val="se-NO"/>
        </w:rPr>
        <w:softHyphen/>
        <w:t>–28.</w:t>
      </w:r>
    </w:p>
    <w:p w14:paraId="2DED43FA" w14:textId="50AEB18E" w:rsidR="00C33700" w:rsidRPr="00290673" w:rsidRDefault="00C33700" w:rsidP="00443574">
      <w:pPr>
        <w:spacing w:line="360" w:lineRule="auto"/>
        <w:ind w:left="450" w:hanging="450"/>
        <w:rPr>
          <w:lang w:val="se-NO"/>
        </w:rPr>
      </w:pPr>
      <w:r w:rsidRPr="00290673">
        <w:rPr>
          <w:lang w:val="se-NO"/>
        </w:rPr>
        <w:t>B</w:t>
      </w:r>
      <w:r w:rsidR="00B61F05" w:rsidRPr="00290673">
        <w:rPr>
          <w:lang w:val="se-NO"/>
        </w:rPr>
        <w:t>artens</w:t>
      </w:r>
      <w:r w:rsidRPr="00290673">
        <w:rPr>
          <w:lang w:val="se-NO"/>
        </w:rPr>
        <w:t>, R</w:t>
      </w:r>
      <w:r w:rsidR="00B61F05" w:rsidRPr="00290673">
        <w:rPr>
          <w:lang w:val="se-NO"/>
        </w:rPr>
        <w:t>aija</w:t>
      </w:r>
      <w:r w:rsidRPr="00290673">
        <w:rPr>
          <w:lang w:val="se-NO"/>
        </w:rPr>
        <w:t xml:space="preserve"> 1974: Inarinlapin, merilapin ja luulajanlapin post- ja prepositiorakenteiden </w:t>
      </w:r>
      <w:r w:rsidR="00100348" w:rsidRPr="00290673">
        <w:rPr>
          <w:lang w:val="se-NO"/>
        </w:rPr>
        <w:t>käytöstä</w:t>
      </w:r>
      <w:r w:rsidRPr="00290673">
        <w:rPr>
          <w:lang w:val="se-NO"/>
        </w:rPr>
        <w:t xml:space="preserve">. </w:t>
      </w:r>
      <w:r w:rsidR="00712BCA" w:rsidRPr="00290673">
        <w:rPr>
          <w:lang w:val="se-NO"/>
        </w:rPr>
        <w:t xml:space="preserve">– </w:t>
      </w:r>
      <w:r w:rsidR="0064376D" w:rsidRPr="00290673">
        <w:rPr>
          <w:i/>
          <w:lang w:val="se-NO"/>
        </w:rPr>
        <w:t xml:space="preserve">Journal de la Société </w:t>
      </w:r>
      <w:r w:rsidR="00D63872" w:rsidRPr="00290673">
        <w:rPr>
          <w:i/>
          <w:lang w:val="se-NO"/>
        </w:rPr>
        <w:t>Finno</w:t>
      </w:r>
      <w:r w:rsidR="0064376D" w:rsidRPr="00290673">
        <w:rPr>
          <w:i/>
          <w:lang w:val="se-NO"/>
        </w:rPr>
        <w:t>-Ougrienne</w:t>
      </w:r>
      <w:r w:rsidRPr="00290673">
        <w:rPr>
          <w:i/>
          <w:lang w:val="se-NO"/>
        </w:rPr>
        <w:t xml:space="preserve"> </w:t>
      </w:r>
      <w:r w:rsidRPr="00290673">
        <w:rPr>
          <w:lang w:val="se-NO"/>
        </w:rPr>
        <w:t>73</w:t>
      </w:r>
      <w:r w:rsidR="00802FFA" w:rsidRPr="00290673">
        <w:rPr>
          <w:lang w:val="se-NO"/>
        </w:rPr>
        <w:t>:</w:t>
      </w:r>
      <w:r w:rsidR="004951DA" w:rsidRPr="00290673">
        <w:rPr>
          <w:lang w:val="se-NO"/>
        </w:rPr>
        <w:t xml:space="preserve"> </w:t>
      </w:r>
      <w:r w:rsidRPr="00290673">
        <w:rPr>
          <w:lang w:val="se-NO"/>
        </w:rPr>
        <w:t>156–167.</w:t>
      </w:r>
    </w:p>
    <w:p w14:paraId="22752F9B" w14:textId="046D73A9" w:rsidR="00793B7D" w:rsidRPr="00290673" w:rsidRDefault="00793B7D" w:rsidP="00443574">
      <w:pPr>
        <w:spacing w:line="360" w:lineRule="auto"/>
        <w:ind w:left="450" w:hanging="450"/>
        <w:rPr>
          <w:lang w:val="se-NO"/>
        </w:rPr>
      </w:pPr>
      <w:r w:rsidRPr="00290673">
        <w:rPr>
          <w:lang w:val="se-NO"/>
        </w:rPr>
        <w:t>Bergsland, Knut 1994</w:t>
      </w:r>
      <w:r w:rsidR="006C4461" w:rsidRPr="00290673">
        <w:rPr>
          <w:lang w:val="se-NO"/>
        </w:rPr>
        <w:t xml:space="preserve"> (1982)</w:t>
      </w:r>
      <w:r w:rsidRPr="00290673">
        <w:rPr>
          <w:lang w:val="se-NO"/>
        </w:rPr>
        <w:t xml:space="preserve">: </w:t>
      </w:r>
      <w:r w:rsidRPr="00290673">
        <w:rPr>
          <w:i/>
          <w:lang w:val="se-NO"/>
        </w:rPr>
        <w:t>S</w:t>
      </w:r>
      <w:r w:rsidR="006C4461" w:rsidRPr="00290673">
        <w:rPr>
          <w:i/>
          <w:lang w:val="se-NO"/>
        </w:rPr>
        <w:t>ydsamisk grammatikk</w:t>
      </w:r>
      <w:r w:rsidR="006C4461" w:rsidRPr="00290673">
        <w:rPr>
          <w:lang w:val="se-NO"/>
        </w:rPr>
        <w:t>. [Kara</w:t>
      </w:r>
      <w:r w:rsidRPr="00290673">
        <w:rPr>
          <w:lang w:val="se-NO"/>
        </w:rPr>
        <w:t>s</w:t>
      </w:r>
      <w:r w:rsidR="006C4461" w:rsidRPr="00290673">
        <w:rPr>
          <w:lang w:val="se-NO"/>
        </w:rPr>
        <w:t>j</w:t>
      </w:r>
      <w:r w:rsidRPr="00290673">
        <w:rPr>
          <w:lang w:val="se-NO"/>
        </w:rPr>
        <w:t>ok</w:t>
      </w:r>
      <w:r w:rsidR="006C4461" w:rsidRPr="00290673">
        <w:rPr>
          <w:lang w:val="se-NO"/>
        </w:rPr>
        <w:t>]</w:t>
      </w:r>
      <w:r w:rsidR="007C0F48">
        <w:rPr>
          <w:lang w:val="se-NO"/>
        </w:rPr>
        <w:t>:</w:t>
      </w:r>
      <w:r w:rsidRPr="00290673">
        <w:rPr>
          <w:lang w:val="se-NO"/>
        </w:rPr>
        <w:t xml:space="preserve"> Davvi Girji.</w:t>
      </w:r>
    </w:p>
    <w:p w14:paraId="0255A0C5" w14:textId="3D05B595" w:rsidR="00C33700" w:rsidRPr="00290673" w:rsidRDefault="00C33700" w:rsidP="00443574">
      <w:pPr>
        <w:spacing w:line="360" w:lineRule="auto"/>
        <w:ind w:left="450" w:hanging="450"/>
        <w:rPr>
          <w:lang w:val="se-NO"/>
        </w:rPr>
      </w:pPr>
      <w:r w:rsidRPr="00290673">
        <w:rPr>
          <w:lang w:val="se-NO"/>
        </w:rPr>
        <w:t>D</w:t>
      </w:r>
      <w:r w:rsidR="00B61F05" w:rsidRPr="00290673">
        <w:rPr>
          <w:lang w:val="se-NO"/>
        </w:rPr>
        <w:t>ivjak</w:t>
      </w:r>
      <w:r w:rsidRPr="00290673">
        <w:rPr>
          <w:lang w:val="se-NO"/>
        </w:rPr>
        <w:t>, D</w:t>
      </w:r>
      <w:r w:rsidR="00B61F05" w:rsidRPr="00290673">
        <w:rPr>
          <w:lang w:val="se-NO"/>
        </w:rPr>
        <w:t>agmar S. &amp;</w:t>
      </w:r>
      <w:r w:rsidRPr="00290673">
        <w:rPr>
          <w:lang w:val="se-NO"/>
        </w:rPr>
        <w:t xml:space="preserve"> G</w:t>
      </w:r>
      <w:r w:rsidR="0086348D" w:rsidRPr="00290673">
        <w:rPr>
          <w:lang w:val="se-NO"/>
        </w:rPr>
        <w:t>ries</w:t>
      </w:r>
      <w:r w:rsidRPr="00290673">
        <w:rPr>
          <w:lang w:val="se-NO"/>
        </w:rPr>
        <w:t>, S</w:t>
      </w:r>
      <w:r w:rsidR="0086348D" w:rsidRPr="00290673">
        <w:rPr>
          <w:lang w:val="se-NO"/>
        </w:rPr>
        <w:t>tefan Th</w:t>
      </w:r>
      <w:r w:rsidRPr="00290673">
        <w:rPr>
          <w:lang w:val="se-NO"/>
        </w:rPr>
        <w:t xml:space="preserve">. 2006: Ways of trying in Russian: Clustering behavioral profiles. </w:t>
      </w:r>
      <w:r w:rsidR="00712BCA" w:rsidRPr="00290673">
        <w:rPr>
          <w:lang w:val="se-NO"/>
        </w:rPr>
        <w:t xml:space="preserve">– </w:t>
      </w:r>
      <w:r w:rsidRPr="00290673">
        <w:rPr>
          <w:i/>
          <w:lang w:val="se-NO"/>
        </w:rPr>
        <w:t xml:space="preserve">Corpus Linguistics and Linguistic Theory </w:t>
      </w:r>
      <w:r w:rsidRPr="00290673">
        <w:rPr>
          <w:lang w:val="se-NO"/>
        </w:rPr>
        <w:t>2</w:t>
      </w:r>
      <w:r w:rsidR="00802FFA" w:rsidRPr="00290673">
        <w:rPr>
          <w:lang w:val="se-NO"/>
        </w:rPr>
        <w:t>:</w:t>
      </w:r>
      <w:r w:rsidRPr="00290673">
        <w:rPr>
          <w:lang w:val="se-NO"/>
        </w:rPr>
        <w:t xml:space="preserve"> 23–60.</w:t>
      </w:r>
    </w:p>
    <w:p w14:paraId="2A055BF7" w14:textId="3F9C3697" w:rsidR="00C33700" w:rsidRPr="00290673" w:rsidRDefault="00C33700" w:rsidP="00443574">
      <w:pPr>
        <w:spacing w:line="360" w:lineRule="auto"/>
        <w:ind w:left="450" w:hanging="450"/>
        <w:rPr>
          <w:lang w:val="se-NO"/>
        </w:rPr>
      </w:pPr>
      <w:r w:rsidRPr="00290673">
        <w:rPr>
          <w:lang w:val="se-NO"/>
        </w:rPr>
        <w:t>E</w:t>
      </w:r>
      <w:r w:rsidR="00894B86" w:rsidRPr="00290673">
        <w:rPr>
          <w:lang w:val="se-NO"/>
        </w:rPr>
        <w:t>relt</w:t>
      </w:r>
      <w:r w:rsidRPr="00290673">
        <w:rPr>
          <w:lang w:val="se-NO"/>
        </w:rPr>
        <w:t>, M</w:t>
      </w:r>
      <w:r w:rsidR="00894B86" w:rsidRPr="00290673">
        <w:rPr>
          <w:lang w:val="se-NO"/>
        </w:rPr>
        <w:t>ati</w:t>
      </w:r>
      <w:r w:rsidRPr="00290673">
        <w:rPr>
          <w:lang w:val="se-NO"/>
        </w:rPr>
        <w:t xml:space="preserve"> (doaim</w:t>
      </w:r>
      <w:r w:rsidR="00712BCA" w:rsidRPr="00290673">
        <w:rPr>
          <w:lang w:val="se-NO"/>
        </w:rPr>
        <w:t>m</w:t>
      </w:r>
      <w:r w:rsidRPr="00290673">
        <w:rPr>
          <w:lang w:val="se-NO"/>
        </w:rPr>
        <w:t xml:space="preserve">.) 2003: </w:t>
      </w:r>
      <w:r w:rsidRPr="00290673">
        <w:rPr>
          <w:i/>
          <w:lang w:val="se-NO"/>
        </w:rPr>
        <w:t>Estonian Language</w:t>
      </w:r>
      <w:r w:rsidRPr="00290673">
        <w:rPr>
          <w:lang w:val="se-NO"/>
        </w:rPr>
        <w:t>. Linguistica Uralica</w:t>
      </w:r>
      <w:r w:rsidR="00E7542E" w:rsidRPr="00290673">
        <w:rPr>
          <w:lang w:val="se-NO"/>
        </w:rPr>
        <w:t>.</w:t>
      </w:r>
      <w:r w:rsidRPr="00290673">
        <w:rPr>
          <w:i/>
          <w:lang w:val="se-NO"/>
        </w:rPr>
        <w:t xml:space="preserve"> </w:t>
      </w:r>
      <w:r w:rsidRPr="00290673">
        <w:rPr>
          <w:lang w:val="se-NO"/>
        </w:rPr>
        <w:t>Supplementary Series/ Vol 1. Tallinn: Estonian Academy Publishers.</w:t>
      </w:r>
    </w:p>
    <w:p w14:paraId="2AA5E7A1" w14:textId="2A8B0B4B" w:rsidR="00C33700" w:rsidRPr="00290673" w:rsidRDefault="00C33700" w:rsidP="00443574">
      <w:pPr>
        <w:spacing w:line="360" w:lineRule="auto"/>
        <w:ind w:left="450" w:hanging="450"/>
        <w:rPr>
          <w:lang w:val="se-NO"/>
        </w:rPr>
      </w:pPr>
      <w:r w:rsidRPr="00290673">
        <w:rPr>
          <w:lang w:val="se-NO"/>
        </w:rPr>
        <w:t>G</w:t>
      </w:r>
      <w:r w:rsidR="00403099" w:rsidRPr="00290673">
        <w:rPr>
          <w:lang w:val="se-NO"/>
        </w:rPr>
        <w:t>ries</w:t>
      </w:r>
      <w:r w:rsidRPr="00290673">
        <w:rPr>
          <w:lang w:val="se-NO"/>
        </w:rPr>
        <w:t>, S</w:t>
      </w:r>
      <w:r w:rsidR="00403099" w:rsidRPr="00290673">
        <w:rPr>
          <w:lang w:val="se-NO"/>
        </w:rPr>
        <w:t>tefan Th. &amp;</w:t>
      </w:r>
      <w:r w:rsidRPr="00290673">
        <w:rPr>
          <w:lang w:val="se-NO"/>
        </w:rPr>
        <w:t xml:space="preserve"> </w:t>
      </w:r>
      <w:r w:rsidR="00403099" w:rsidRPr="00290673">
        <w:rPr>
          <w:lang w:val="se-NO"/>
        </w:rPr>
        <w:t xml:space="preserve">Divjak, Dagmar </w:t>
      </w:r>
      <w:r w:rsidRPr="00290673">
        <w:rPr>
          <w:lang w:val="se-NO"/>
        </w:rPr>
        <w:t>S. 2009: Behavioral profiles: a corpus-based approach towards</w:t>
      </w:r>
      <w:r w:rsidR="0058651F" w:rsidRPr="00290673">
        <w:rPr>
          <w:lang w:val="se-NO"/>
        </w:rPr>
        <w:t xml:space="preserve"> cognitive semantic analysis. –</w:t>
      </w:r>
      <w:r w:rsidRPr="00290673">
        <w:rPr>
          <w:lang w:val="se-NO"/>
        </w:rPr>
        <w:t xml:space="preserve"> Vyvyan Evans </w:t>
      </w:r>
      <w:r w:rsidR="0058651F" w:rsidRPr="00290673">
        <w:rPr>
          <w:lang w:val="se-NO"/>
        </w:rPr>
        <w:t>&amp;</w:t>
      </w:r>
      <w:r w:rsidRPr="00290673">
        <w:rPr>
          <w:lang w:val="se-NO"/>
        </w:rPr>
        <w:t xml:space="preserve"> Stephanie S. Pourcel (doaim</w:t>
      </w:r>
      <w:r w:rsidR="00712BCA" w:rsidRPr="00290673">
        <w:rPr>
          <w:lang w:val="se-NO"/>
        </w:rPr>
        <w:t>m</w:t>
      </w:r>
      <w:r w:rsidRPr="00290673">
        <w:rPr>
          <w:lang w:val="se-NO"/>
        </w:rPr>
        <w:t>.)</w:t>
      </w:r>
      <w:r w:rsidR="00712BCA" w:rsidRPr="00290673">
        <w:rPr>
          <w:lang w:val="se-NO"/>
        </w:rPr>
        <w:t>,</w:t>
      </w:r>
      <w:r w:rsidRPr="00290673">
        <w:rPr>
          <w:lang w:val="se-NO"/>
        </w:rPr>
        <w:t xml:space="preserve"> </w:t>
      </w:r>
      <w:r w:rsidRPr="00290673">
        <w:rPr>
          <w:i/>
          <w:lang w:val="se-NO"/>
        </w:rPr>
        <w:t>New directions in cognitive linguistics</w:t>
      </w:r>
      <w:r w:rsidR="00712BCA" w:rsidRPr="00290673">
        <w:rPr>
          <w:lang w:val="se-NO"/>
        </w:rPr>
        <w:t>.</w:t>
      </w:r>
      <w:r w:rsidRPr="00290673">
        <w:rPr>
          <w:lang w:val="se-NO"/>
        </w:rPr>
        <w:t xml:space="preserve"> Amsterdam: John Benjamins.</w:t>
      </w:r>
      <w:r w:rsidR="00712BCA" w:rsidRPr="00290673">
        <w:rPr>
          <w:lang w:val="se-NO"/>
        </w:rPr>
        <w:t xml:space="preserve"> 57</w:t>
      </w:r>
      <w:r w:rsidR="00712BCA" w:rsidRPr="00290673">
        <w:rPr>
          <w:lang w:val="se-NO"/>
        </w:rPr>
        <w:softHyphen/>
        <w:t>–75.</w:t>
      </w:r>
    </w:p>
    <w:p w14:paraId="39B3CE40" w14:textId="7E3C5CE6" w:rsidR="00C33700" w:rsidRPr="00290673" w:rsidRDefault="00C33700" w:rsidP="00443574">
      <w:pPr>
        <w:spacing w:line="360" w:lineRule="auto"/>
        <w:ind w:left="450" w:hanging="450"/>
        <w:rPr>
          <w:lang w:val="se-NO"/>
        </w:rPr>
      </w:pPr>
      <w:r w:rsidRPr="00290673">
        <w:rPr>
          <w:lang w:val="se-NO"/>
        </w:rPr>
        <w:t>G</w:t>
      </w:r>
      <w:r w:rsidR="004846BC" w:rsidRPr="00290673">
        <w:rPr>
          <w:lang w:val="se-NO"/>
        </w:rPr>
        <w:t>rünthal</w:t>
      </w:r>
      <w:r w:rsidRPr="00290673">
        <w:rPr>
          <w:lang w:val="se-NO"/>
        </w:rPr>
        <w:t>, R</w:t>
      </w:r>
      <w:r w:rsidR="004846BC" w:rsidRPr="00290673">
        <w:rPr>
          <w:lang w:val="se-NO"/>
        </w:rPr>
        <w:t xml:space="preserve">iho </w:t>
      </w:r>
      <w:r w:rsidRPr="00290673">
        <w:rPr>
          <w:lang w:val="se-NO"/>
        </w:rPr>
        <w:t xml:space="preserve">2003: </w:t>
      </w:r>
      <w:r w:rsidRPr="00290673">
        <w:rPr>
          <w:i/>
          <w:lang w:val="se-NO"/>
        </w:rPr>
        <w:t>Finnic adpositions and cases in c</w:t>
      </w:r>
      <w:r w:rsidR="00712BCA" w:rsidRPr="00290673">
        <w:rPr>
          <w:i/>
          <w:lang w:val="se-NO"/>
        </w:rPr>
        <w:t>hange</w:t>
      </w:r>
      <w:r w:rsidR="00712BCA" w:rsidRPr="00290673">
        <w:rPr>
          <w:lang w:val="se-NO"/>
        </w:rPr>
        <w:t xml:space="preserve">. </w:t>
      </w:r>
      <w:r w:rsidRPr="00290673">
        <w:rPr>
          <w:lang w:val="se-NO"/>
        </w:rPr>
        <w:t>Mémoires de la Société Finno-</w:t>
      </w:r>
      <w:r w:rsidR="00D63872" w:rsidRPr="00290673">
        <w:rPr>
          <w:lang w:val="se-NO"/>
        </w:rPr>
        <w:t>Ougrienne</w:t>
      </w:r>
      <w:r w:rsidR="00D63872" w:rsidRPr="00290673">
        <w:rPr>
          <w:i/>
          <w:lang w:val="se-NO"/>
        </w:rPr>
        <w:t xml:space="preserve"> </w:t>
      </w:r>
      <w:r w:rsidRPr="00290673">
        <w:rPr>
          <w:lang w:val="se-NO"/>
        </w:rPr>
        <w:t>244. Helsinki: Société Finno-</w:t>
      </w:r>
      <w:r w:rsidR="00D63872" w:rsidRPr="00290673">
        <w:rPr>
          <w:lang w:val="se-NO"/>
        </w:rPr>
        <w:t>Ougrienne</w:t>
      </w:r>
      <w:r w:rsidRPr="00290673">
        <w:rPr>
          <w:lang w:val="se-NO"/>
        </w:rPr>
        <w:t>.</w:t>
      </w:r>
    </w:p>
    <w:p w14:paraId="7E45D7C9" w14:textId="637CE397" w:rsidR="00C33700" w:rsidRPr="00290673" w:rsidRDefault="00C33700" w:rsidP="00443574">
      <w:pPr>
        <w:spacing w:line="360" w:lineRule="auto"/>
        <w:ind w:left="450" w:hanging="450"/>
        <w:rPr>
          <w:lang w:val="se-NO"/>
        </w:rPr>
      </w:pPr>
      <w:r w:rsidRPr="00290673">
        <w:rPr>
          <w:lang w:val="se-NO"/>
        </w:rPr>
        <w:t>H</w:t>
      </w:r>
      <w:r w:rsidR="00CE7BD3" w:rsidRPr="00290673">
        <w:rPr>
          <w:lang w:val="se-NO"/>
        </w:rPr>
        <w:t>agège, Claude</w:t>
      </w:r>
      <w:r w:rsidRPr="00290673">
        <w:rPr>
          <w:lang w:val="se-NO"/>
        </w:rPr>
        <w:t xml:space="preserve"> 2010: </w:t>
      </w:r>
      <w:r w:rsidRPr="00290673">
        <w:rPr>
          <w:i/>
          <w:lang w:val="se-NO"/>
        </w:rPr>
        <w:t>Adpositions</w:t>
      </w:r>
      <w:r w:rsidRPr="00290673">
        <w:rPr>
          <w:lang w:val="se-NO"/>
        </w:rPr>
        <w:t>. Oxford: Oxford University Press.</w:t>
      </w:r>
    </w:p>
    <w:p w14:paraId="76DC2AED" w14:textId="0911C89F" w:rsidR="0093166D" w:rsidRPr="00290673" w:rsidRDefault="0093166D" w:rsidP="0093166D">
      <w:pPr>
        <w:spacing w:line="360" w:lineRule="auto"/>
        <w:ind w:left="450" w:hanging="450"/>
        <w:rPr>
          <w:lang w:val="se-NO"/>
        </w:rPr>
      </w:pPr>
      <w:r w:rsidRPr="00290673">
        <w:rPr>
          <w:lang w:val="se-NO"/>
        </w:rPr>
        <w:t xml:space="preserve">Helander, Nils </w:t>
      </w:r>
      <w:r w:rsidR="00E23C75" w:rsidRPr="00290673">
        <w:rPr>
          <w:lang w:val="se-NO"/>
        </w:rPr>
        <w:t xml:space="preserve">Øivind </w:t>
      </w:r>
      <w:r w:rsidRPr="00290673">
        <w:rPr>
          <w:lang w:val="se-NO"/>
        </w:rPr>
        <w:t xml:space="preserve">2001: </w:t>
      </w:r>
      <w:r w:rsidRPr="00290673">
        <w:rPr>
          <w:i/>
          <w:lang w:val="se-NO"/>
        </w:rPr>
        <w:t>Ii das šat murrii iige báktái. Davvisámegiela illatiivva geavaheapmi.</w:t>
      </w:r>
      <w:r w:rsidR="003A5361" w:rsidRPr="00290673">
        <w:rPr>
          <w:lang w:val="se-NO"/>
        </w:rPr>
        <w:t xml:space="preserve"> Dieđut 1/</w:t>
      </w:r>
      <w:r w:rsidRPr="00290673">
        <w:rPr>
          <w:lang w:val="se-NO"/>
        </w:rPr>
        <w:t>2001. Guovdageaidnu: Sámi Instituhtta.</w:t>
      </w:r>
    </w:p>
    <w:p w14:paraId="7D6074A8" w14:textId="0C45FE1C" w:rsidR="00C33700" w:rsidRPr="00290673" w:rsidRDefault="00CE7BD3" w:rsidP="00443574">
      <w:pPr>
        <w:spacing w:line="360" w:lineRule="auto"/>
        <w:ind w:left="450" w:hanging="450"/>
        <w:rPr>
          <w:lang w:val="se-NO"/>
        </w:rPr>
      </w:pPr>
      <w:r w:rsidRPr="00290673">
        <w:rPr>
          <w:lang w:val="se-NO"/>
        </w:rPr>
        <w:t xml:space="preserve">Huumo, Tuomas </w:t>
      </w:r>
      <w:r w:rsidR="00ED7AB4" w:rsidRPr="00290673">
        <w:rPr>
          <w:lang w:val="se-NO"/>
        </w:rPr>
        <w:t>(</w:t>
      </w:r>
      <w:r w:rsidR="00F25E33" w:rsidRPr="00290673">
        <w:rPr>
          <w:lang w:val="se-NO"/>
        </w:rPr>
        <w:t>prentekeah</w:t>
      </w:r>
      <w:r w:rsidR="00351506" w:rsidRPr="00290673">
        <w:rPr>
          <w:lang w:val="se-NO"/>
        </w:rPr>
        <w:t>ttá</w:t>
      </w:r>
      <w:r w:rsidR="00ED7AB4" w:rsidRPr="00290673">
        <w:rPr>
          <w:lang w:val="se-NO"/>
        </w:rPr>
        <w:t>)</w:t>
      </w:r>
      <w:r w:rsidR="00C33700" w:rsidRPr="00290673">
        <w:rPr>
          <w:lang w:val="se-NO"/>
        </w:rPr>
        <w:t xml:space="preserve">: </w:t>
      </w:r>
      <w:r w:rsidR="00A6577C" w:rsidRPr="00290673">
        <w:rPr>
          <w:i/>
          <w:lang w:val="se-NO"/>
        </w:rPr>
        <w:t xml:space="preserve">Many ways of moving along a path: </w:t>
      </w:r>
      <w:r w:rsidR="00C33700" w:rsidRPr="00290673">
        <w:rPr>
          <w:i/>
          <w:lang w:val="se-NO"/>
        </w:rPr>
        <w:t>What distinguishes prepositional and postpositional uses of Finnish path adpositions</w:t>
      </w:r>
      <w:r w:rsidR="00C33700" w:rsidRPr="00290673">
        <w:rPr>
          <w:lang w:val="se-NO"/>
        </w:rPr>
        <w:t>?</w:t>
      </w:r>
      <w:r w:rsidR="00A61698" w:rsidRPr="00290673">
        <w:rPr>
          <w:lang w:val="se-NO"/>
        </w:rPr>
        <w:t xml:space="preserve"> </w:t>
      </w:r>
      <w:r w:rsidR="007C0F48">
        <w:rPr>
          <w:lang w:val="se-NO"/>
        </w:rPr>
        <w:t>[</w:t>
      </w:r>
      <w:r w:rsidR="00A61698" w:rsidRPr="00290673">
        <w:rPr>
          <w:lang w:val="se-NO"/>
        </w:rPr>
        <w:t>Giehtačálus.</w:t>
      </w:r>
      <w:r w:rsidR="007C0F48">
        <w:rPr>
          <w:lang w:val="se-NO"/>
        </w:rPr>
        <w:t>]</w:t>
      </w:r>
    </w:p>
    <w:p w14:paraId="78685DBE" w14:textId="7C8752F5" w:rsidR="00C33700" w:rsidRPr="00290673" w:rsidRDefault="00C33700" w:rsidP="00443574">
      <w:pPr>
        <w:spacing w:line="360" w:lineRule="auto"/>
        <w:ind w:left="450" w:hanging="450"/>
        <w:rPr>
          <w:lang w:val="se-NO"/>
        </w:rPr>
      </w:pPr>
      <w:r w:rsidRPr="00290673">
        <w:rPr>
          <w:lang w:val="se-NO"/>
        </w:rPr>
        <w:t>J</w:t>
      </w:r>
      <w:r w:rsidR="00CE7BD3" w:rsidRPr="00290673">
        <w:rPr>
          <w:lang w:val="se-NO"/>
        </w:rPr>
        <w:t>anda</w:t>
      </w:r>
      <w:r w:rsidRPr="00290673">
        <w:rPr>
          <w:lang w:val="se-NO"/>
        </w:rPr>
        <w:t>, L</w:t>
      </w:r>
      <w:r w:rsidR="00CE7BD3" w:rsidRPr="00290673">
        <w:rPr>
          <w:lang w:val="se-NO"/>
        </w:rPr>
        <w:t>aura</w:t>
      </w:r>
      <w:r w:rsidRPr="00290673">
        <w:rPr>
          <w:lang w:val="se-NO"/>
        </w:rPr>
        <w:t xml:space="preserve"> A. </w:t>
      </w:r>
      <w:r w:rsidR="00CE7BD3" w:rsidRPr="00290673">
        <w:rPr>
          <w:lang w:val="se-NO"/>
        </w:rPr>
        <w:t>&amp;</w:t>
      </w:r>
      <w:r w:rsidRPr="00290673">
        <w:rPr>
          <w:lang w:val="se-NO"/>
        </w:rPr>
        <w:t xml:space="preserve"> E</w:t>
      </w:r>
      <w:r w:rsidR="00CE7BD3" w:rsidRPr="00290673">
        <w:rPr>
          <w:lang w:val="se-NO"/>
        </w:rPr>
        <w:t>ndresen</w:t>
      </w:r>
      <w:r w:rsidRPr="00290673">
        <w:rPr>
          <w:lang w:val="se-NO"/>
        </w:rPr>
        <w:t>, A</w:t>
      </w:r>
      <w:r w:rsidR="00CE7BD3" w:rsidRPr="00290673">
        <w:rPr>
          <w:lang w:val="se-NO"/>
        </w:rPr>
        <w:t>nna</w:t>
      </w:r>
      <w:r w:rsidRPr="00290673">
        <w:rPr>
          <w:lang w:val="se-NO"/>
        </w:rPr>
        <w:t xml:space="preserve"> </w:t>
      </w:r>
      <w:r w:rsidR="00CE7BD3" w:rsidRPr="00290673">
        <w:rPr>
          <w:lang w:val="se-NO"/>
        </w:rPr>
        <w:t>&amp; Kuznetzova</w:t>
      </w:r>
      <w:r w:rsidRPr="00290673">
        <w:rPr>
          <w:lang w:val="se-NO"/>
        </w:rPr>
        <w:t>, J</w:t>
      </w:r>
      <w:r w:rsidR="00CE7BD3" w:rsidRPr="00290673">
        <w:rPr>
          <w:lang w:val="se-NO"/>
        </w:rPr>
        <w:t>ulia</w:t>
      </w:r>
      <w:r w:rsidRPr="00290673">
        <w:rPr>
          <w:lang w:val="se-NO"/>
        </w:rPr>
        <w:t xml:space="preserve"> </w:t>
      </w:r>
      <w:r w:rsidR="00CE7BD3" w:rsidRPr="00290673">
        <w:rPr>
          <w:lang w:val="se-NO"/>
        </w:rPr>
        <w:t>&amp;</w:t>
      </w:r>
      <w:r w:rsidRPr="00290673">
        <w:rPr>
          <w:lang w:val="se-NO"/>
        </w:rPr>
        <w:t xml:space="preserve"> L</w:t>
      </w:r>
      <w:r w:rsidR="00CE7BD3" w:rsidRPr="00290673">
        <w:rPr>
          <w:lang w:val="se-NO"/>
        </w:rPr>
        <w:t>yashevkaya, Olga</w:t>
      </w:r>
      <w:r w:rsidRPr="00290673">
        <w:rPr>
          <w:lang w:val="se-NO"/>
        </w:rPr>
        <w:t xml:space="preserve"> </w:t>
      </w:r>
      <w:r w:rsidR="00CE7BD3" w:rsidRPr="00290673">
        <w:rPr>
          <w:lang w:val="se-NO"/>
        </w:rPr>
        <w:t>&amp;</w:t>
      </w:r>
      <w:r w:rsidRPr="00290673">
        <w:rPr>
          <w:lang w:val="se-NO"/>
        </w:rPr>
        <w:t xml:space="preserve"> M</w:t>
      </w:r>
      <w:r w:rsidR="00CE7BD3" w:rsidRPr="00290673">
        <w:rPr>
          <w:lang w:val="se-NO"/>
        </w:rPr>
        <w:t>akarova</w:t>
      </w:r>
      <w:r w:rsidRPr="00290673">
        <w:rPr>
          <w:lang w:val="se-NO"/>
        </w:rPr>
        <w:t>, A</w:t>
      </w:r>
      <w:r w:rsidR="00CE7BD3" w:rsidRPr="00290673">
        <w:rPr>
          <w:lang w:val="se-NO"/>
        </w:rPr>
        <w:t>nastasia</w:t>
      </w:r>
      <w:r w:rsidRPr="00290673">
        <w:rPr>
          <w:lang w:val="se-NO"/>
        </w:rPr>
        <w:t xml:space="preserve"> </w:t>
      </w:r>
      <w:r w:rsidR="00CE7BD3" w:rsidRPr="00290673">
        <w:rPr>
          <w:lang w:val="se-NO"/>
        </w:rPr>
        <w:t>&amp;</w:t>
      </w:r>
      <w:r w:rsidRPr="00290673">
        <w:rPr>
          <w:lang w:val="se-NO"/>
        </w:rPr>
        <w:t xml:space="preserve"> N</w:t>
      </w:r>
      <w:r w:rsidR="00CE7BD3" w:rsidRPr="00290673">
        <w:rPr>
          <w:lang w:val="se-NO"/>
        </w:rPr>
        <w:t>esset</w:t>
      </w:r>
      <w:r w:rsidRPr="00290673">
        <w:rPr>
          <w:lang w:val="se-NO"/>
        </w:rPr>
        <w:t>, T</w:t>
      </w:r>
      <w:r w:rsidR="00CE7BD3" w:rsidRPr="00290673">
        <w:rPr>
          <w:lang w:val="se-NO"/>
        </w:rPr>
        <w:t>ore</w:t>
      </w:r>
      <w:r w:rsidRPr="00290673">
        <w:rPr>
          <w:lang w:val="se-NO"/>
        </w:rPr>
        <w:t xml:space="preserve"> </w:t>
      </w:r>
      <w:r w:rsidR="00CE7BD3" w:rsidRPr="00290673">
        <w:rPr>
          <w:lang w:val="se-NO"/>
        </w:rPr>
        <w:t>&amp;</w:t>
      </w:r>
      <w:r w:rsidRPr="00290673">
        <w:rPr>
          <w:lang w:val="se-NO"/>
        </w:rPr>
        <w:t xml:space="preserve"> S</w:t>
      </w:r>
      <w:r w:rsidR="00CE7BD3" w:rsidRPr="00290673">
        <w:rPr>
          <w:lang w:val="se-NO"/>
        </w:rPr>
        <w:t>okolova</w:t>
      </w:r>
      <w:r w:rsidRPr="00290673">
        <w:rPr>
          <w:lang w:val="se-NO"/>
        </w:rPr>
        <w:t>, S</w:t>
      </w:r>
      <w:r w:rsidR="00CE7BD3" w:rsidRPr="00290673">
        <w:rPr>
          <w:lang w:val="se-NO"/>
        </w:rPr>
        <w:t>vetlana</w:t>
      </w:r>
      <w:r w:rsidRPr="00290673">
        <w:rPr>
          <w:lang w:val="se-NO"/>
        </w:rPr>
        <w:t xml:space="preserve"> </w:t>
      </w:r>
      <w:r w:rsidR="00FE04A1" w:rsidRPr="00290673">
        <w:rPr>
          <w:lang w:val="se-NO"/>
        </w:rPr>
        <w:t>(</w:t>
      </w:r>
      <w:r w:rsidR="00A70CE7" w:rsidRPr="00290673">
        <w:rPr>
          <w:lang w:val="se-NO"/>
        </w:rPr>
        <w:t>boahtime</w:t>
      </w:r>
      <w:r w:rsidR="00FE04A1" w:rsidRPr="00290673">
        <w:rPr>
          <w:lang w:val="se-NO"/>
        </w:rPr>
        <w:t>)</w:t>
      </w:r>
      <w:r w:rsidRPr="00290673">
        <w:rPr>
          <w:lang w:val="se-NO"/>
        </w:rPr>
        <w:t xml:space="preserve">: </w:t>
      </w:r>
      <w:r w:rsidRPr="00290673">
        <w:rPr>
          <w:i/>
          <w:lang w:val="se-NO"/>
        </w:rPr>
        <w:t xml:space="preserve">Why Russian aspectual prefixes aren’t empty: prefixes as verb classifiers. </w:t>
      </w:r>
      <w:r w:rsidR="0049432D" w:rsidRPr="00290673">
        <w:rPr>
          <w:lang w:val="se-NO"/>
        </w:rPr>
        <w:t>Bloomington:</w:t>
      </w:r>
      <w:r w:rsidRPr="00290673">
        <w:rPr>
          <w:lang w:val="se-NO"/>
        </w:rPr>
        <w:t xml:space="preserve"> Slavica Publishers.</w:t>
      </w:r>
    </w:p>
    <w:p w14:paraId="56E14705" w14:textId="55268078" w:rsidR="00C33700" w:rsidRPr="00290673" w:rsidRDefault="004F644A" w:rsidP="00443574">
      <w:pPr>
        <w:spacing w:line="360" w:lineRule="auto"/>
        <w:ind w:left="450" w:hanging="450"/>
        <w:rPr>
          <w:lang w:val="se-NO"/>
        </w:rPr>
      </w:pPr>
      <w:r w:rsidRPr="00290673">
        <w:rPr>
          <w:lang w:val="se-NO"/>
        </w:rPr>
        <w:t>Janda, Laura A. &amp;</w:t>
      </w:r>
      <w:r w:rsidR="00C33700" w:rsidRPr="00290673">
        <w:rPr>
          <w:lang w:val="se-NO"/>
        </w:rPr>
        <w:t xml:space="preserve"> </w:t>
      </w:r>
      <w:r w:rsidRPr="00290673">
        <w:rPr>
          <w:lang w:val="se-NO"/>
        </w:rPr>
        <w:t xml:space="preserve">Lyashevkaya, Olga </w:t>
      </w:r>
      <w:r w:rsidR="00FE04A1" w:rsidRPr="00290673">
        <w:rPr>
          <w:lang w:val="se-NO"/>
        </w:rPr>
        <w:t>(</w:t>
      </w:r>
      <w:r w:rsidR="00A70CE7" w:rsidRPr="00290673">
        <w:rPr>
          <w:lang w:val="se-NO"/>
        </w:rPr>
        <w:t>boahtime</w:t>
      </w:r>
      <w:r w:rsidR="00FE04A1" w:rsidRPr="00290673">
        <w:rPr>
          <w:lang w:val="se-NO"/>
        </w:rPr>
        <w:t>)</w:t>
      </w:r>
      <w:r w:rsidR="00C33700" w:rsidRPr="00290673">
        <w:rPr>
          <w:lang w:val="se-NO"/>
        </w:rPr>
        <w:t xml:space="preserve">: Semantic Profiles of Five Russian Prefixes: po-, s-, za-, na-, pro-. </w:t>
      </w:r>
      <w:r w:rsidR="007C0F48">
        <w:rPr>
          <w:lang w:val="se-NO"/>
        </w:rPr>
        <w:t>[Giehtačálus s</w:t>
      </w:r>
      <w:r w:rsidR="00E61D48" w:rsidRPr="00290673">
        <w:rPr>
          <w:lang w:val="se-NO"/>
        </w:rPr>
        <w:t>áddejuvvon</w:t>
      </w:r>
      <w:r w:rsidR="007C0F48">
        <w:rPr>
          <w:lang w:val="se-NO"/>
        </w:rPr>
        <w:t xml:space="preserve"> áigečállagii</w:t>
      </w:r>
      <w:r w:rsidR="00C33700" w:rsidRPr="00290673">
        <w:rPr>
          <w:lang w:val="se-NO"/>
        </w:rPr>
        <w:t xml:space="preserve"> </w:t>
      </w:r>
      <w:r w:rsidR="00C33700" w:rsidRPr="00290673">
        <w:rPr>
          <w:i/>
          <w:lang w:val="se-NO"/>
        </w:rPr>
        <w:t>Journal of Slavic Linguistics</w:t>
      </w:r>
      <w:r w:rsidR="00C33700" w:rsidRPr="00290673">
        <w:rPr>
          <w:lang w:val="se-NO"/>
        </w:rPr>
        <w:t>.</w:t>
      </w:r>
      <w:r w:rsidR="007C0F48">
        <w:rPr>
          <w:lang w:val="se-NO"/>
        </w:rPr>
        <w:t>]</w:t>
      </w:r>
    </w:p>
    <w:p w14:paraId="1B6E748B" w14:textId="2B0F0EE6" w:rsidR="00C33700" w:rsidRPr="00290673" w:rsidRDefault="004F644A" w:rsidP="00443574">
      <w:pPr>
        <w:spacing w:line="360" w:lineRule="auto"/>
        <w:ind w:left="450" w:hanging="450"/>
        <w:rPr>
          <w:lang w:val="se-NO"/>
        </w:rPr>
      </w:pPr>
      <w:r w:rsidRPr="00290673">
        <w:rPr>
          <w:lang w:val="se-NO"/>
        </w:rPr>
        <w:t>Janda, Laura A</w:t>
      </w:r>
      <w:r w:rsidR="00C33700" w:rsidRPr="00290673">
        <w:rPr>
          <w:lang w:val="se-NO"/>
        </w:rPr>
        <w:t xml:space="preserve">. </w:t>
      </w:r>
      <w:r w:rsidRPr="00290673">
        <w:rPr>
          <w:lang w:val="se-NO"/>
        </w:rPr>
        <w:t>&amp;</w:t>
      </w:r>
      <w:r w:rsidR="00C33700" w:rsidRPr="00290673">
        <w:rPr>
          <w:lang w:val="se-NO"/>
        </w:rPr>
        <w:t xml:space="preserve"> S</w:t>
      </w:r>
      <w:r w:rsidRPr="00290673">
        <w:rPr>
          <w:lang w:val="se-NO"/>
        </w:rPr>
        <w:t>olovyev</w:t>
      </w:r>
      <w:r w:rsidR="00C33700" w:rsidRPr="00290673">
        <w:rPr>
          <w:lang w:val="se-NO"/>
        </w:rPr>
        <w:t>, V</w:t>
      </w:r>
      <w:r w:rsidRPr="00290673">
        <w:rPr>
          <w:lang w:val="se-NO"/>
        </w:rPr>
        <w:t>alery</w:t>
      </w:r>
      <w:r w:rsidR="00C33700" w:rsidRPr="00290673">
        <w:rPr>
          <w:lang w:val="se-NO"/>
        </w:rPr>
        <w:t xml:space="preserve"> 2009: What Constructional Profiles Reveal About Synonymy: A Case Study of Russian Words for SADNESS and HAPPINESS. </w:t>
      </w:r>
      <w:r w:rsidR="0049432D" w:rsidRPr="00290673">
        <w:rPr>
          <w:lang w:val="se-NO"/>
        </w:rPr>
        <w:t xml:space="preserve">– </w:t>
      </w:r>
      <w:r w:rsidR="00C33700" w:rsidRPr="00290673">
        <w:rPr>
          <w:i/>
          <w:lang w:val="se-NO"/>
        </w:rPr>
        <w:t>Cognitive Linguistics</w:t>
      </w:r>
      <w:r w:rsidR="00ED41EA" w:rsidRPr="00290673">
        <w:rPr>
          <w:lang w:val="se-NO"/>
        </w:rPr>
        <w:t xml:space="preserve"> 20 (</w:t>
      </w:r>
      <w:r w:rsidR="00C33700" w:rsidRPr="00290673">
        <w:rPr>
          <w:lang w:val="se-NO"/>
        </w:rPr>
        <w:t>2</w:t>
      </w:r>
      <w:r w:rsidR="00ED41EA" w:rsidRPr="00290673">
        <w:rPr>
          <w:lang w:val="se-NO"/>
        </w:rPr>
        <w:t>)</w:t>
      </w:r>
      <w:r w:rsidR="00EA592F" w:rsidRPr="00290673">
        <w:rPr>
          <w:lang w:val="se-NO"/>
        </w:rPr>
        <w:t>:</w:t>
      </w:r>
      <w:r w:rsidR="00C33700" w:rsidRPr="00290673">
        <w:rPr>
          <w:lang w:val="se-NO"/>
        </w:rPr>
        <w:t xml:space="preserve"> 367</w:t>
      </w:r>
      <w:r w:rsidR="0049432D" w:rsidRPr="00290673">
        <w:rPr>
          <w:lang w:val="se-NO"/>
        </w:rPr>
        <w:t>–</w:t>
      </w:r>
      <w:r w:rsidR="00C33700" w:rsidRPr="00290673">
        <w:rPr>
          <w:lang w:val="se-NO"/>
        </w:rPr>
        <w:t>393.</w:t>
      </w:r>
    </w:p>
    <w:p w14:paraId="730A93FA" w14:textId="6A4723EA" w:rsidR="00F17BD0" w:rsidRPr="00290673" w:rsidRDefault="00F17BD0" w:rsidP="00443574">
      <w:pPr>
        <w:spacing w:line="360" w:lineRule="auto"/>
        <w:ind w:left="450" w:hanging="450"/>
        <w:rPr>
          <w:lang w:val="se-NO"/>
        </w:rPr>
      </w:pPr>
      <w:r w:rsidRPr="00290673">
        <w:rPr>
          <w:lang w:val="se-NO"/>
        </w:rPr>
        <w:t xml:space="preserve">Karlsson, Fred 2008: </w:t>
      </w:r>
      <w:r w:rsidR="007802DA" w:rsidRPr="00290673">
        <w:rPr>
          <w:i/>
          <w:lang w:val="se-NO"/>
        </w:rPr>
        <w:t>Finnish.</w:t>
      </w:r>
      <w:r w:rsidRPr="00290673">
        <w:rPr>
          <w:i/>
          <w:lang w:val="se-NO"/>
        </w:rPr>
        <w:t xml:space="preserve"> An Essential Grammar</w:t>
      </w:r>
      <w:r w:rsidR="007802DA" w:rsidRPr="00290673">
        <w:rPr>
          <w:i/>
          <w:lang w:val="se-NO"/>
        </w:rPr>
        <w:t>. Second edition.</w:t>
      </w:r>
      <w:r w:rsidR="007802DA" w:rsidRPr="00290673">
        <w:rPr>
          <w:lang w:val="se-NO"/>
        </w:rPr>
        <w:t xml:space="preserve"> </w:t>
      </w:r>
      <w:r w:rsidRPr="00290673">
        <w:rPr>
          <w:lang w:val="se-NO"/>
        </w:rPr>
        <w:t>London: Routledge.</w:t>
      </w:r>
    </w:p>
    <w:p w14:paraId="3B521294" w14:textId="7DC17CD6" w:rsidR="00E7542E" w:rsidRPr="00290673" w:rsidRDefault="00C33700" w:rsidP="00443574">
      <w:pPr>
        <w:spacing w:line="360" w:lineRule="auto"/>
        <w:ind w:left="450" w:hanging="450"/>
        <w:rPr>
          <w:lang w:val="se-NO"/>
        </w:rPr>
      </w:pPr>
      <w:r w:rsidRPr="00290673">
        <w:rPr>
          <w:lang w:val="se-NO"/>
        </w:rPr>
        <w:t>K</w:t>
      </w:r>
      <w:r w:rsidR="004F644A" w:rsidRPr="00290673">
        <w:rPr>
          <w:lang w:val="se-NO"/>
        </w:rPr>
        <w:t>orhonen</w:t>
      </w:r>
      <w:r w:rsidRPr="00290673">
        <w:rPr>
          <w:lang w:val="se-NO"/>
        </w:rPr>
        <w:t>, M</w:t>
      </w:r>
      <w:r w:rsidR="004F644A" w:rsidRPr="00290673">
        <w:rPr>
          <w:lang w:val="se-NO"/>
        </w:rPr>
        <w:t>ikko</w:t>
      </w:r>
      <w:r w:rsidRPr="00290673">
        <w:rPr>
          <w:lang w:val="se-NO"/>
        </w:rPr>
        <w:t xml:space="preserve"> 1981: </w:t>
      </w:r>
      <w:r w:rsidRPr="00290673">
        <w:rPr>
          <w:i/>
          <w:lang w:val="se-NO"/>
        </w:rPr>
        <w:t>Johdatus lapin kielen historiaan</w:t>
      </w:r>
      <w:r w:rsidRPr="00290673">
        <w:rPr>
          <w:lang w:val="se-NO"/>
        </w:rPr>
        <w:t>. Helsinki: Suomalaisen Kirjallisuuden Seura.</w:t>
      </w:r>
    </w:p>
    <w:p w14:paraId="2FA2DDF2" w14:textId="19C859E8" w:rsidR="00C33700" w:rsidRPr="00290673" w:rsidRDefault="00C33700" w:rsidP="00443574">
      <w:pPr>
        <w:spacing w:line="360" w:lineRule="auto"/>
        <w:ind w:left="450" w:hanging="450"/>
        <w:rPr>
          <w:lang w:val="se-NO"/>
        </w:rPr>
      </w:pPr>
      <w:r w:rsidRPr="00290673">
        <w:rPr>
          <w:lang w:val="se-NO"/>
        </w:rPr>
        <w:t>L</w:t>
      </w:r>
      <w:r w:rsidR="004F644A" w:rsidRPr="00290673">
        <w:rPr>
          <w:lang w:val="se-NO"/>
        </w:rPr>
        <w:t>akoff</w:t>
      </w:r>
      <w:r w:rsidRPr="00290673">
        <w:rPr>
          <w:lang w:val="se-NO"/>
        </w:rPr>
        <w:t>, G</w:t>
      </w:r>
      <w:r w:rsidR="004F644A" w:rsidRPr="00290673">
        <w:rPr>
          <w:lang w:val="se-NO"/>
        </w:rPr>
        <w:t>eorge</w:t>
      </w:r>
      <w:r w:rsidRPr="00290673">
        <w:rPr>
          <w:lang w:val="se-NO"/>
        </w:rPr>
        <w:t xml:space="preserve"> 1987: </w:t>
      </w:r>
      <w:r w:rsidRPr="00290673">
        <w:rPr>
          <w:i/>
          <w:lang w:val="se-NO"/>
        </w:rPr>
        <w:t>Women, Fire and Dangerous Things</w:t>
      </w:r>
      <w:r w:rsidRPr="00290673">
        <w:rPr>
          <w:lang w:val="se-NO"/>
        </w:rPr>
        <w:t>. Chicago: University of Chicago Press.</w:t>
      </w:r>
    </w:p>
    <w:p w14:paraId="16294DF4" w14:textId="02DF0CB7" w:rsidR="00C33700" w:rsidRPr="00290673" w:rsidRDefault="00C33700" w:rsidP="00443574">
      <w:pPr>
        <w:spacing w:line="360" w:lineRule="auto"/>
        <w:ind w:left="450" w:hanging="450"/>
        <w:rPr>
          <w:lang w:val="se-NO"/>
        </w:rPr>
      </w:pPr>
      <w:r w:rsidRPr="00290673">
        <w:rPr>
          <w:lang w:val="se-NO"/>
        </w:rPr>
        <w:t>L</w:t>
      </w:r>
      <w:r w:rsidR="004F644A" w:rsidRPr="00290673">
        <w:rPr>
          <w:lang w:val="se-NO"/>
        </w:rPr>
        <w:t>angacker</w:t>
      </w:r>
      <w:r w:rsidRPr="00290673">
        <w:rPr>
          <w:lang w:val="se-NO"/>
        </w:rPr>
        <w:t>, R</w:t>
      </w:r>
      <w:r w:rsidR="004F644A" w:rsidRPr="00290673">
        <w:rPr>
          <w:lang w:val="se-NO"/>
        </w:rPr>
        <w:t xml:space="preserve">onald </w:t>
      </w:r>
      <w:r w:rsidRPr="00290673">
        <w:rPr>
          <w:lang w:val="se-NO"/>
        </w:rPr>
        <w:t>W. 2008</w:t>
      </w:r>
      <w:r w:rsidR="00E7542E" w:rsidRPr="00290673">
        <w:rPr>
          <w:lang w:val="se-NO"/>
        </w:rPr>
        <w:t>:</w:t>
      </w:r>
      <w:r w:rsidRPr="00290673">
        <w:rPr>
          <w:i/>
          <w:lang w:val="se-NO"/>
        </w:rPr>
        <w:t xml:space="preserve"> Cognitive Grammar: A Basic Introduction</w:t>
      </w:r>
      <w:r w:rsidRPr="00290673">
        <w:rPr>
          <w:lang w:val="se-NO"/>
        </w:rPr>
        <w:t>. Oxford: Oxford University Press.</w:t>
      </w:r>
    </w:p>
    <w:p w14:paraId="651C5A50" w14:textId="4DA32A1F" w:rsidR="00F17BD0" w:rsidRPr="00290673" w:rsidRDefault="00F17BD0" w:rsidP="00443574">
      <w:pPr>
        <w:spacing w:line="360" w:lineRule="auto"/>
        <w:ind w:left="450" w:hanging="450"/>
        <w:rPr>
          <w:lang w:val="se-NO"/>
        </w:rPr>
      </w:pPr>
      <w:r w:rsidRPr="00290673">
        <w:rPr>
          <w:lang w:val="se-NO"/>
        </w:rPr>
        <w:t xml:space="preserve">Lehismets, Kersten 2011: </w:t>
      </w:r>
      <w:r w:rsidRPr="00290673">
        <w:rPr>
          <w:i/>
          <w:lang w:val="se-NO"/>
        </w:rPr>
        <w:t>The role of verb semantics in the interpretation of Finnish path adposition expressions</w:t>
      </w:r>
      <w:r w:rsidR="001E5B1E" w:rsidRPr="00290673">
        <w:rPr>
          <w:lang w:val="se-NO"/>
        </w:rPr>
        <w:t xml:space="preserve">. </w:t>
      </w:r>
      <w:r w:rsidR="00E10345">
        <w:rPr>
          <w:lang w:val="se-NO"/>
        </w:rPr>
        <w:t>[</w:t>
      </w:r>
      <w:r w:rsidR="007C458D" w:rsidRPr="00290673">
        <w:rPr>
          <w:lang w:val="se-NO"/>
        </w:rPr>
        <w:t>Ovdanbuktin</w:t>
      </w:r>
      <w:r w:rsidR="00E10345">
        <w:rPr>
          <w:lang w:val="se-NO"/>
        </w:rPr>
        <w:t xml:space="preserve"> konferánssas</w:t>
      </w:r>
      <w:r w:rsidR="00E10345" w:rsidRPr="00290673">
        <w:rPr>
          <w:lang w:val="se-NO"/>
        </w:rPr>
        <w:t xml:space="preserve"> </w:t>
      </w:r>
      <w:r w:rsidR="00E10345">
        <w:rPr>
          <w:lang w:val="se-NO"/>
        </w:rPr>
        <w:t>«</w:t>
      </w:r>
      <w:r w:rsidRPr="00290673">
        <w:rPr>
          <w:lang w:val="se-NO"/>
        </w:rPr>
        <w:t>The Third Finnish-Estonian Cognitive Linguistics</w:t>
      </w:r>
      <w:r w:rsidR="007C458D" w:rsidRPr="00290673">
        <w:rPr>
          <w:lang w:val="se-NO"/>
        </w:rPr>
        <w:t xml:space="preserve"> </w:t>
      </w:r>
      <w:r w:rsidRPr="00290673">
        <w:rPr>
          <w:lang w:val="se-NO"/>
        </w:rPr>
        <w:t>C</w:t>
      </w:r>
      <w:r w:rsidR="00862A8D" w:rsidRPr="00290673">
        <w:rPr>
          <w:lang w:val="se-NO"/>
        </w:rPr>
        <w:t>onference</w:t>
      </w:r>
      <w:r w:rsidR="00E10345">
        <w:rPr>
          <w:lang w:val="se-NO"/>
        </w:rPr>
        <w:t>».</w:t>
      </w:r>
      <w:r w:rsidR="00862A8D" w:rsidRPr="00290673">
        <w:rPr>
          <w:lang w:val="se-NO"/>
        </w:rPr>
        <w:t xml:space="preserve"> Saka, </w:t>
      </w:r>
      <w:r w:rsidR="00E10345" w:rsidRPr="00290673">
        <w:rPr>
          <w:lang w:val="se-NO"/>
        </w:rPr>
        <w:t>Es</w:t>
      </w:r>
      <w:r w:rsidR="00E10345">
        <w:rPr>
          <w:lang w:val="se-NO"/>
        </w:rPr>
        <w:t>tlánda</w:t>
      </w:r>
      <w:r w:rsidR="00862A8D" w:rsidRPr="00290673">
        <w:rPr>
          <w:lang w:val="se-NO"/>
        </w:rPr>
        <w:t>, 17.–</w:t>
      </w:r>
      <w:r w:rsidRPr="00290673">
        <w:rPr>
          <w:lang w:val="se-NO"/>
        </w:rPr>
        <w:t>19.11.2011.</w:t>
      </w:r>
      <w:r w:rsidR="00E10345">
        <w:rPr>
          <w:lang w:val="se-NO"/>
        </w:rPr>
        <w:t>]</w:t>
      </w:r>
    </w:p>
    <w:p w14:paraId="42A8B207" w14:textId="25088AB0" w:rsidR="00F56ADE" w:rsidRPr="00290673" w:rsidRDefault="00F56ADE" w:rsidP="00443574">
      <w:pPr>
        <w:spacing w:line="360" w:lineRule="auto"/>
        <w:ind w:left="450" w:hanging="450"/>
        <w:rPr>
          <w:rFonts w:cs="Calibri"/>
          <w:lang w:val="se-NO"/>
        </w:rPr>
      </w:pPr>
      <w:r w:rsidRPr="00290673">
        <w:rPr>
          <w:rFonts w:cs="Calibri"/>
          <w:lang w:val="se-NO"/>
        </w:rPr>
        <w:t xml:space="preserve">Magga, Tuomas 2004: Dárogiela preposišuvdnaráhkadusaid jorgaleapmi. </w:t>
      </w:r>
      <w:r w:rsidRPr="00290673">
        <w:rPr>
          <w:lang w:val="se-NO"/>
        </w:rPr>
        <w:t xml:space="preserve">– </w:t>
      </w:r>
      <w:r w:rsidRPr="00290673">
        <w:rPr>
          <w:i/>
          <w:lang w:val="se-NO"/>
        </w:rPr>
        <w:t>Sámi dieđalaš áigečála</w:t>
      </w:r>
      <w:r w:rsidRPr="00290673">
        <w:rPr>
          <w:lang w:val="se-NO"/>
        </w:rPr>
        <w:t xml:space="preserve"> 1/2004: 43</w:t>
      </w:r>
      <w:r w:rsidRPr="00290673">
        <w:rPr>
          <w:lang w:val="se-NO"/>
        </w:rPr>
        <w:softHyphen/>
        <w:t>–53.</w:t>
      </w:r>
    </w:p>
    <w:p w14:paraId="4B745A83" w14:textId="68E69839" w:rsidR="00412DB5" w:rsidRPr="00290673" w:rsidRDefault="00412DB5" w:rsidP="00443574">
      <w:pPr>
        <w:spacing w:line="360" w:lineRule="auto"/>
        <w:ind w:left="450" w:hanging="450"/>
        <w:rPr>
          <w:lang w:val="se-NO"/>
        </w:rPr>
      </w:pPr>
      <w:r w:rsidRPr="00290673">
        <w:rPr>
          <w:rFonts w:cs="Calibri"/>
          <w:lang w:val="se-NO"/>
        </w:rPr>
        <w:t xml:space="preserve">Mathiassen, Terje 1996: </w:t>
      </w:r>
      <w:r w:rsidRPr="00290673">
        <w:rPr>
          <w:rFonts w:cs="Calibri"/>
          <w:i/>
          <w:lang w:val="se-NO"/>
        </w:rPr>
        <w:t>Russisk grammatikk</w:t>
      </w:r>
      <w:r w:rsidRPr="00290673">
        <w:rPr>
          <w:rFonts w:cs="Calibri"/>
          <w:lang w:val="se-NO"/>
        </w:rPr>
        <w:t>. Oslo: Universitetsforlag</w:t>
      </w:r>
      <w:r w:rsidR="0049432D" w:rsidRPr="00290673">
        <w:rPr>
          <w:rFonts w:cs="Calibri"/>
          <w:lang w:val="se-NO"/>
        </w:rPr>
        <w:t>et</w:t>
      </w:r>
      <w:r w:rsidRPr="00290673">
        <w:rPr>
          <w:rFonts w:cs="Calibri"/>
          <w:lang w:val="se-NO"/>
        </w:rPr>
        <w:t>.</w:t>
      </w:r>
    </w:p>
    <w:p w14:paraId="2726CD9A" w14:textId="48A92FDF" w:rsidR="00C33700" w:rsidRPr="00290673" w:rsidRDefault="005821B4" w:rsidP="00443574">
      <w:pPr>
        <w:spacing w:line="360" w:lineRule="auto"/>
        <w:ind w:left="450" w:hanging="450"/>
        <w:rPr>
          <w:lang w:val="se-NO"/>
        </w:rPr>
      </w:pPr>
      <w:r w:rsidRPr="00290673">
        <w:rPr>
          <w:lang w:val="se-NO"/>
        </w:rPr>
        <w:t>Nesset, Tore &amp;</w:t>
      </w:r>
      <w:r w:rsidR="00BA47E0" w:rsidRPr="00290673">
        <w:rPr>
          <w:lang w:val="se-NO"/>
        </w:rPr>
        <w:t xml:space="preserve"> Endresen, Anna &amp;</w:t>
      </w:r>
      <w:r w:rsidR="00C33700" w:rsidRPr="00290673">
        <w:rPr>
          <w:lang w:val="se-NO"/>
        </w:rPr>
        <w:t xml:space="preserve"> </w:t>
      </w:r>
      <w:r w:rsidR="00BA47E0" w:rsidRPr="00290673">
        <w:rPr>
          <w:lang w:val="se-NO"/>
        </w:rPr>
        <w:t xml:space="preserve">Janda, Laura A. </w:t>
      </w:r>
      <w:r w:rsidR="00ED41EA" w:rsidRPr="00290673">
        <w:rPr>
          <w:lang w:val="se-NO"/>
        </w:rPr>
        <w:t>2011</w:t>
      </w:r>
      <w:r w:rsidR="00C33700" w:rsidRPr="00290673">
        <w:rPr>
          <w:lang w:val="se-NO"/>
        </w:rPr>
        <w:t>: Two ways to get out: Radial Category Profiling and the Russian Prefixes vy- and iz-.</w:t>
      </w:r>
      <w:r w:rsidR="00E7542E" w:rsidRPr="00290673">
        <w:rPr>
          <w:lang w:val="se-NO"/>
        </w:rPr>
        <w:t xml:space="preserve"> </w:t>
      </w:r>
      <w:r w:rsidR="0049432D" w:rsidRPr="00290673">
        <w:rPr>
          <w:lang w:val="se-NO"/>
        </w:rPr>
        <w:t xml:space="preserve">– </w:t>
      </w:r>
      <w:r w:rsidR="00C33700" w:rsidRPr="00290673">
        <w:rPr>
          <w:i/>
          <w:lang w:val="se-NO"/>
        </w:rPr>
        <w:t>Zeitschrift für Slawistik</w:t>
      </w:r>
      <w:r w:rsidR="00EA592F" w:rsidRPr="00290673">
        <w:rPr>
          <w:lang w:val="se-NO"/>
        </w:rPr>
        <w:t xml:space="preserve"> 56 (4): </w:t>
      </w:r>
      <w:r w:rsidR="0049432D" w:rsidRPr="00290673">
        <w:rPr>
          <w:lang w:val="se-NO"/>
        </w:rPr>
        <w:t>377–</w:t>
      </w:r>
      <w:r w:rsidR="00ED41EA" w:rsidRPr="00290673">
        <w:rPr>
          <w:lang w:val="se-NO"/>
        </w:rPr>
        <w:t>402.</w:t>
      </w:r>
    </w:p>
    <w:p w14:paraId="16AA5242" w14:textId="601B66AA" w:rsidR="00C33700" w:rsidRPr="00290673" w:rsidRDefault="00C33700" w:rsidP="00443574">
      <w:pPr>
        <w:spacing w:line="360" w:lineRule="auto"/>
        <w:ind w:left="450" w:hanging="450"/>
        <w:rPr>
          <w:lang w:val="se-NO"/>
        </w:rPr>
      </w:pPr>
      <w:r w:rsidRPr="00290673">
        <w:rPr>
          <w:lang w:val="se-NO"/>
        </w:rPr>
        <w:t>N</w:t>
      </w:r>
      <w:r w:rsidR="005821B4" w:rsidRPr="00290673">
        <w:rPr>
          <w:lang w:val="se-NO"/>
        </w:rPr>
        <w:t>ickel</w:t>
      </w:r>
      <w:r w:rsidRPr="00290673">
        <w:rPr>
          <w:lang w:val="se-NO"/>
        </w:rPr>
        <w:t>, K</w:t>
      </w:r>
      <w:r w:rsidR="005821B4" w:rsidRPr="00290673">
        <w:rPr>
          <w:lang w:val="se-NO"/>
        </w:rPr>
        <w:t>laus P</w:t>
      </w:r>
      <w:r w:rsidR="00100348" w:rsidRPr="00290673">
        <w:rPr>
          <w:lang w:val="se-NO"/>
        </w:rPr>
        <w:t xml:space="preserve">eter </w:t>
      </w:r>
      <w:r w:rsidR="005821B4" w:rsidRPr="00290673">
        <w:rPr>
          <w:lang w:val="se-NO"/>
        </w:rPr>
        <w:t>&amp;</w:t>
      </w:r>
      <w:r w:rsidRPr="00290673">
        <w:rPr>
          <w:lang w:val="se-NO"/>
        </w:rPr>
        <w:t xml:space="preserve"> </w:t>
      </w:r>
      <w:r w:rsidR="005821B4" w:rsidRPr="00290673">
        <w:rPr>
          <w:lang w:val="se-NO"/>
        </w:rPr>
        <w:t xml:space="preserve">Sammallahti, Pekka </w:t>
      </w:r>
      <w:r w:rsidRPr="00290673">
        <w:rPr>
          <w:lang w:val="se-NO"/>
        </w:rPr>
        <w:t xml:space="preserve">2011: </w:t>
      </w:r>
      <w:r w:rsidRPr="00290673">
        <w:rPr>
          <w:i/>
          <w:lang w:val="se-NO"/>
        </w:rPr>
        <w:t>Nordsamisk grammatikk</w:t>
      </w:r>
      <w:r w:rsidRPr="00290673">
        <w:rPr>
          <w:lang w:val="se-NO"/>
        </w:rPr>
        <w:t xml:space="preserve">. </w:t>
      </w:r>
      <w:r w:rsidR="0049432D" w:rsidRPr="00290673">
        <w:rPr>
          <w:lang w:val="se-NO"/>
        </w:rPr>
        <w:t xml:space="preserve">Karasjok: </w:t>
      </w:r>
      <w:r w:rsidR="00876D4D" w:rsidRPr="00290673">
        <w:rPr>
          <w:lang w:val="se-NO"/>
        </w:rPr>
        <w:t>Davvi Girji A</w:t>
      </w:r>
      <w:r w:rsidRPr="00290673">
        <w:rPr>
          <w:lang w:val="se-NO"/>
        </w:rPr>
        <w:t>S.</w:t>
      </w:r>
    </w:p>
    <w:p w14:paraId="1F226221" w14:textId="725993EA" w:rsidR="00C33700" w:rsidRPr="00290673" w:rsidRDefault="00D853AB" w:rsidP="00443574">
      <w:pPr>
        <w:spacing w:line="360" w:lineRule="auto"/>
        <w:ind w:left="450" w:hanging="450"/>
        <w:rPr>
          <w:lang w:val="se-NO"/>
        </w:rPr>
      </w:pPr>
      <w:r w:rsidRPr="00290673">
        <w:rPr>
          <w:lang w:val="se-NO"/>
        </w:rPr>
        <w:t>Nielsen, K</w:t>
      </w:r>
      <w:r w:rsidR="00494B0D" w:rsidRPr="00290673">
        <w:rPr>
          <w:lang w:val="se-NO"/>
        </w:rPr>
        <w:t>onrad</w:t>
      </w:r>
      <w:r w:rsidR="00CC1B71" w:rsidRPr="00290673">
        <w:rPr>
          <w:lang w:val="se-NO"/>
        </w:rPr>
        <w:t xml:space="preserve"> 1979</w:t>
      </w:r>
      <w:r w:rsidR="00C33700" w:rsidRPr="00290673">
        <w:rPr>
          <w:lang w:val="se-NO"/>
        </w:rPr>
        <w:t xml:space="preserve"> </w:t>
      </w:r>
      <w:r w:rsidR="00CC1B71" w:rsidRPr="00290673">
        <w:rPr>
          <w:lang w:val="se-NO"/>
        </w:rPr>
        <w:t>(</w:t>
      </w:r>
      <w:r w:rsidR="00876D4D" w:rsidRPr="00290673">
        <w:rPr>
          <w:lang w:val="se-NO"/>
        </w:rPr>
        <w:t>1926–19</w:t>
      </w:r>
      <w:r w:rsidR="00C33700" w:rsidRPr="00290673">
        <w:rPr>
          <w:lang w:val="se-NO"/>
        </w:rPr>
        <w:t>29</w:t>
      </w:r>
      <w:r w:rsidR="00CC1B71" w:rsidRPr="00290673">
        <w:rPr>
          <w:lang w:val="se-NO"/>
        </w:rPr>
        <w:t>):</w:t>
      </w:r>
      <w:r w:rsidR="00C33700" w:rsidRPr="00290673">
        <w:rPr>
          <w:lang w:val="se-NO"/>
        </w:rPr>
        <w:t xml:space="preserve"> </w:t>
      </w:r>
      <w:r w:rsidR="00C33700" w:rsidRPr="00290673">
        <w:rPr>
          <w:i/>
          <w:lang w:val="se-NO"/>
        </w:rPr>
        <w:t>Lærebok i lappisk (samisk</w:t>
      </w:r>
      <w:r w:rsidR="00420C91" w:rsidRPr="00290673">
        <w:rPr>
          <w:i/>
          <w:lang w:val="se-NO"/>
        </w:rPr>
        <w:t>)</w:t>
      </w:r>
      <w:r w:rsidR="00C33700" w:rsidRPr="00290673">
        <w:rPr>
          <w:lang w:val="se-NO"/>
        </w:rPr>
        <w:t xml:space="preserve">. </w:t>
      </w:r>
      <w:r w:rsidR="00C33700" w:rsidRPr="00290673">
        <w:rPr>
          <w:i/>
          <w:lang w:val="se-NO"/>
        </w:rPr>
        <w:t>Bind I: grammatikk</w:t>
      </w:r>
      <w:r w:rsidR="00C33700" w:rsidRPr="00290673">
        <w:rPr>
          <w:lang w:val="se-NO"/>
        </w:rPr>
        <w:t>.</w:t>
      </w:r>
      <w:r w:rsidR="008920C1" w:rsidRPr="00290673">
        <w:rPr>
          <w:lang w:val="se-NO"/>
        </w:rPr>
        <w:t xml:space="preserve"> Oslo: Universitetsforlaget.</w:t>
      </w:r>
    </w:p>
    <w:p w14:paraId="051B4FA7" w14:textId="718C74FC" w:rsidR="00C33700" w:rsidRPr="00290673" w:rsidRDefault="00C33700" w:rsidP="00443574">
      <w:pPr>
        <w:spacing w:line="360" w:lineRule="auto"/>
        <w:ind w:left="450" w:hanging="450"/>
        <w:rPr>
          <w:lang w:val="se-NO"/>
        </w:rPr>
      </w:pPr>
      <w:r w:rsidRPr="00290673">
        <w:rPr>
          <w:lang w:val="se-NO"/>
        </w:rPr>
        <w:t>N</w:t>
      </w:r>
      <w:r w:rsidR="00D853AB" w:rsidRPr="00290673">
        <w:rPr>
          <w:lang w:val="se-NO"/>
        </w:rPr>
        <w:t>ielsen</w:t>
      </w:r>
      <w:r w:rsidR="00494B0D" w:rsidRPr="00290673">
        <w:rPr>
          <w:lang w:val="se-NO"/>
        </w:rPr>
        <w:t>, Konrad</w:t>
      </w:r>
      <w:r w:rsidRPr="00290673">
        <w:rPr>
          <w:lang w:val="se-NO"/>
        </w:rPr>
        <w:t xml:space="preserve"> </w:t>
      </w:r>
      <w:r w:rsidR="00FC1614" w:rsidRPr="00290673">
        <w:rPr>
          <w:lang w:val="se-NO"/>
        </w:rPr>
        <w:t>1979 (</w:t>
      </w:r>
      <w:r w:rsidRPr="00290673">
        <w:rPr>
          <w:lang w:val="se-NO"/>
        </w:rPr>
        <w:t>1932</w:t>
      </w:r>
      <w:r w:rsidR="00876D4D" w:rsidRPr="00290673">
        <w:rPr>
          <w:lang w:val="se-NO"/>
        </w:rPr>
        <w:t>–1962</w:t>
      </w:r>
      <w:r w:rsidR="00FC1614" w:rsidRPr="00290673">
        <w:rPr>
          <w:lang w:val="se-NO"/>
        </w:rPr>
        <w:t>):</w:t>
      </w:r>
      <w:r w:rsidRPr="00290673">
        <w:rPr>
          <w:lang w:val="se-NO"/>
        </w:rPr>
        <w:t xml:space="preserve"> </w:t>
      </w:r>
      <w:r w:rsidR="004C0529" w:rsidRPr="00290673">
        <w:rPr>
          <w:i/>
          <w:lang w:val="se-NO"/>
        </w:rPr>
        <w:t>Lappisk (samisk) ordbok</w:t>
      </w:r>
      <w:r w:rsidRPr="00290673">
        <w:rPr>
          <w:i/>
          <w:lang w:val="se-NO"/>
        </w:rPr>
        <w:t xml:space="preserve"> grunnet på dialektene i Polmak, Karasjok og Kautokeino</w:t>
      </w:r>
      <w:r w:rsidRPr="00290673">
        <w:rPr>
          <w:lang w:val="se-NO"/>
        </w:rPr>
        <w:t>.</w:t>
      </w:r>
      <w:r w:rsidR="000B6D98" w:rsidRPr="00290673">
        <w:rPr>
          <w:lang w:val="se-NO"/>
        </w:rPr>
        <w:t xml:space="preserve"> Oslo: Universitetsforlaget.</w:t>
      </w:r>
    </w:p>
    <w:p w14:paraId="2E4694B1" w14:textId="7784B9CD" w:rsidR="00C33700" w:rsidRPr="00290673" w:rsidRDefault="00C33700" w:rsidP="00443574">
      <w:pPr>
        <w:spacing w:line="360" w:lineRule="auto"/>
        <w:ind w:left="450" w:hanging="450"/>
        <w:rPr>
          <w:lang w:val="se-NO"/>
        </w:rPr>
      </w:pPr>
      <w:r w:rsidRPr="00290673">
        <w:rPr>
          <w:lang w:val="se-NO"/>
        </w:rPr>
        <w:t>T</w:t>
      </w:r>
      <w:r w:rsidR="00180EB2" w:rsidRPr="00290673">
        <w:rPr>
          <w:lang w:val="se-NO"/>
        </w:rPr>
        <w:t>aylor</w:t>
      </w:r>
      <w:r w:rsidRPr="00290673">
        <w:rPr>
          <w:lang w:val="se-NO"/>
        </w:rPr>
        <w:t>, J</w:t>
      </w:r>
      <w:r w:rsidR="00180EB2" w:rsidRPr="00290673">
        <w:rPr>
          <w:lang w:val="se-NO"/>
        </w:rPr>
        <w:t>ohn</w:t>
      </w:r>
      <w:r w:rsidRPr="00290673">
        <w:rPr>
          <w:lang w:val="se-NO"/>
        </w:rPr>
        <w:t xml:space="preserve"> R. 2003: </w:t>
      </w:r>
      <w:r w:rsidRPr="00290673">
        <w:rPr>
          <w:i/>
          <w:lang w:val="se-NO"/>
        </w:rPr>
        <w:t>Linguistic Categorization</w:t>
      </w:r>
      <w:r w:rsidRPr="00290673">
        <w:rPr>
          <w:lang w:val="se-NO"/>
        </w:rPr>
        <w:t>. Oxford: Oxford University Press.</w:t>
      </w:r>
    </w:p>
    <w:p w14:paraId="41507F6C" w14:textId="121315FC" w:rsidR="00E7542E" w:rsidRPr="00290673" w:rsidRDefault="00180EB2" w:rsidP="00443574">
      <w:pPr>
        <w:spacing w:line="360" w:lineRule="auto"/>
        <w:ind w:left="450" w:hanging="450"/>
        <w:rPr>
          <w:lang w:val="se-NO"/>
        </w:rPr>
      </w:pPr>
      <w:r w:rsidRPr="00290673">
        <w:rPr>
          <w:lang w:val="se-NO"/>
        </w:rPr>
        <w:t xml:space="preserve">Ylikoski, Jussi </w:t>
      </w:r>
      <w:r w:rsidR="00C33700" w:rsidRPr="00290673">
        <w:rPr>
          <w:lang w:val="se-NO"/>
        </w:rPr>
        <w:t xml:space="preserve">2006: Fuomášumit sámegiela adposišuvnnaid funkšuvnnain: ovdamearkan </w:t>
      </w:r>
      <w:r w:rsidR="00C33700" w:rsidRPr="00290673">
        <w:rPr>
          <w:i/>
          <w:lang w:val="se-NO"/>
        </w:rPr>
        <w:t>alde</w:t>
      </w:r>
      <w:r w:rsidR="00C33700" w:rsidRPr="00290673">
        <w:rPr>
          <w:lang w:val="se-NO"/>
        </w:rPr>
        <w:t xml:space="preserve">- ja </w:t>
      </w:r>
      <w:r w:rsidR="00C33700" w:rsidRPr="00290673">
        <w:rPr>
          <w:i/>
          <w:lang w:val="se-NO"/>
        </w:rPr>
        <w:t>ala</w:t>
      </w:r>
      <w:r w:rsidR="00C33700" w:rsidRPr="00290673">
        <w:rPr>
          <w:lang w:val="se-NO"/>
        </w:rPr>
        <w:t xml:space="preserve">-postposišuvnnaid ii-lokála geavaheapmi. </w:t>
      </w:r>
      <w:r w:rsidR="00876D4D" w:rsidRPr="00290673">
        <w:rPr>
          <w:lang w:val="se-NO"/>
        </w:rPr>
        <w:t xml:space="preserve">– </w:t>
      </w:r>
      <w:r w:rsidR="00C33700" w:rsidRPr="00290673">
        <w:rPr>
          <w:i/>
          <w:lang w:val="se-NO"/>
        </w:rPr>
        <w:t>Sámi dieđalaš áigečála</w:t>
      </w:r>
      <w:r w:rsidR="000F77B1" w:rsidRPr="00290673">
        <w:rPr>
          <w:i/>
          <w:lang w:val="se-NO"/>
        </w:rPr>
        <w:t xml:space="preserve"> </w:t>
      </w:r>
      <w:r w:rsidR="000F77B1" w:rsidRPr="00290673">
        <w:rPr>
          <w:lang w:val="se-NO"/>
        </w:rPr>
        <w:t>1/2006</w:t>
      </w:r>
      <w:r w:rsidR="00EA592F" w:rsidRPr="00290673">
        <w:rPr>
          <w:lang w:val="se-NO"/>
        </w:rPr>
        <w:t>:</w:t>
      </w:r>
      <w:r w:rsidR="00EA592F" w:rsidRPr="00290673">
        <w:rPr>
          <w:i/>
          <w:lang w:val="se-NO"/>
        </w:rPr>
        <w:t xml:space="preserve"> </w:t>
      </w:r>
      <w:r w:rsidR="00C33700" w:rsidRPr="00290673">
        <w:rPr>
          <w:lang w:val="se-NO"/>
        </w:rPr>
        <w:t>39–61.</w:t>
      </w:r>
    </w:p>
    <w:p w14:paraId="2C31B78E" w14:textId="0A794435" w:rsidR="00C33700" w:rsidRPr="00290673" w:rsidRDefault="00C33700" w:rsidP="00443574">
      <w:pPr>
        <w:spacing w:line="360" w:lineRule="auto"/>
        <w:ind w:left="450" w:hanging="450"/>
        <w:rPr>
          <w:lang w:val="se-NO"/>
        </w:rPr>
      </w:pPr>
      <w:r w:rsidRPr="00290673">
        <w:rPr>
          <w:lang w:val="se-NO"/>
        </w:rPr>
        <w:t>Y</w:t>
      </w:r>
      <w:r w:rsidR="00180EB2" w:rsidRPr="00290673">
        <w:rPr>
          <w:lang w:val="se-NO"/>
        </w:rPr>
        <w:t>likoski</w:t>
      </w:r>
      <w:r w:rsidRPr="00290673">
        <w:rPr>
          <w:lang w:val="se-NO"/>
        </w:rPr>
        <w:t>, J</w:t>
      </w:r>
      <w:r w:rsidR="00180EB2" w:rsidRPr="00290673">
        <w:rPr>
          <w:lang w:val="se-NO"/>
        </w:rPr>
        <w:t>ussi</w:t>
      </w:r>
      <w:r w:rsidRPr="00290673">
        <w:rPr>
          <w:lang w:val="se-NO"/>
        </w:rPr>
        <w:t xml:space="preserve"> 2009: </w:t>
      </w:r>
      <w:r w:rsidRPr="00290673">
        <w:rPr>
          <w:i/>
          <w:lang w:val="se-NO"/>
        </w:rPr>
        <w:t>Non-finites in North Saami</w:t>
      </w:r>
      <w:r w:rsidRPr="00290673">
        <w:rPr>
          <w:lang w:val="se-NO"/>
        </w:rPr>
        <w:t>. Mémo</w:t>
      </w:r>
      <w:r w:rsidR="00AD14A6">
        <w:rPr>
          <w:lang w:val="se-NO"/>
        </w:rPr>
        <w:t>i</w:t>
      </w:r>
      <w:r w:rsidRPr="00290673">
        <w:rPr>
          <w:lang w:val="se-NO"/>
        </w:rPr>
        <w:t>res de</w:t>
      </w:r>
      <w:r w:rsidR="00876D4D" w:rsidRPr="00290673">
        <w:rPr>
          <w:lang w:val="se-NO"/>
        </w:rPr>
        <w:t xml:space="preserve"> la Société Finno-O</w:t>
      </w:r>
      <w:r w:rsidR="004A576A" w:rsidRPr="00290673">
        <w:rPr>
          <w:lang w:val="se-NO"/>
        </w:rPr>
        <w:t>ugrienn</w:t>
      </w:r>
      <w:r w:rsidR="00876D4D" w:rsidRPr="00290673">
        <w:rPr>
          <w:lang w:val="se-NO"/>
        </w:rPr>
        <w:t>e 257. Helsinki: Société Finno-O</w:t>
      </w:r>
      <w:r w:rsidR="004A576A" w:rsidRPr="00290673">
        <w:rPr>
          <w:lang w:val="se-NO"/>
        </w:rPr>
        <w:t>ugrienne.</w:t>
      </w:r>
    </w:p>
    <w:p w14:paraId="0A5B8DF8" w14:textId="77777777" w:rsidR="00C33700" w:rsidRPr="00290673" w:rsidRDefault="00C33700" w:rsidP="00F15F83">
      <w:pPr>
        <w:spacing w:line="360" w:lineRule="auto"/>
        <w:rPr>
          <w:lang w:val="se-NO"/>
        </w:rPr>
      </w:pPr>
    </w:p>
    <w:p w14:paraId="250960F9" w14:textId="5927898C" w:rsidR="00C33700" w:rsidRPr="00290673" w:rsidRDefault="00C33700" w:rsidP="00F15F83">
      <w:pPr>
        <w:spacing w:line="360" w:lineRule="auto"/>
        <w:rPr>
          <w:lang w:val="se-NO"/>
        </w:rPr>
      </w:pPr>
    </w:p>
    <w:p w14:paraId="6D8F9D38" w14:textId="56A15AA5" w:rsidR="00AC2F92" w:rsidRPr="00290673" w:rsidRDefault="00AC2F92" w:rsidP="00020CFB">
      <w:pPr>
        <w:pStyle w:val="Nonumber"/>
        <w:rPr>
          <w:color w:val="auto"/>
          <w:lang w:val="se-NO"/>
        </w:rPr>
      </w:pPr>
      <w:r w:rsidRPr="00290673">
        <w:rPr>
          <w:color w:val="auto"/>
          <w:lang w:val="se-NO"/>
        </w:rPr>
        <w:t>The Use of Four North S</w:t>
      </w:r>
      <w:r w:rsidR="00AF20C9" w:rsidRPr="00290673">
        <w:rPr>
          <w:color w:val="auto"/>
          <w:lang w:val="se-NO"/>
        </w:rPr>
        <w:t>á</w:t>
      </w:r>
      <w:r w:rsidRPr="00290673">
        <w:rPr>
          <w:color w:val="auto"/>
          <w:lang w:val="se-NO"/>
        </w:rPr>
        <w:t>mi Adpositions</w:t>
      </w:r>
    </w:p>
    <w:p w14:paraId="5893D7C9" w14:textId="2ABAA456" w:rsidR="001427F7" w:rsidRPr="00290673" w:rsidRDefault="001427F7" w:rsidP="00F15F83">
      <w:pPr>
        <w:spacing w:line="360" w:lineRule="auto"/>
        <w:rPr>
          <w:lang w:val="se-NO"/>
        </w:rPr>
      </w:pPr>
      <w:r w:rsidRPr="00290673">
        <w:rPr>
          <w:lang w:val="se-NO"/>
        </w:rPr>
        <w:t xml:space="preserve">We present a study of four North Sámi adpositions that can be used as both postpositions and prepositions and can thus be termed “ambipositions”: </w:t>
      </w:r>
      <w:r w:rsidRPr="00290673">
        <w:rPr>
          <w:i/>
          <w:lang w:val="se-NO"/>
        </w:rPr>
        <w:t>miehtá</w:t>
      </w:r>
      <w:r w:rsidRPr="00290673">
        <w:rPr>
          <w:lang w:val="se-NO"/>
        </w:rPr>
        <w:t xml:space="preserve"> ‘over</w:t>
      </w:r>
      <w:r w:rsidR="00224FAC" w:rsidRPr="00290673">
        <w:rPr>
          <w:lang w:val="se-NO"/>
        </w:rPr>
        <w:t>, throughout</w:t>
      </w:r>
      <w:r w:rsidRPr="00290673">
        <w:rPr>
          <w:lang w:val="se-NO"/>
        </w:rPr>
        <w:t xml:space="preserve">’, </w:t>
      </w:r>
      <w:r w:rsidRPr="00290673">
        <w:rPr>
          <w:i/>
          <w:lang w:val="se-NO"/>
        </w:rPr>
        <w:t>čađa</w:t>
      </w:r>
      <w:r w:rsidRPr="00290673">
        <w:rPr>
          <w:lang w:val="se-NO"/>
        </w:rPr>
        <w:t xml:space="preserve"> ‘through’, </w:t>
      </w:r>
      <w:r w:rsidRPr="00290673">
        <w:rPr>
          <w:i/>
          <w:lang w:val="se-NO"/>
        </w:rPr>
        <w:t>rastá</w:t>
      </w:r>
      <w:r w:rsidRPr="00290673">
        <w:rPr>
          <w:lang w:val="se-NO"/>
        </w:rPr>
        <w:t xml:space="preserve"> ‘across</w:t>
      </w:r>
      <w:r w:rsidR="00224FAC" w:rsidRPr="00290673">
        <w:rPr>
          <w:lang w:val="se-NO"/>
        </w:rPr>
        <w:t>, over</w:t>
      </w:r>
      <w:r w:rsidRPr="00290673">
        <w:rPr>
          <w:lang w:val="se-NO"/>
        </w:rPr>
        <w:t xml:space="preserve">’, </w:t>
      </w:r>
      <w:r w:rsidRPr="00290673">
        <w:rPr>
          <w:i/>
          <w:lang w:val="se-NO"/>
        </w:rPr>
        <w:t>maŋŋel</w:t>
      </w:r>
      <w:r w:rsidRPr="00290673">
        <w:rPr>
          <w:lang w:val="se-NO"/>
        </w:rPr>
        <w:t xml:space="preserve"> ‘after’. While many languages have ambipositions, in most languages they are very marginal. However, Finnish, Estonian and North Sámi have an exceptionally large number of ambipositions, many with high frequency. </w:t>
      </w:r>
      <w:r w:rsidR="00763D9E" w:rsidRPr="00290673">
        <w:rPr>
          <w:lang w:val="se-NO"/>
        </w:rPr>
        <w:t>We advance three hypotheses concerning 1) dialectal differences in use of ambipositions in North Sámi, 2) differences between their use as prepositions and postpositions,</w:t>
      </w:r>
      <w:r w:rsidR="005172D7">
        <w:rPr>
          <w:lang w:val="se-NO"/>
        </w:rPr>
        <w:t xml:space="preserve"> </w:t>
      </w:r>
      <w:r w:rsidR="00763D9E" w:rsidRPr="00290673">
        <w:rPr>
          <w:lang w:val="se-NO"/>
        </w:rPr>
        <w:t>and 3) a possible typological correlation between the frequency of ambipositions and the extent to which position is used to differentiate meaning, with North Sámi at the high end of this scale.</w:t>
      </w:r>
      <w:r w:rsidR="005172D7">
        <w:rPr>
          <w:lang w:val="se-NO"/>
        </w:rPr>
        <w:t xml:space="preserve"> </w:t>
      </w:r>
      <w:r w:rsidRPr="00290673">
        <w:rPr>
          <w:lang w:val="se-NO"/>
        </w:rPr>
        <w:t xml:space="preserve">Our study examines two databases representing the use of ambipositions in newspapers and in literature. We use the radial category profiling method to investigate similarities and differences in the distribution of meanings across prepositional and postpositional use of four adpositions. We find support for all three hypotheses. </w:t>
      </w:r>
      <w:r w:rsidR="00AF20C9" w:rsidRPr="00290673">
        <w:rPr>
          <w:rFonts w:eastAsia="Times New Roman" w:cs="Times New Roman"/>
          <w:lang w:val="se-NO"/>
        </w:rPr>
        <w:t>The results of this research shed light on the use of North Sámi adpositions in terms of their dialectal distribution and meanings. In addition we gain a typological perspective on North Sámi adpositions.</w:t>
      </w:r>
    </w:p>
    <w:p w14:paraId="3ACA137C" w14:textId="77777777" w:rsidR="001427F7" w:rsidRPr="00290673" w:rsidRDefault="001427F7" w:rsidP="00F15F83">
      <w:pPr>
        <w:spacing w:line="360" w:lineRule="auto"/>
        <w:rPr>
          <w:lang w:val="se-NO"/>
        </w:rPr>
      </w:pPr>
    </w:p>
    <w:p w14:paraId="4372B47C" w14:textId="66CA791D" w:rsidR="001C6CCB" w:rsidRPr="00290673" w:rsidRDefault="001C6CCB" w:rsidP="001C6CCB">
      <w:pPr>
        <w:spacing w:line="360" w:lineRule="auto"/>
        <w:rPr>
          <w:lang w:val="se-NO"/>
        </w:rPr>
      </w:pPr>
      <w:r w:rsidRPr="00290673">
        <w:rPr>
          <w:lang w:val="se-NO"/>
        </w:rPr>
        <w:t xml:space="preserve">Laura Janda – Lene Antonsen </w:t>
      </w:r>
      <w:r w:rsidR="002C0998" w:rsidRPr="00290673">
        <w:rPr>
          <w:lang w:val="se-NO"/>
        </w:rPr>
        <w:t>– Biret Ánne Bals Baal: Romssa u</w:t>
      </w:r>
      <w:r w:rsidRPr="00290673">
        <w:rPr>
          <w:lang w:val="se-NO"/>
        </w:rPr>
        <w:t>niversitehta</w:t>
      </w:r>
    </w:p>
    <w:p w14:paraId="2282C986" w14:textId="723903C5" w:rsidR="001C6CCB" w:rsidRPr="00290673" w:rsidRDefault="001C6CCB" w:rsidP="001C6CCB">
      <w:pPr>
        <w:spacing w:line="360" w:lineRule="auto"/>
        <w:rPr>
          <w:lang w:val="se-NO"/>
        </w:rPr>
      </w:pPr>
      <w:r w:rsidRPr="00290673">
        <w:rPr>
          <w:lang w:val="se-NO"/>
        </w:rPr>
        <w:t>laura.janda@uit.no</w:t>
      </w:r>
      <w:r w:rsidRPr="00290673">
        <w:rPr>
          <w:lang w:val="se-NO"/>
        </w:rPr>
        <w:tab/>
        <w:t>lene.antonsen@uit.no</w:t>
      </w:r>
      <w:r w:rsidRPr="00290673">
        <w:rPr>
          <w:lang w:val="se-NO"/>
        </w:rPr>
        <w:tab/>
        <w:t>berit.a.baal@uit.no</w:t>
      </w:r>
    </w:p>
    <w:p w14:paraId="73DA0127" w14:textId="77777777" w:rsidR="00E65425" w:rsidRPr="00290673" w:rsidRDefault="00E65425" w:rsidP="00F15F83">
      <w:pPr>
        <w:spacing w:line="360" w:lineRule="auto"/>
        <w:rPr>
          <w:lang w:val="se-NO"/>
        </w:rPr>
      </w:pPr>
    </w:p>
    <w:p w14:paraId="53B133C5" w14:textId="77777777" w:rsidR="00D47DF6" w:rsidRPr="00290673" w:rsidRDefault="00D47DF6" w:rsidP="00427C65">
      <w:pPr>
        <w:spacing w:line="360" w:lineRule="auto"/>
        <w:rPr>
          <w:lang w:val="se-NO"/>
        </w:rPr>
      </w:pPr>
    </w:p>
    <w:sectPr w:rsidR="00D47DF6" w:rsidRPr="00290673" w:rsidSect="00CC3D55">
      <w:footerReference w:type="even" r:id="rId15"/>
      <w:footerReference w:type="defaul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D6286" w14:textId="77777777" w:rsidR="00767B8A" w:rsidRDefault="00767B8A" w:rsidP="000723C7">
      <w:r>
        <w:separator/>
      </w:r>
    </w:p>
  </w:endnote>
  <w:endnote w:type="continuationSeparator" w:id="0">
    <w:p w14:paraId="66AE9F14" w14:textId="77777777" w:rsidR="00767B8A" w:rsidRDefault="00767B8A" w:rsidP="0007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0C100" w14:textId="77777777" w:rsidR="00767B8A" w:rsidRDefault="00767B8A" w:rsidP="00C51F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B403C1" w14:textId="77777777" w:rsidR="00767B8A" w:rsidRDefault="00767B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309B" w14:textId="77777777" w:rsidR="00767B8A" w:rsidRDefault="00767B8A" w:rsidP="00C51F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78F5">
      <w:rPr>
        <w:rStyle w:val="PageNumber"/>
        <w:noProof/>
      </w:rPr>
      <w:t>14</w:t>
    </w:r>
    <w:r>
      <w:rPr>
        <w:rStyle w:val="PageNumber"/>
      </w:rPr>
      <w:fldChar w:fldCharType="end"/>
    </w:r>
  </w:p>
  <w:p w14:paraId="1015E350" w14:textId="77777777" w:rsidR="00767B8A" w:rsidRDefault="00767B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DF135" w14:textId="77777777" w:rsidR="00767B8A" w:rsidRDefault="00767B8A" w:rsidP="000723C7">
      <w:r>
        <w:separator/>
      </w:r>
    </w:p>
  </w:footnote>
  <w:footnote w:type="continuationSeparator" w:id="0">
    <w:p w14:paraId="067B434D" w14:textId="77777777" w:rsidR="00767B8A" w:rsidRDefault="00767B8A" w:rsidP="000723C7">
      <w:r>
        <w:continuationSeparator/>
      </w:r>
    </w:p>
  </w:footnote>
  <w:footnote w:id="1">
    <w:p w14:paraId="480B58D9" w14:textId="5F14956B" w:rsidR="00767B8A" w:rsidRPr="00290673" w:rsidRDefault="00767B8A">
      <w:pPr>
        <w:pStyle w:val="FootnoteText"/>
        <w:rPr>
          <w:rFonts w:ascii="Times New Roman" w:hAnsi="Times New Roman" w:cs="Times New Roman"/>
          <w:i/>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Sátni </w:t>
      </w:r>
      <w:r w:rsidRPr="00290673">
        <w:rPr>
          <w:rFonts w:ascii="Times New Roman" w:hAnsi="Times New Roman" w:cs="Times New Roman"/>
          <w:i/>
          <w:lang w:val="se-NO"/>
        </w:rPr>
        <w:t xml:space="preserve">dassá/dassái </w:t>
      </w:r>
      <w:r w:rsidRPr="00290673">
        <w:rPr>
          <w:rFonts w:ascii="Times New Roman" w:hAnsi="Times New Roman" w:cs="Times New Roman"/>
          <w:lang w:val="se-NO"/>
        </w:rPr>
        <w:t xml:space="preserve">sulastahttá postposišuvnna nominatiivakomplemeanttain konstrukšuvnnas </w:t>
      </w:r>
      <w:r w:rsidRPr="00290673">
        <w:rPr>
          <w:rFonts w:ascii="Times New Roman" w:hAnsi="Times New Roman" w:cs="Times New Roman"/>
          <w:i/>
          <w:lang w:val="se-NO"/>
        </w:rPr>
        <w:t>jahki dassái</w:t>
      </w:r>
      <w:r w:rsidRPr="00290673">
        <w:rPr>
          <w:rFonts w:ascii="Times New Roman" w:hAnsi="Times New Roman" w:cs="Times New Roman"/>
          <w:lang w:val="se-NO"/>
        </w:rPr>
        <w:t>, muhto árbevierru lea defineret sáni advearban (Nickel &amp; Sammallahti 2011: 154).</w:t>
      </w:r>
    </w:p>
  </w:footnote>
  <w:footnote w:id="2">
    <w:p w14:paraId="6AAF28A1" w14:textId="327745F8" w:rsidR="00767B8A" w:rsidRPr="00290673" w:rsidRDefault="00767B8A" w:rsidP="009224C8">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w:t>
      </w:r>
      <w:r w:rsidRPr="00290673">
        <w:rPr>
          <w:rFonts w:ascii="Times New Roman" w:hAnsi="Times New Roman" w:cs="Times New Roman"/>
          <w:i/>
          <w:lang w:val="se-NO"/>
        </w:rPr>
        <w:t>Национальный корпус русского языка</w:t>
      </w:r>
      <w:r w:rsidRPr="00290673">
        <w:rPr>
          <w:rFonts w:ascii="Times New Roman" w:hAnsi="Times New Roman" w:cs="Times New Roman"/>
          <w:lang w:val="se-NO"/>
        </w:rPr>
        <w:t xml:space="preserve"> čujuhusas &lt;http://www.ruscorpora.ru/&gt;.</w:t>
      </w:r>
    </w:p>
  </w:footnote>
  <w:footnote w:id="3">
    <w:p w14:paraId="1373FAD1" w14:textId="44D12074" w:rsidR="00767B8A" w:rsidRPr="00290673" w:rsidRDefault="00767B8A">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Eanet dieđut ruošša teakstačoakkáldagas gávdnojit čujuhusas &lt;http://giellatekno.uit.no/adp/&gt;.</w:t>
      </w:r>
    </w:p>
  </w:footnote>
  <w:footnote w:id="4">
    <w:p w14:paraId="02FBDF39" w14:textId="25D6E4AC" w:rsidR="00767B8A" w:rsidRPr="00290673" w:rsidRDefault="00767B8A">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Sámedikki teakstačoakkáldagas man Romssa universitehta Divvun-joavku hálddaša. Maiddái oasi čáppagirjjálašvuođa teavsttain gávnnaimet das.</w:t>
      </w:r>
    </w:p>
  </w:footnote>
  <w:footnote w:id="5">
    <w:p w14:paraId="70C399BD" w14:textId="0100D980" w:rsidR="00767B8A" w:rsidRPr="00290673" w:rsidRDefault="00767B8A">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Tearbma lea váldon Helanderis (2001).</w:t>
      </w:r>
    </w:p>
  </w:footnote>
  <w:footnote w:id="6">
    <w:p w14:paraId="001CD006" w14:textId="400F6EDB" w:rsidR="00767B8A" w:rsidRPr="00290673" w:rsidRDefault="00767B8A">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Dušše </w:t>
      </w:r>
      <w:r w:rsidRPr="00290673">
        <w:rPr>
          <w:rFonts w:ascii="Times New Roman" w:hAnsi="Times New Roman" w:cs="Times New Roman"/>
          <w:i/>
          <w:lang w:val="se-NO"/>
        </w:rPr>
        <w:t>rastá</w:t>
      </w:r>
      <w:r w:rsidRPr="00290673">
        <w:rPr>
          <w:rFonts w:ascii="Times New Roman" w:hAnsi="Times New Roman" w:cs="Times New Roman"/>
          <w:lang w:val="se-NO"/>
        </w:rPr>
        <w:t>-logut leat dárkilat. Mii leat árvvoštallan eará loguid luohtehahttivuođa, ja govus 1 čájeha juohke adposišuvdnii unnimus erohusaid Pr ja Po gaskkas. Erohusat dáidet leat stuoribut go čájehuvvon. Gč. luohtehahttivuođas detáljjaid čujuhusas &lt;http://giellatekno.uit.no/adp/disamb.html&gt;.</w:t>
      </w:r>
    </w:p>
  </w:footnote>
  <w:footnote w:id="7">
    <w:p w14:paraId="350AF329" w14:textId="32BDA919" w:rsidR="00767B8A" w:rsidRPr="00290673" w:rsidRDefault="00767B8A">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w:t>
      </w:r>
      <w:r w:rsidRPr="00290673">
        <w:rPr>
          <w:lang w:val="se-NO"/>
        </w:rPr>
        <w:t>χ²-teasta</w:t>
      </w:r>
      <w:r w:rsidRPr="00290673">
        <w:rPr>
          <w:rFonts w:ascii="Times New Roman" w:hAnsi="Times New Roman" w:cs="Times New Roman"/>
          <w:lang w:val="se-NO"/>
        </w:rPr>
        <w:t>= 239</w:t>
      </w:r>
      <w:r>
        <w:rPr>
          <w:rFonts w:ascii="Times New Roman" w:hAnsi="Times New Roman" w:cs="Times New Roman"/>
          <w:lang w:val="se-NO"/>
        </w:rPr>
        <w:t>,</w:t>
      </w:r>
      <w:r w:rsidRPr="00290673">
        <w:rPr>
          <w:rFonts w:ascii="Times New Roman" w:hAnsi="Times New Roman" w:cs="Times New Roman"/>
          <w:lang w:val="se-NO"/>
        </w:rPr>
        <w:t>4981, df = 1, p-árvu &lt; 2</w:t>
      </w:r>
      <w:r>
        <w:rPr>
          <w:rFonts w:ascii="Times New Roman" w:hAnsi="Times New Roman" w:cs="Times New Roman"/>
          <w:lang w:val="se-NO"/>
        </w:rPr>
        <w:t>,</w:t>
      </w:r>
      <w:r w:rsidRPr="00290673">
        <w:rPr>
          <w:rFonts w:ascii="Times New Roman" w:hAnsi="Times New Roman" w:cs="Times New Roman"/>
          <w:lang w:val="se-NO"/>
        </w:rPr>
        <w:t>2e-16, Cramera V beaktosturrodat = 0</w:t>
      </w:r>
      <w:r>
        <w:rPr>
          <w:rFonts w:ascii="Times New Roman" w:hAnsi="Times New Roman" w:cs="Times New Roman"/>
          <w:lang w:val="se-NO"/>
        </w:rPr>
        <w:t>,</w:t>
      </w:r>
      <w:r w:rsidRPr="00290673">
        <w:rPr>
          <w:rFonts w:ascii="Times New Roman" w:hAnsi="Times New Roman" w:cs="Times New Roman"/>
          <w:lang w:val="se-NO"/>
        </w:rPr>
        <w:t>24.</w:t>
      </w:r>
    </w:p>
  </w:footnote>
  <w:footnote w:id="8">
    <w:p w14:paraId="49D1E3AE" w14:textId="108221F4" w:rsidR="00767B8A" w:rsidRPr="00290673" w:rsidRDefault="00767B8A" w:rsidP="00455DB5">
      <w:pPr>
        <w:pStyle w:val="FootnoteText"/>
        <w:rPr>
          <w:rFonts w:ascii="Times New Roman" w:hAnsi="Times New Roman" w:cs="Times New Roman"/>
          <w:lang w:val="se-NO"/>
        </w:rPr>
      </w:pPr>
      <w:r w:rsidRPr="00290673">
        <w:rPr>
          <w:rStyle w:val="FootnoteReference"/>
          <w:rFonts w:ascii="Times New Roman" w:hAnsi="Times New Roman" w:cs="Times New Roman"/>
          <w:lang w:val="se-NO"/>
        </w:rPr>
        <w:footnoteRef/>
      </w:r>
      <w:r w:rsidRPr="00290673">
        <w:rPr>
          <w:rFonts w:ascii="Times New Roman" w:hAnsi="Times New Roman" w:cs="Times New Roman"/>
          <w:lang w:val="se-NO"/>
        </w:rPr>
        <w:t xml:space="preserve"> </w:t>
      </w:r>
      <w:r w:rsidRPr="00290673">
        <w:rPr>
          <w:lang w:val="se-NO"/>
        </w:rPr>
        <w:t xml:space="preserve">χ²-teasta </w:t>
      </w:r>
      <w:r w:rsidRPr="00290673">
        <w:rPr>
          <w:rFonts w:ascii="Times New Roman" w:hAnsi="Times New Roman" w:cs="Times New Roman"/>
          <w:lang w:val="se-NO"/>
        </w:rPr>
        <w:t>= 118</w:t>
      </w:r>
      <w:r>
        <w:rPr>
          <w:rFonts w:ascii="Times New Roman" w:hAnsi="Times New Roman" w:cs="Times New Roman"/>
          <w:lang w:val="se-NO"/>
        </w:rPr>
        <w:t>,</w:t>
      </w:r>
      <w:r w:rsidRPr="00290673">
        <w:rPr>
          <w:rFonts w:ascii="Times New Roman" w:hAnsi="Times New Roman" w:cs="Times New Roman"/>
          <w:lang w:val="se-NO"/>
        </w:rPr>
        <w:t>5, df = 2, p-árvu &lt; 2</w:t>
      </w:r>
      <w:r>
        <w:rPr>
          <w:rFonts w:ascii="Times New Roman" w:hAnsi="Times New Roman" w:cs="Times New Roman"/>
          <w:lang w:val="se-NO"/>
        </w:rPr>
        <w:t>,</w:t>
      </w:r>
      <w:r w:rsidRPr="00290673">
        <w:rPr>
          <w:rFonts w:ascii="Times New Roman" w:hAnsi="Times New Roman" w:cs="Times New Roman"/>
          <w:lang w:val="se-NO"/>
        </w:rPr>
        <w:t>2e-16, Cramera V beaktosturrodat = 0</w:t>
      </w:r>
      <w:r>
        <w:rPr>
          <w:rFonts w:ascii="Times New Roman" w:hAnsi="Times New Roman" w:cs="Times New Roman"/>
          <w:lang w:val="se-NO"/>
        </w:rPr>
        <w:t>,</w:t>
      </w:r>
      <w:r w:rsidRPr="00290673">
        <w:rPr>
          <w:rFonts w:ascii="Times New Roman" w:hAnsi="Times New Roman" w:cs="Times New Roman"/>
          <w:lang w:val="se-NO"/>
        </w:rPr>
        <w:t>49.</w:t>
      </w:r>
    </w:p>
  </w:footnote>
  <w:footnote w:id="9">
    <w:p w14:paraId="121F6FAB" w14:textId="36057D0B" w:rsidR="00767B8A" w:rsidRPr="00290673" w:rsidRDefault="00767B8A">
      <w:pPr>
        <w:pStyle w:val="FootnoteText"/>
        <w:rPr>
          <w:lang w:val="se-NO"/>
        </w:rPr>
      </w:pPr>
      <w:r w:rsidRPr="00290673">
        <w:rPr>
          <w:rStyle w:val="FootnoteReference"/>
          <w:lang w:val="se-NO"/>
        </w:rPr>
        <w:footnoteRef/>
      </w:r>
      <w:r w:rsidRPr="00290673">
        <w:rPr>
          <w:lang w:val="se-NO"/>
        </w:rPr>
        <w:t xml:space="preserve"> feaskkerláhtti</w:t>
      </w:r>
    </w:p>
  </w:footnote>
  <w:footnote w:id="10">
    <w:p w14:paraId="3C3CA140" w14:textId="2B0139F2" w:rsidR="00767B8A" w:rsidRPr="00290673" w:rsidRDefault="00767B8A">
      <w:pPr>
        <w:pStyle w:val="FootnoteText"/>
        <w:rPr>
          <w:lang w:val="se-NO"/>
        </w:rPr>
      </w:pPr>
      <w:r w:rsidRPr="00290673">
        <w:rPr>
          <w:rStyle w:val="FootnoteReference"/>
          <w:lang w:val="se-NO"/>
        </w:rPr>
        <w:footnoteRef/>
      </w:r>
      <w:r w:rsidRPr="00290673">
        <w:rPr>
          <w:lang w:val="se-NO"/>
        </w:rPr>
        <w:t xml:space="preserve"> doašká</w:t>
      </w:r>
    </w:p>
  </w:footnote>
  <w:footnote w:id="11">
    <w:p w14:paraId="61FA97AC" w14:textId="6B4F42CB" w:rsidR="00767B8A" w:rsidRPr="00290673" w:rsidRDefault="00767B8A">
      <w:pPr>
        <w:pStyle w:val="FootnoteText"/>
        <w:rPr>
          <w:lang w:val="se-NO"/>
        </w:rPr>
      </w:pPr>
      <w:r w:rsidRPr="00290673">
        <w:rPr>
          <w:rStyle w:val="FootnoteReference"/>
          <w:lang w:val="se-NO"/>
        </w:rPr>
        <w:footnoteRef/>
      </w:r>
      <w:r w:rsidRPr="00290673">
        <w:rPr>
          <w:lang w:val="se-NO"/>
        </w:rPr>
        <w:t xml:space="preserve"> garra oaivebávččas gomaid oktavuođas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23A"/>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D4798C"/>
    <w:multiLevelType w:val="multilevel"/>
    <w:tmpl w:val="D0D4F742"/>
    <w:numStyleLink w:val="eksempel"/>
  </w:abstractNum>
  <w:abstractNum w:abstractNumId="2">
    <w:nsid w:val="0C0B2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59108A"/>
    <w:multiLevelType w:val="multilevel"/>
    <w:tmpl w:val="D0D4F742"/>
    <w:numStyleLink w:val="eksempel"/>
  </w:abstractNum>
  <w:abstractNum w:abstractNumId="4">
    <w:nsid w:val="14B10EC8"/>
    <w:multiLevelType w:val="multilevel"/>
    <w:tmpl w:val="D0D4F742"/>
    <w:numStyleLink w:val="eksempel"/>
  </w:abstractNum>
  <w:abstractNum w:abstractNumId="5">
    <w:nsid w:val="18BA44AF"/>
    <w:multiLevelType w:val="multilevel"/>
    <w:tmpl w:val="D0D4F742"/>
    <w:numStyleLink w:val="eksempel"/>
  </w:abstractNum>
  <w:abstractNum w:abstractNumId="6">
    <w:nsid w:val="1AD04A1C"/>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EF712E2"/>
    <w:multiLevelType w:val="multilevel"/>
    <w:tmpl w:val="D0D4F742"/>
    <w:numStyleLink w:val="eksempel"/>
  </w:abstractNum>
  <w:abstractNum w:abstractNumId="8">
    <w:nsid w:val="22873D66"/>
    <w:multiLevelType w:val="hybridMultilevel"/>
    <w:tmpl w:val="FD404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906F51"/>
    <w:multiLevelType w:val="multilevel"/>
    <w:tmpl w:val="2FA05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4D5417D"/>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96F3539"/>
    <w:multiLevelType w:val="multilevel"/>
    <w:tmpl w:val="D0D4F742"/>
    <w:numStyleLink w:val="eksempel"/>
  </w:abstractNum>
  <w:abstractNum w:abstractNumId="12">
    <w:nsid w:val="2A9F566D"/>
    <w:multiLevelType w:val="multilevel"/>
    <w:tmpl w:val="D0D4F742"/>
    <w:numStyleLink w:val="eksempel"/>
  </w:abstractNum>
  <w:abstractNum w:abstractNumId="13">
    <w:nsid w:val="2B1D2F73"/>
    <w:multiLevelType w:val="multilevel"/>
    <w:tmpl w:val="D0D4F742"/>
    <w:numStyleLink w:val="eksempel"/>
  </w:abstractNum>
  <w:abstractNum w:abstractNumId="14">
    <w:nsid w:val="2BE7703F"/>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3D95650"/>
    <w:multiLevelType w:val="hybridMultilevel"/>
    <w:tmpl w:val="328213DC"/>
    <w:lvl w:ilvl="0" w:tplc="D5A83B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128EF"/>
    <w:multiLevelType w:val="multilevel"/>
    <w:tmpl w:val="56B27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A0149"/>
    <w:multiLevelType w:val="hybridMultilevel"/>
    <w:tmpl w:val="FD404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3017C"/>
    <w:multiLevelType w:val="multilevel"/>
    <w:tmpl w:val="DC903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3D930344"/>
    <w:multiLevelType w:val="multilevel"/>
    <w:tmpl w:val="D0D4F742"/>
    <w:numStyleLink w:val="eksempel"/>
  </w:abstractNum>
  <w:abstractNum w:abstractNumId="20">
    <w:nsid w:val="50D96E62"/>
    <w:multiLevelType w:val="multilevel"/>
    <w:tmpl w:val="D0D4F742"/>
    <w:styleLink w:val="eksempel"/>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4824256"/>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611060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B227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A02BB5"/>
    <w:multiLevelType w:val="multilevel"/>
    <w:tmpl w:val="D0D4F742"/>
    <w:numStyleLink w:val="eksempel"/>
  </w:abstractNum>
  <w:abstractNum w:abstractNumId="25">
    <w:nsid w:val="66301EAE"/>
    <w:multiLevelType w:val="hybridMultilevel"/>
    <w:tmpl w:val="56B27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407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EA6810"/>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8801DE3"/>
    <w:multiLevelType w:val="multilevel"/>
    <w:tmpl w:val="D0D4F742"/>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D3E7B59"/>
    <w:multiLevelType w:val="multilevel"/>
    <w:tmpl w:val="D0D4F742"/>
    <w:numStyleLink w:val="eksempel"/>
  </w:abstractNum>
  <w:num w:numId="1">
    <w:abstractNumId w:val="23"/>
  </w:num>
  <w:num w:numId="2">
    <w:abstractNumId w:val="2"/>
  </w:num>
  <w:num w:numId="3">
    <w:abstractNumId w:val="26"/>
  </w:num>
  <w:num w:numId="4">
    <w:abstractNumId w:val="18"/>
  </w:num>
  <w:num w:numId="5">
    <w:abstractNumId w:val="6"/>
  </w:num>
  <w:num w:numId="6">
    <w:abstractNumId w:val="20"/>
  </w:num>
  <w:num w:numId="7">
    <w:abstractNumId w:val="12"/>
  </w:num>
  <w:num w:numId="8">
    <w:abstractNumId w:val="24"/>
  </w:num>
  <w:num w:numId="9">
    <w:abstractNumId w:val="5"/>
  </w:num>
  <w:num w:numId="10">
    <w:abstractNumId w:val="11"/>
  </w:num>
  <w:num w:numId="11">
    <w:abstractNumId w:val="29"/>
  </w:num>
  <w:num w:numId="12">
    <w:abstractNumId w:val="7"/>
  </w:num>
  <w:num w:numId="13">
    <w:abstractNumId w:val="3"/>
  </w:num>
  <w:num w:numId="14">
    <w:abstractNumId w:val="19"/>
  </w:num>
  <w:num w:numId="15">
    <w:abstractNumId w:val="15"/>
  </w:num>
  <w:num w:numId="16">
    <w:abstractNumId w:val="13"/>
  </w:num>
  <w:num w:numId="17">
    <w:abstractNumId w:val="4"/>
  </w:num>
  <w:num w:numId="18">
    <w:abstractNumId w:val="1"/>
  </w:num>
  <w:num w:numId="19">
    <w:abstractNumId w:val="22"/>
  </w:num>
  <w:num w:numId="20">
    <w:abstractNumId w:val="9"/>
  </w:num>
  <w:num w:numId="21">
    <w:abstractNumId w:val="21"/>
  </w:num>
  <w:num w:numId="22">
    <w:abstractNumId w:val="17"/>
  </w:num>
  <w:num w:numId="23">
    <w:abstractNumId w:val="14"/>
  </w:num>
  <w:num w:numId="24">
    <w:abstractNumId w:val="28"/>
  </w:num>
  <w:num w:numId="25">
    <w:abstractNumId w:val="8"/>
  </w:num>
  <w:num w:numId="26">
    <w:abstractNumId w:val="25"/>
  </w:num>
  <w:num w:numId="27">
    <w:abstractNumId w:val="16"/>
  </w:num>
  <w:num w:numId="28">
    <w:abstractNumId w:val="27"/>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00"/>
    <w:rsid w:val="000007C6"/>
    <w:rsid w:val="0000101B"/>
    <w:rsid w:val="00001369"/>
    <w:rsid w:val="00001FC4"/>
    <w:rsid w:val="00002E33"/>
    <w:rsid w:val="00003CC1"/>
    <w:rsid w:val="00004031"/>
    <w:rsid w:val="0000634F"/>
    <w:rsid w:val="00016B87"/>
    <w:rsid w:val="00017440"/>
    <w:rsid w:val="00020CFB"/>
    <w:rsid w:val="000210DC"/>
    <w:rsid w:val="00022639"/>
    <w:rsid w:val="000231B2"/>
    <w:rsid w:val="0002390E"/>
    <w:rsid w:val="000274A0"/>
    <w:rsid w:val="00027F2B"/>
    <w:rsid w:val="00030574"/>
    <w:rsid w:val="000311D9"/>
    <w:rsid w:val="0003460D"/>
    <w:rsid w:val="00036A24"/>
    <w:rsid w:val="00036BEA"/>
    <w:rsid w:val="00040C98"/>
    <w:rsid w:val="000415D3"/>
    <w:rsid w:val="00041CC7"/>
    <w:rsid w:val="00041E61"/>
    <w:rsid w:val="000423AD"/>
    <w:rsid w:val="00042CC2"/>
    <w:rsid w:val="00043B4E"/>
    <w:rsid w:val="00043FB9"/>
    <w:rsid w:val="00044BBC"/>
    <w:rsid w:val="00050CD0"/>
    <w:rsid w:val="0005277D"/>
    <w:rsid w:val="00053962"/>
    <w:rsid w:val="00053DFA"/>
    <w:rsid w:val="0005543F"/>
    <w:rsid w:val="00055C54"/>
    <w:rsid w:val="00060A8D"/>
    <w:rsid w:val="0006198C"/>
    <w:rsid w:val="00062B17"/>
    <w:rsid w:val="000633D1"/>
    <w:rsid w:val="00063456"/>
    <w:rsid w:val="00063E9A"/>
    <w:rsid w:val="0006535F"/>
    <w:rsid w:val="000664F9"/>
    <w:rsid w:val="000668BB"/>
    <w:rsid w:val="0006798E"/>
    <w:rsid w:val="00070AFF"/>
    <w:rsid w:val="00072135"/>
    <w:rsid w:val="000723C7"/>
    <w:rsid w:val="00072AF3"/>
    <w:rsid w:val="00073894"/>
    <w:rsid w:val="000779FB"/>
    <w:rsid w:val="00080F99"/>
    <w:rsid w:val="00081E01"/>
    <w:rsid w:val="00082294"/>
    <w:rsid w:val="00083B0A"/>
    <w:rsid w:val="00085417"/>
    <w:rsid w:val="00093750"/>
    <w:rsid w:val="0009447E"/>
    <w:rsid w:val="00095D58"/>
    <w:rsid w:val="000A255A"/>
    <w:rsid w:val="000A5990"/>
    <w:rsid w:val="000A6B11"/>
    <w:rsid w:val="000A7F5B"/>
    <w:rsid w:val="000B06C7"/>
    <w:rsid w:val="000B20C0"/>
    <w:rsid w:val="000B2F1D"/>
    <w:rsid w:val="000B486D"/>
    <w:rsid w:val="000B5824"/>
    <w:rsid w:val="000B6CD1"/>
    <w:rsid w:val="000B6D45"/>
    <w:rsid w:val="000B6D98"/>
    <w:rsid w:val="000B7D5C"/>
    <w:rsid w:val="000C09B1"/>
    <w:rsid w:val="000C0A5D"/>
    <w:rsid w:val="000C2D24"/>
    <w:rsid w:val="000C34A2"/>
    <w:rsid w:val="000C38B6"/>
    <w:rsid w:val="000C7AE2"/>
    <w:rsid w:val="000C7CA7"/>
    <w:rsid w:val="000D081B"/>
    <w:rsid w:val="000D11A1"/>
    <w:rsid w:val="000D2857"/>
    <w:rsid w:val="000D2E3B"/>
    <w:rsid w:val="000D365A"/>
    <w:rsid w:val="000D513D"/>
    <w:rsid w:val="000D7071"/>
    <w:rsid w:val="000E20E7"/>
    <w:rsid w:val="000E2138"/>
    <w:rsid w:val="000E6528"/>
    <w:rsid w:val="000E7425"/>
    <w:rsid w:val="000F77B1"/>
    <w:rsid w:val="00100348"/>
    <w:rsid w:val="00102B21"/>
    <w:rsid w:val="00105701"/>
    <w:rsid w:val="00106A2F"/>
    <w:rsid w:val="00107E1C"/>
    <w:rsid w:val="001104C4"/>
    <w:rsid w:val="00110B4F"/>
    <w:rsid w:val="00112E51"/>
    <w:rsid w:val="00113344"/>
    <w:rsid w:val="00115B0F"/>
    <w:rsid w:val="00116277"/>
    <w:rsid w:val="00116599"/>
    <w:rsid w:val="00123497"/>
    <w:rsid w:val="00125CA4"/>
    <w:rsid w:val="00126048"/>
    <w:rsid w:val="001266DF"/>
    <w:rsid w:val="00130065"/>
    <w:rsid w:val="00131BA1"/>
    <w:rsid w:val="00131C6C"/>
    <w:rsid w:val="0013653D"/>
    <w:rsid w:val="0013654D"/>
    <w:rsid w:val="001366E1"/>
    <w:rsid w:val="00137756"/>
    <w:rsid w:val="00140A27"/>
    <w:rsid w:val="00140A39"/>
    <w:rsid w:val="0014192C"/>
    <w:rsid w:val="001426E5"/>
    <w:rsid w:val="001426ED"/>
    <w:rsid w:val="001427F7"/>
    <w:rsid w:val="00145EFB"/>
    <w:rsid w:val="001464FD"/>
    <w:rsid w:val="00147031"/>
    <w:rsid w:val="00147663"/>
    <w:rsid w:val="001477A0"/>
    <w:rsid w:val="00147C82"/>
    <w:rsid w:val="00151F13"/>
    <w:rsid w:val="00153913"/>
    <w:rsid w:val="00153D71"/>
    <w:rsid w:val="00154981"/>
    <w:rsid w:val="0015644E"/>
    <w:rsid w:val="0016182F"/>
    <w:rsid w:val="001633FD"/>
    <w:rsid w:val="0016466E"/>
    <w:rsid w:val="00165247"/>
    <w:rsid w:val="001653DF"/>
    <w:rsid w:val="00166006"/>
    <w:rsid w:val="00166744"/>
    <w:rsid w:val="0016795B"/>
    <w:rsid w:val="00170A0F"/>
    <w:rsid w:val="00170D99"/>
    <w:rsid w:val="00171A73"/>
    <w:rsid w:val="00174150"/>
    <w:rsid w:val="00174B9B"/>
    <w:rsid w:val="00177A6B"/>
    <w:rsid w:val="00180150"/>
    <w:rsid w:val="00180EB2"/>
    <w:rsid w:val="001810E7"/>
    <w:rsid w:val="00182857"/>
    <w:rsid w:val="00182E07"/>
    <w:rsid w:val="00183E5D"/>
    <w:rsid w:val="00185716"/>
    <w:rsid w:val="00185AFA"/>
    <w:rsid w:val="0018662D"/>
    <w:rsid w:val="00187E68"/>
    <w:rsid w:val="001900F8"/>
    <w:rsid w:val="00190730"/>
    <w:rsid w:val="00191F85"/>
    <w:rsid w:val="001925B2"/>
    <w:rsid w:val="00193A23"/>
    <w:rsid w:val="00193B54"/>
    <w:rsid w:val="00195004"/>
    <w:rsid w:val="00195A43"/>
    <w:rsid w:val="001A056C"/>
    <w:rsid w:val="001A1B40"/>
    <w:rsid w:val="001A266E"/>
    <w:rsid w:val="001A26B4"/>
    <w:rsid w:val="001A2D5E"/>
    <w:rsid w:val="001A4D3B"/>
    <w:rsid w:val="001A549C"/>
    <w:rsid w:val="001B08A0"/>
    <w:rsid w:val="001B1B96"/>
    <w:rsid w:val="001B32E9"/>
    <w:rsid w:val="001B3D36"/>
    <w:rsid w:val="001C2216"/>
    <w:rsid w:val="001C259B"/>
    <w:rsid w:val="001C4182"/>
    <w:rsid w:val="001C6CCB"/>
    <w:rsid w:val="001C7B5C"/>
    <w:rsid w:val="001D3CFF"/>
    <w:rsid w:val="001D6217"/>
    <w:rsid w:val="001E1A4B"/>
    <w:rsid w:val="001E1BF8"/>
    <w:rsid w:val="001E2266"/>
    <w:rsid w:val="001E5B1E"/>
    <w:rsid w:val="001E6099"/>
    <w:rsid w:val="001E716A"/>
    <w:rsid w:val="001F17BE"/>
    <w:rsid w:val="001F40B0"/>
    <w:rsid w:val="001F4B87"/>
    <w:rsid w:val="001F748D"/>
    <w:rsid w:val="00203B00"/>
    <w:rsid w:val="0020407E"/>
    <w:rsid w:val="0020529D"/>
    <w:rsid w:val="002054A2"/>
    <w:rsid w:val="00207A46"/>
    <w:rsid w:val="00207A8D"/>
    <w:rsid w:val="002150E9"/>
    <w:rsid w:val="00215AE1"/>
    <w:rsid w:val="00220466"/>
    <w:rsid w:val="00220A9F"/>
    <w:rsid w:val="00222BC3"/>
    <w:rsid w:val="00223446"/>
    <w:rsid w:val="00223711"/>
    <w:rsid w:val="00224FAC"/>
    <w:rsid w:val="00225874"/>
    <w:rsid w:val="002258BF"/>
    <w:rsid w:val="0022618F"/>
    <w:rsid w:val="00226CD3"/>
    <w:rsid w:val="00230978"/>
    <w:rsid w:val="00231A14"/>
    <w:rsid w:val="002323A7"/>
    <w:rsid w:val="00232C83"/>
    <w:rsid w:val="00233F20"/>
    <w:rsid w:val="00235186"/>
    <w:rsid w:val="00235564"/>
    <w:rsid w:val="00235893"/>
    <w:rsid w:val="002362F6"/>
    <w:rsid w:val="00236C4A"/>
    <w:rsid w:val="0024010D"/>
    <w:rsid w:val="00240BF4"/>
    <w:rsid w:val="0024562A"/>
    <w:rsid w:val="00245EAD"/>
    <w:rsid w:val="00246AE4"/>
    <w:rsid w:val="00247114"/>
    <w:rsid w:val="002471B5"/>
    <w:rsid w:val="002472E8"/>
    <w:rsid w:val="00250971"/>
    <w:rsid w:val="00250F91"/>
    <w:rsid w:val="00251F20"/>
    <w:rsid w:val="00252919"/>
    <w:rsid w:val="00254842"/>
    <w:rsid w:val="0025631E"/>
    <w:rsid w:val="0025774F"/>
    <w:rsid w:val="00260D86"/>
    <w:rsid w:val="00261477"/>
    <w:rsid w:val="00261CE4"/>
    <w:rsid w:val="002630C8"/>
    <w:rsid w:val="00264238"/>
    <w:rsid w:val="0026542C"/>
    <w:rsid w:val="002667A3"/>
    <w:rsid w:val="00271038"/>
    <w:rsid w:val="00277347"/>
    <w:rsid w:val="002809A3"/>
    <w:rsid w:val="00280AFD"/>
    <w:rsid w:val="00280C7E"/>
    <w:rsid w:val="002856D7"/>
    <w:rsid w:val="00286E2B"/>
    <w:rsid w:val="00290673"/>
    <w:rsid w:val="00293441"/>
    <w:rsid w:val="00293F31"/>
    <w:rsid w:val="00294772"/>
    <w:rsid w:val="00296B53"/>
    <w:rsid w:val="002A025D"/>
    <w:rsid w:val="002A0912"/>
    <w:rsid w:val="002A16AD"/>
    <w:rsid w:val="002A78B7"/>
    <w:rsid w:val="002B1753"/>
    <w:rsid w:val="002B1976"/>
    <w:rsid w:val="002B4559"/>
    <w:rsid w:val="002B6F18"/>
    <w:rsid w:val="002C002F"/>
    <w:rsid w:val="002C0998"/>
    <w:rsid w:val="002C2613"/>
    <w:rsid w:val="002C35E2"/>
    <w:rsid w:val="002C587E"/>
    <w:rsid w:val="002C724B"/>
    <w:rsid w:val="002D03F6"/>
    <w:rsid w:val="002D095F"/>
    <w:rsid w:val="002D263C"/>
    <w:rsid w:val="002D2CBB"/>
    <w:rsid w:val="002D2FA8"/>
    <w:rsid w:val="002D501D"/>
    <w:rsid w:val="002D5A85"/>
    <w:rsid w:val="002D6483"/>
    <w:rsid w:val="002D7E9D"/>
    <w:rsid w:val="002E1142"/>
    <w:rsid w:val="002E3BD1"/>
    <w:rsid w:val="002E503A"/>
    <w:rsid w:val="002E5777"/>
    <w:rsid w:val="002E6660"/>
    <w:rsid w:val="002F0AFF"/>
    <w:rsid w:val="002F19BD"/>
    <w:rsid w:val="002F3C32"/>
    <w:rsid w:val="002F3F30"/>
    <w:rsid w:val="002F4D66"/>
    <w:rsid w:val="002F6DCF"/>
    <w:rsid w:val="003025F3"/>
    <w:rsid w:val="00306854"/>
    <w:rsid w:val="00306B97"/>
    <w:rsid w:val="003070B9"/>
    <w:rsid w:val="00310366"/>
    <w:rsid w:val="003104D7"/>
    <w:rsid w:val="0031151E"/>
    <w:rsid w:val="00313479"/>
    <w:rsid w:val="003137C9"/>
    <w:rsid w:val="00314F09"/>
    <w:rsid w:val="00315541"/>
    <w:rsid w:val="00316132"/>
    <w:rsid w:val="00317391"/>
    <w:rsid w:val="00321817"/>
    <w:rsid w:val="00321E58"/>
    <w:rsid w:val="00323094"/>
    <w:rsid w:val="00324358"/>
    <w:rsid w:val="00325719"/>
    <w:rsid w:val="003267BB"/>
    <w:rsid w:val="00332D4D"/>
    <w:rsid w:val="00335E92"/>
    <w:rsid w:val="003362A2"/>
    <w:rsid w:val="00336B10"/>
    <w:rsid w:val="00344F71"/>
    <w:rsid w:val="00346610"/>
    <w:rsid w:val="00347D5C"/>
    <w:rsid w:val="00351506"/>
    <w:rsid w:val="003527EA"/>
    <w:rsid w:val="0035284F"/>
    <w:rsid w:val="003542AA"/>
    <w:rsid w:val="0035467F"/>
    <w:rsid w:val="0035480F"/>
    <w:rsid w:val="00355001"/>
    <w:rsid w:val="0035576C"/>
    <w:rsid w:val="003561C0"/>
    <w:rsid w:val="00356355"/>
    <w:rsid w:val="00360D7E"/>
    <w:rsid w:val="00367884"/>
    <w:rsid w:val="003712AC"/>
    <w:rsid w:val="00374C8D"/>
    <w:rsid w:val="00374D17"/>
    <w:rsid w:val="003754DA"/>
    <w:rsid w:val="003801C8"/>
    <w:rsid w:val="003820B6"/>
    <w:rsid w:val="003843E1"/>
    <w:rsid w:val="00384DB3"/>
    <w:rsid w:val="00384E07"/>
    <w:rsid w:val="003851BD"/>
    <w:rsid w:val="003876F4"/>
    <w:rsid w:val="00396A3E"/>
    <w:rsid w:val="003A0477"/>
    <w:rsid w:val="003A1B12"/>
    <w:rsid w:val="003A1CFE"/>
    <w:rsid w:val="003A35E6"/>
    <w:rsid w:val="003A46AD"/>
    <w:rsid w:val="003A5361"/>
    <w:rsid w:val="003A7E42"/>
    <w:rsid w:val="003B2274"/>
    <w:rsid w:val="003B2963"/>
    <w:rsid w:val="003B535A"/>
    <w:rsid w:val="003C106C"/>
    <w:rsid w:val="003C1168"/>
    <w:rsid w:val="003C165F"/>
    <w:rsid w:val="003C28C2"/>
    <w:rsid w:val="003C346E"/>
    <w:rsid w:val="003C62A2"/>
    <w:rsid w:val="003C66CD"/>
    <w:rsid w:val="003C68FF"/>
    <w:rsid w:val="003C6B2B"/>
    <w:rsid w:val="003C75AA"/>
    <w:rsid w:val="003C782B"/>
    <w:rsid w:val="003D0241"/>
    <w:rsid w:val="003D08A5"/>
    <w:rsid w:val="003D21F6"/>
    <w:rsid w:val="003D4730"/>
    <w:rsid w:val="003D4752"/>
    <w:rsid w:val="003E07BE"/>
    <w:rsid w:val="003E098C"/>
    <w:rsid w:val="003E0AB7"/>
    <w:rsid w:val="003E20C1"/>
    <w:rsid w:val="003E34BC"/>
    <w:rsid w:val="003E4298"/>
    <w:rsid w:val="003E6810"/>
    <w:rsid w:val="003E7D7D"/>
    <w:rsid w:val="003F1AF3"/>
    <w:rsid w:val="003F1DB3"/>
    <w:rsid w:val="003F2C56"/>
    <w:rsid w:val="003F359D"/>
    <w:rsid w:val="003F3955"/>
    <w:rsid w:val="003F4DF8"/>
    <w:rsid w:val="003F5DA3"/>
    <w:rsid w:val="003F7757"/>
    <w:rsid w:val="00403099"/>
    <w:rsid w:val="004035BF"/>
    <w:rsid w:val="00404B00"/>
    <w:rsid w:val="00404FDA"/>
    <w:rsid w:val="00406650"/>
    <w:rsid w:val="004066A5"/>
    <w:rsid w:val="00412769"/>
    <w:rsid w:val="00412DB5"/>
    <w:rsid w:val="00413E3C"/>
    <w:rsid w:val="00417083"/>
    <w:rsid w:val="00417F20"/>
    <w:rsid w:val="004209C5"/>
    <w:rsid w:val="00420C91"/>
    <w:rsid w:val="00421DB3"/>
    <w:rsid w:val="004228F2"/>
    <w:rsid w:val="0042309E"/>
    <w:rsid w:val="0042437F"/>
    <w:rsid w:val="00424984"/>
    <w:rsid w:val="00425304"/>
    <w:rsid w:val="0042543C"/>
    <w:rsid w:val="0042570C"/>
    <w:rsid w:val="00425DE3"/>
    <w:rsid w:val="00426AD7"/>
    <w:rsid w:val="00426B6C"/>
    <w:rsid w:val="00427443"/>
    <w:rsid w:val="00427C65"/>
    <w:rsid w:val="00430BFE"/>
    <w:rsid w:val="00430EE2"/>
    <w:rsid w:val="0043109D"/>
    <w:rsid w:val="0043385A"/>
    <w:rsid w:val="004345E5"/>
    <w:rsid w:val="00436EBF"/>
    <w:rsid w:val="00440B75"/>
    <w:rsid w:val="004414DD"/>
    <w:rsid w:val="00441596"/>
    <w:rsid w:val="004425FB"/>
    <w:rsid w:val="00443574"/>
    <w:rsid w:val="004438CF"/>
    <w:rsid w:val="004461C6"/>
    <w:rsid w:val="0044663F"/>
    <w:rsid w:val="00447B37"/>
    <w:rsid w:val="00450DAD"/>
    <w:rsid w:val="004510D0"/>
    <w:rsid w:val="00452F5B"/>
    <w:rsid w:val="00453DFA"/>
    <w:rsid w:val="00455766"/>
    <w:rsid w:val="00455DB5"/>
    <w:rsid w:val="0045636C"/>
    <w:rsid w:val="00456720"/>
    <w:rsid w:val="00457E69"/>
    <w:rsid w:val="00461306"/>
    <w:rsid w:val="00461796"/>
    <w:rsid w:val="00461DCD"/>
    <w:rsid w:val="0046411C"/>
    <w:rsid w:val="0046567A"/>
    <w:rsid w:val="00465BAC"/>
    <w:rsid w:val="0046734F"/>
    <w:rsid w:val="00474E35"/>
    <w:rsid w:val="004753A6"/>
    <w:rsid w:val="00480A15"/>
    <w:rsid w:val="004834F8"/>
    <w:rsid w:val="004846BC"/>
    <w:rsid w:val="0048484E"/>
    <w:rsid w:val="004848BD"/>
    <w:rsid w:val="004854DC"/>
    <w:rsid w:val="00487CBC"/>
    <w:rsid w:val="00490B31"/>
    <w:rsid w:val="004911D0"/>
    <w:rsid w:val="004913DD"/>
    <w:rsid w:val="00491FF0"/>
    <w:rsid w:val="00493B06"/>
    <w:rsid w:val="0049432D"/>
    <w:rsid w:val="004945A4"/>
    <w:rsid w:val="00494B0D"/>
    <w:rsid w:val="004951DA"/>
    <w:rsid w:val="00495762"/>
    <w:rsid w:val="00496030"/>
    <w:rsid w:val="00497070"/>
    <w:rsid w:val="0049768C"/>
    <w:rsid w:val="004A0580"/>
    <w:rsid w:val="004A0829"/>
    <w:rsid w:val="004A2510"/>
    <w:rsid w:val="004A2FF1"/>
    <w:rsid w:val="004A3D1B"/>
    <w:rsid w:val="004A4E77"/>
    <w:rsid w:val="004A5660"/>
    <w:rsid w:val="004A576A"/>
    <w:rsid w:val="004A7CB6"/>
    <w:rsid w:val="004B3726"/>
    <w:rsid w:val="004B3877"/>
    <w:rsid w:val="004B3E87"/>
    <w:rsid w:val="004C0529"/>
    <w:rsid w:val="004C0875"/>
    <w:rsid w:val="004C1821"/>
    <w:rsid w:val="004C1BB9"/>
    <w:rsid w:val="004C22FB"/>
    <w:rsid w:val="004C2F52"/>
    <w:rsid w:val="004C689F"/>
    <w:rsid w:val="004C7AFE"/>
    <w:rsid w:val="004D06FA"/>
    <w:rsid w:val="004D13BD"/>
    <w:rsid w:val="004D3024"/>
    <w:rsid w:val="004D4490"/>
    <w:rsid w:val="004D5602"/>
    <w:rsid w:val="004E1B1F"/>
    <w:rsid w:val="004E1D5A"/>
    <w:rsid w:val="004E27FE"/>
    <w:rsid w:val="004E30CC"/>
    <w:rsid w:val="004E3B3B"/>
    <w:rsid w:val="004E3D02"/>
    <w:rsid w:val="004F1A6E"/>
    <w:rsid w:val="004F1F94"/>
    <w:rsid w:val="004F2710"/>
    <w:rsid w:val="004F445E"/>
    <w:rsid w:val="004F48B2"/>
    <w:rsid w:val="004F4DDF"/>
    <w:rsid w:val="004F574E"/>
    <w:rsid w:val="004F5FA2"/>
    <w:rsid w:val="004F603C"/>
    <w:rsid w:val="004F644A"/>
    <w:rsid w:val="00500159"/>
    <w:rsid w:val="00500B23"/>
    <w:rsid w:val="005010D4"/>
    <w:rsid w:val="005037C9"/>
    <w:rsid w:val="005043E7"/>
    <w:rsid w:val="00506369"/>
    <w:rsid w:val="00506827"/>
    <w:rsid w:val="0051051C"/>
    <w:rsid w:val="00510AD4"/>
    <w:rsid w:val="00511E82"/>
    <w:rsid w:val="0051216A"/>
    <w:rsid w:val="00516C47"/>
    <w:rsid w:val="005172D7"/>
    <w:rsid w:val="00517D33"/>
    <w:rsid w:val="00517F00"/>
    <w:rsid w:val="00523B31"/>
    <w:rsid w:val="00533709"/>
    <w:rsid w:val="00535154"/>
    <w:rsid w:val="0053573D"/>
    <w:rsid w:val="00536F77"/>
    <w:rsid w:val="00537AA1"/>
    <w:rsid w:val="00540714"/>
    <w:rsid w:val="00541941"/>
    <w:rsid w:val="00543B6F"/>
    <w:rsid w:val="0054485C"/>
    <w:rsid w:val="0054667A"/>
    <w:rsid w:val="00552F16"/>
    <w:rsid w:val="00552F81"/>
    <w:rsid w:val="00553A34"/>
    <w:rsid w:val="00554110"/>
    <w:rsid w:val="005545B8"/>
    <w:rsid w:val="00554B0F"/>
    <w:rsid w:val="005550B1"/>
    <w:rsid w:val="00560F15"/>
    <w:rsid w:val="00561394"/>
    <w:rsid w:val="00563284"/>
    <w:rsid w:val="00564B7C"/>
    <w:rsid w:val="00566E45"/>
    <w:rsid w:val="00567043"/>
    <w:rsid w:val="00567217"/>
    <w:rsid w:val="005674B4"/>
    <w:rsid w:val="005717E3"/>
    <w:rsid w:val="00571CF9"/>
    <w:rsid w:val="0057298D"/>
    <w:rsid w:val="00573140"/>
    <w:rsid w:val="00573B2A"/>
    <w:rsid w:val="00573F5F"/>
    <w:rsid w:val="00574004"/>
    <w:rsid w:val="00576C0D"/>
    <w:rsid w:val="005802DD"/>
    <w:rsid w:val="005821B4"/>
    <w:rsid w:val="005827F8"/>
    <w:rsid w:val="005841CC"/>
    <w:rsid w:val="0058651F"/>
    <w:rsid w:val="00592649"/>
    <w:rsid w:val="00593881"/>
    <w:rsid w:val="0059421A"/>
    <w:rsid w:val="00596936"/>
    <w:rsid w:val="00596D78"/>
    <w:rsid w:val="00596E8E"/>
    <w:rsid w:val="00597614"/>
    <w:rsid w:val="005A05E1"/>
    <w:rsid w:val="005A1F4E"/>
    <w:rsid w:val="005A22F1"/>
    <w:rsid w:val="005A6E3C"/>
    <w:rsid w:val="005B1925"/>
    <w:rsid w:val="005B1F04"/>
    <w:rsid w:val="005B20E7"/>
    <w:rsid w:val="005B20E9"/>
    <w:rsid w:val="005B4132"/>
    <w:rsid w:val="005B7B6B"/>
    <w:rsid w:val="005C1E5E"/>
    <w:rsid w:val="005C2AEF"/>
    <w:rsid w:val="005C41B6"/>
    <w:rsid w:val="005C51C6"/>
    <w:rsid w:val="005C541F"/>
    <w:rsid w:val="005C69B5"/>
    <w:rsid w:val="005D0B1B"/>
    <w:rsid w:val="005D14FE"/>
    <w:rsid w:val="005D31F9"/>
    <w:rsid w:val="005D4528"/>
    <w:rsid w:val="005D48F2"/>
    <w:rsid w:val="005D4A82"/>
    <w:rsid w:val="005D4D4A"/>
    <w:rsid w:val="005D74D9"/>
    <w:rsid w:val="005E1FA9"/>
    <w:rsid w:val="005E2561"/>
    <w:rsid w:val="005E46D2"/>
    <w:rsid w:val="005E4BC6"/>
    <w:rsid w:val="005E4BE1"/>
    <w:rsid w:val="005E6FBE"/>
    <w:rsid w:val="005F18A5"/>
    <w:rsid w:val="005F19F4"/>
    <w:rsid w:val="005F34DC"/>
    <w:rsid w:val="005F34EB"/>
    <w:rsid w:val="005F398E"/>
    <w:rsid w:val="005F57B6"/>
    <w:rsid w:val="005F57F3"/>
    <w:rsid w:val="005F59AA"/>
    <w:rsid w:val="005F7EE3"/>
    <w:rsid w:val="00600E94"/>
    <w:rsid w:val="006017DF"/>
    <w:rsid w:val="00601807"/>
    <w:rsid w:val="00601A46"/>
    <w:rsid w:val="00601B70"/>
    <w:rsid w:val="00603E2C"/>
    <w:rsid w:val="0060421F"/>
    <w:rsid w:val="0060554E"/>
    <w:rsid w:val="00610213"/>
    <w:rsid w:val="00610A03"/>
    <w:rsid w:val="00611328"/>
    <w:rsid w:val="00611DAB"/>
    <w:rsid w:val="006125D9"/>
    <w:rsid w:val="006141F6"/>
    <w:rsid w:val="00615028"/>
    <w:rsid w:val="006161A0"/>
    <w:rsid w:val="0061716F"/>
    <w:rsid w:val="00620054"/>
    <w:rsid w:val="006205C6"/>
    <w:rsid w:val="006226DD"/>
    <w:rsid w:val="00623647"/>
    <w:rsid w:val="00624728"/>
    <w:rsid w:val="0062481D"/>
    <w:rsid w:val="00624C57"/>
    <w:rsid w:val="00625BDE"/>
    <w:rsid w:val="00625E23"/>
    <w:rsid w:val="00627C4F"/>
    <w:rsid w:val="00631A5F"/>
    <w:rsid w:val="00633040"/>
    <w:rsid w:val="00633073"/>
    <w:rsid w:val="00633CBA"/>
    <w:rsid w:val="00633D54"/>
    <w:rsid w:val="00635D6B"/>
    <w:rsid w:val="00636E7E"/>
    <w:rsid w:val="0064071C"/>
    <w:rsid w:val="00642241"/>
    <w:rsid w:val="0064376D"/>
    <w:rsid w:val="006473A8"/>
    <w:rsid w:val="00650533"/>
    <w:rsid w:val="00650C90"/>
    <w:rsid w:val="0065398F"/>
    <w:rsid w:val="00655B31"/>
    <w:rsid w:val="00656552"/>
    <w:rsid w:val="006605F0"/>
    <w:rsid w:val="00660C81"/>
    <w:rsid w:val="006619AA"/>
    <w:rsid w:val="006626D2"/>
    <w:rsid w:val="00665406"/>
    <w:rsid w:val="00665D79"/>
    <w:rsid w:val="00666FDE"/>
    <w:rsid w:val="00667FCF"/>
    <w:rsid w:val="006748CC"/>
    <w:rsid w:val="00674908"/>
    <w:rsid w:val="00676066"/>
    <w:rsid w:val="0067631C"/>
    <w:rsid w:val="0067743F"/>
    <w:rsid w:val="00681FA1"/>
    <w:rsid w:val="006869B9"/>
    <w:rsid w:val="0069511D"/>
    <w:rsid w:val="00695879"/>
    <w:rsid w:val="00696234"/>
    <w:rsid w:val="006970F6"/>
    <w:rsid w:val="00697967"/>
    <w:rsid w:val="00697DDA"/>
    <w:rsid w:val="006A0D57"/>
    <w:rsid w:val="006A12B9"/>
    <w:rsid w:val="006A6BBA"/>
    <w:rsid w:val="006B0C79"/>
    <w:rsid w:val="006B1DCA"/>
    <w:rsid w:val="006B3DB8"/>
    <w:rsid w:val="006B3F64"/>
    <w:rsid w:val="006B5F5B"/>
    <w:rsid w:val="006B6AC3"/>
    <w:rsid w:val="006B6E58"/>
    <w:rsid w:val="006B741B"/>
    <w:rsid w:val="006B791C"/>
    <w:rsid w:val="006B7DA8"/>
    <w:rsid w:val="006C266C"/>
    <w:rsid w:val="006C4461"/>
    <w:rsid w:val="006C5C72"/>
    <w:rsid w:val="006D0DCD"/>
    <w:rsid w:val="006D12D0"/>
    <w:rsid w:val="006D2681"/>
    <w:rsid w:val="006D3008"/>
    <w:rsid w:val="006D41C8"/>
    <w:rsid w:val="006D41DB"/>
    <w:rsid w:val="006D495D"/>
    <w:rsid w:val="006D7466"/>
    <w:rsid w:val="006E01E8"/>
    <w:rsid w:val="006E7376"/>
    <w:rsid w:val="006F0CA9"/>
    <w:rsid w:val="006F5096"/>
    <w:rsid w:val="006F586A"/>
    <w:rsid w:val="006F6818"/>
    <w:rsid w:val="006F777D"/>
    <w:rsid w:val="00703F06"/>
    <w:rsid w:val="00707EEA"/>
    <w:rsid w:val="00712BCA"/>
    <w:rsid w:val="0071476B"/>
    <w:rsid w:val="007163B5"/>
    <w:rsid w:val="007175A0"/>
    <w:rsid w:val="00717B37"/>
    <w:rsid w:val="007270EB"/>
    <w:rsid w:val="00727B42"/>
    <w:rsid w:val="00730534"/>
    <w:rsid w:val="0073264F"/>
    <w:rsid w:val="00732B42"/>
    <w:rsid w:val="007346F8"/>
    <w:rsid w:val="007369C6"/>
    <w:rsid w:val="007371D2"/>
    <w:rsid w:val="00737868"/>
    <w:rsid w:val="0073788C"/>
    <w:rsid w:val="007409C4"/>
    <w:rsid w:val="007526DF"/>
    <w:rsid w:val="00763131"/>
    <w:rsid w:val="00763A3D"/>
    <w:rsid w:val="00763D9E"/>
    <w:rsid w:val="00767B8A"/>
    <w:rsid w:val="00771D62"/>
    <w:rsid w:val="007759C1"/>
    <w:rsid w:val="00776154"/>
    <w:rsid w:val="00780177"/>
    <w:rsid w:val="007802DA"/>
    <w:rsid w:val="0078065C"/>
    <w:rsid w:val="00781DA7"/>
    <w:rsid w:val="00783D6C"/>
    <w:rsid w:val="00784A6E"/>
    <w:rsid w:val="007873B8"/>
    <w:rsid w:val="00793B7D"/>
    <w:rsid w:val="0079548A"/>
    <w:rsid w:val="00797A4F"/>
    <w:rsid w:val="007A0660"/>
    <w:rsid w:val="007A0ADD"/>
    <w:rsid w:val="007A11B7"/>
    <w:rsid w:val="007A5B73"/>
    <w:rsid w:val="007B01F3"/>
    <w:rsid w:val="007B24DC"/>
    <w:rsid w:val="007B4C21"/>
    <w:rsid w:val="007B63B0"/>
    <w:rsid w:val="007C0D2E"/>
    <w:rsid w:val="007C0F48"/>
    <w:rsid w:val="007C1BA0"/>
    <w:rsid w:val="007C2E4A"/>
    <w:rsid w:val="007C458D"/>
    <w:rsid w:val="007C5760"/>
    <w:rsid w:val="007C5D30"/>
    <w:rsid w:val="007C6F03"/>
    <w:rsid w:val="007C6F0F"/>
    <w:rsid w:val="007C6F31"/>
    <w:rsid w:val="007D4469"/>
    <w:rsid w:val="007D453B"/>
    <w:rsid w:val="007E1374"/>
    <w:rsid w:val="007E1557"/>
    <w:rsid w:val="007E175A"/>
    <w:rsid w:val="007E191E"/>
    <w:rsid w:val="007E1F7C"/>
    <w:rsid w:val="007E3338"/>
    <w:rsid w:val="007E343E"/>
    <w:rsid w:val="007E4550"/>
    <w:rsid w:val="007E5E46"/>
    <w:rsid w:val="007E6860"/>
    <w:rsid w:val="007E6D93"/>
    <w:rsid w:val="007E7E60"/>
    <w:rsid w:val="007F0511"/>
    <w:rsid w:val="007F1F87"/>
    <w:rsid w:val="007F479C"/>
    <w:rsid w:val="007F5235"/>
    <w:rsid w:val="007F6AA1"/>
    <w:rsid w:val="007F6D92"/>
    <w:rsid w:val="007F736A"/>
    <w:rsid w:val="0080196C"/>
    <w:rsid w:val="00801E68"/>
    <w:rsid w:val="00802A5A"/>
    <w:rsid w:val="00802FFA"/>
    <w:rsid w:val="008056D2"/>
    <w:rsid w:val="00805C3B"/>
    <w:rsid w:val="00810666"/>
    <w:rsid w:val="008121BC"/>
    <w:rsid w:val="008129A5"/>
    <w:rsid w:val="00813C20"/>
    <w:rsid w:val="008151FA"/>
    <w:rsid w:val="0081564F"/>
    <w:rsid w:val="008156B4"/>
    <w:rsid w:val="008158C2"/>
    <w:rsid w:val="00816C88"/>
    <w:rsid w:val="00817E9D"/>
    <w:rsid w:val="00820430"/>
    <w:rsid w:val="008224A6"/>
    <w:rsid w:val="0082329C"/>
    <w:rsid w:val="00824FB4"/>
    <w:rsid w:val="0082558C"/>
    <w:rsid w:val="00827F78"/>
    <w:rsid w:val="0083079A"/>
    <w:rsid w:val="00832D4A"/>
    <w:rsid w:val="00832F1E"/>
    <w:rsid w:val="008342EB"/>
    <w:rsid w:val="0083445B"/>
    <w:rsid w:val="00836A00"/>
    <w:rsid w:val="00837841"/>
    <w:rsid w:val="00844CE3"/>
    <w:rsid w:val="008456C8"/>
    <w:rsid w:val="00847043"/>
    <w:rsid w:val="008472EF"/>
    <w:rsid w:val="008513A9"/>
    <w:rsid w:val="008525FE"/>
    <w:rsid w:val="008527D5"/>
    <w:rsid w:val="0085429C"/>
    <w:rsid w:val="00856DE8"/>
    <w:rsid w:val="00862223"/>
    <w:rsid w:val="00862A8D"/>
    <w:rsid w:val="0086348D"/>
    <w:rsid w:val="00863AB2"/>
    <w:rsid w:val="008668FA"/>
    <w:rsid w:val="008670A6"/>
    <w:rsid w:val="00870A87"/>
    <w:rsid w:val="0087268E"/>
    <w:rsid w:val="00872932"/>
    <w:rsid w:val="008733E1"/>
    <w:rsid w:val="00873702"/>
    <w:rsid w:val="00875A10"/>
    <w:rsid w:val="00875AFA"/>
    <w:rsid w:val="00876D4D"/>
    <w:rsid w:val="00876EB6"/>
    <w:rsid w:val="00877396"/>
    <w:rsid w:val="00882E63"/>
    <w:rsid w:val="00887951"/>
    <w:rsid w:val="00891706"/>
    <w:rsid w:val="00891DE5"/>
    <w:rsid w:val="008920C1"/>
    <w:rsid w:val="00893E7F"/>
    <w:rsid w:val="00894A45"/>
    <w:rsid w:val="00894B86"/>
    <w:rsid w:val="00894D91"/>
    <w:rsid w:val="00897B0D"/>
    <w:rsid w:val="00897DF3"/>
    <w:rsid w:val="008A28E2"/>
    <w:rsid w:val="008B3CD4"/>
    <w:rsid w:val="008B5A72"/>
    <w:rsid w:val="008B5B6E"/>
    <w:rsid w:val="008B5E38"/>
    <w:rsid w:val="008C14A7"/>
    <w:rsid w:val="008C1FC1"/>
    <w:rsid w:val="008C3593"/>
    <w:rsid w:val="008D04BE"/>
    <w:rsid w:val="008D04EC"/>
    <w:rsid w:val="008D05A2"/>
    <w:rsid w:val="008D0DCD"/>
    <w:rsid w:val="008D1417"/>
    <w:rsid w:val="008D24B9"/>
    <w:rsid w:val="008D566E"/>
    <w:rsid w:val="008E09A3"/>
    <w:rsid w:val="008E0C18"/>
    <w:rsid w:val="008E111D"/>
    <w:rsid w:val="008E772D"/>
    <w:rsid w:val="008F01C2"/>
    <w:rsid w:val="008F1CE6"/>
    <w:rsid w:val="008F2D1C"/>
    <w:rsid w:val="008F327B"/>
    <w:rsid w:val="008F52B8"/>
    <w:rsid w:val="008F5392"/>
    <w:rsid w:val="008F6111"/>
    <w:rsid w:val="008F689F"/>
    <w:rsid w:val="008F79FF"/>
    <w:rsid w:val="00900D27"/>
    <w:rsid w:val="00902207"/>
    <w:rsid w:val="0090402B"/>
    <w:rsid w:val="00904B37"/>
    <w:rsid w:val="009061D1"/>
    <w:rsid w:val="00906E06"/>
    <w:rsid w:val="00907E95"/>
    <w:rsid w:val="009122D8"/>
    <w:rsid w:val="0091281B"/>
    <w:rsid w:val="00912B88"/>
    <w:rsid w:val="00915DC9"/>
    <w:rsid w:val="00916882"/>
    <w:rsid w:val="009179AD"/>
    <w:rsid w:val="009224C8"/>
    <w:rsid w:val="00924D48"/>
    <w:rsid w:val="00927602"/>
    <w:rsid w:val="0093011C"/>
    <w:rsid w:val="0093166D"/>
    <w:rsid w:val="00932340"/>
    <w:rsid w:val="00933D98"/>
    <w:rsid w:val="00936F7C"/>
    <w:rsid w:val="009375C9"/>
    <w:rsid w:val="00940548"/>
    <w:rsid w:val="0094160D"/>
    <w:rsid w:val="009436B8"/>
    <w:rsid w:val="009444C2"/>
    <w:rsid w:val="00944B84"/>
    <w:rsid w:val="00945DA4"/>
    <w:rsid w:val="009475DC"/>
    <w:rsid w:val="009475F9"/>
    <w:rsid w:val="0094763D"/>
    <w:rsid w:val="009500F2"/>
    <w:rsid w:val="00950E29"/>
    <w:rsid w:val="00950F1A"/>
    <w:rsid w:val="009517D7"/>
    <w:rsid w:val="009521E4"/>
    <w:rsid w:val="00953700"/>
    <w:rsid w:val="0095439F"/>
    <w:rsid w:val="009571D2"/>
    <w:rsid w:val="00965241"/>
    <w:rsid w:val="00965593"/>
    <w:rsid w:val="0096789C"/>
    <w:rsid w:val="00967ADD"/>
    <w:rsid w:val="009710D0"/>
    <w:rsid w:val="0097272A"/>
    <w:rsid w:val="009733B3"/>
    <w:rsid w:val="00973F57"/>
    <w:rsid w:val="009757C0"/>
    <w:rsid w:val="00975B8E"/>
    <w:rsid w:val="00976069"/>
    <w:rsid w:val="0097761F"/>
    <w:rsid w:val="0098663C"/>
    <w:rsid w:val="0098700C"/>
    <w:rsid w:val="009879A8"/>
    <w:rsid w:val="009901ED"/>
    <w:rsid w:val="0099041C"/>
    <w:rsid w:val="00990CA9"/>
    <w:rsid w:val="0099191A"/>
    <w:rsid w:val="009940FE"/>
    <w:rsid w:val="00994E8E"/>
    <w:rsid w:val="009A0316"/>
    <w:rsid w:val="009A2B58"/>
    <w:rsid w:val="009A4095"/>
    <w:rsid w:val="009A4DA8"/>
    <w:rsid w:val="009A63F1"/>
    <w:rsid w:val="009A65DF"/>
    <w:rsid w:val="009A6F74"/>
    <w:rsid w:val="009A78F5"/>
    <w:rsid w:val="009B1F15"/>
    <w:rsid w:val="009B3078"/>
    <w:rsid w:val="009B43BD"/>
    <w:rsid w:val="009B5657"/>
    <w:rsid w:val="009B5B5C"/>
    <w:rsid w:val="009B5CAC"/>
    <w:rsid w:val="009B60E5"/>
    <w:rsid w:val="009B6304"/>
    <w:rsid w:val="009B6B3C"/>
    <w:rsid w:val="009B7065"/>
    <w:rsid w:val="009B746B"/>
    <w:rsid w:val="009B7896"/>
    <w:rsid w:val="009B7E5C"/>
    <w:rsid w:val="009C29DD"/>
    <w:rsid w:val="009C47A7"/>
    <w:rsid w:val="009C5930"/>
    <w:rsid w:val="009C6857"/>
    <w:rsid w:val="009D0762"/>
    <w:rsid w:val="009D0E3A"/>
    <w:rsid w:val="009D1191"/>
    <w:rsid w:val="009D16DA"/>
    <w:rsid w:val="009D1766"/>
    <w:rsid w:val="009D330C"/>
    <w:rsid w:val="009D39D5"/>
    <w:rsid w:val="009D3C8B"/>
    <w:rsid w:val="009D7883"/>
    <w:rsid w:val="009D78DC"/>
    <w:rsid w:val="009D7A81"/>
    <w:rsid w:val="009E09E1"/>
    <w:rsid w:val="009E0FDE"/>
    <w:rsid w:val="009E10C6"/>
    <w:rsid w:val="009E54C4"/>
    <w:rsid w:val="009E7C6C"/>
    <w:rsid w:val="009F0CA0"/>
    <w:rsid w:val="009F0CE5"/>
    <w:rsid w:val="009F566C"/>
    <w:rsid w:val="009F6037"/>
    <w:rsid w:val="009F66CF"/>
    <w:rsid w:val="00A0092C"/>
    <w:rsid w:val="00A00DF2"/>
    <w:rsid w:val="00A0382D"/>
    <w:rsid w:val="00A04820"/>
    <w:rsid w:val="00A07BF8"/>
    <w:rsid w:val="00A100F7"/>
    <w:rsid w:val="00A11F22"/>
    <w:rsid w:val="00A127D6"/>
    <w:rsid w:val="00A13478"/>
    <w:rsid w:val="00A154EE"/>
    <w:rsid w:val="00A15D41"/>
    <w:rsid w:val="00A21E34"/>
    <w:rsid w:val="00A224B2"/>
    <w:rsid w:val="00A22933"/>
    <w:rsid w:val="00A22ED9"/>
    <w:rsid w:val="00A26B03"/>
    <w:rsid w:val="00A274B4"/>
    <w:rsid w:val="00A30C6A"/>
    <w:rsid w:val="00A310B7"/>
    <w:rsid w:val="00A321C2"/>
    <w:rsid w:val="00A3301A"/>
    <w:rsid w:val="00A347F5"/>
    <w:rsid w:val="00A35070"/>
    <w:rsid w:val="00A37A06"/>
    <w:rsid w:val="00A37E2D"/>
    <w:rsid w:val="00A42BF3"/>
    <w:rsid w:val="00A44A5A"/>
    <w:rsid w:val="00A479B4"/>
    <w:rsid w:val="00A50B5A"/>
    <w:rsid w:val="00A5176C"/>
    <w:rsid w:val="00A5179E"/>
    <w:rsid w:val="00A52649"/>
    <w:rsid w:val="00A53178"/>
    <w:rsid w:val="00A53A2C"/>
    <w:rsid w:val="00A53B2C"/>
    <w:rsid w:val="00A54189"/>
    <w:rsid w:val="00A55B74"/>
    <w:rsid w:val="00A57AAF"/>
    <w:rsid w:val="00A6114C"/>
    <w:rsid w:val="00A61698"/>
    <w:rsid w:val="00A620F4"/>
    <w:rsid w:val="00A641A2"/>
    <w:rsid w:val="00A6577C"/>
    <w:rsid w:val="00A705E8"/>
    <w:rsid w:val="00A70CE7"/>
    <w:rsid w:val="00A7188A"/>
    <w:rsid w:val="00A718D7"/>
    <w:rsid w:val="00A71955"/>
    <w:rsid w:val="00A72A24"/>
    <w:rsid w:val="00A73226"/>
    <w:rsid w:val="00A758B5"/>
    <w:rsid w:val="00A75BBD"/>
    <w:rsid w:val="00A770F8"/>
    <w:rsid w:val="00A777A8"/>
    <w:rsid w:val="00A80917"/>
    <w:rsid w:val="00A81FAE"/>
    <w:rsid w:val="00A83980"/>
    <w:rsid w:val="00A904CE"/>
    <w:rsid w:val="00A90EAE"/>
    <w:rsid w:val="00A90EC1"/>
    <w:rsid w:val="00A916C4"/>
    <w:rsid w:val="00A92115"/>
    <w:rsid w:val="00A923DF"/>
    <w:rsid w:val="00A96B82"/>
    <w:rsid w:val="00AA0B59"/>
    <w:rsid w:val="00AA31BE"/>
    <w:rsid w:val="00AA3344"/>
    <w:rsid w:val="00AA460C"/>
    <w:rsid w:val="00AA5A3E"/>
    <w:rsid w:val="00AA6FA4"/>
    <w:rsid w:val="00AA78AA"/>
    <w:rsid w:val="00AA7905"/>
    <w:rsid w:val="00AA7914"/>
    <w:rsid w:val="00AB0972"/>
    <w:rsid w:val="00AB7BED"/>
    <w:rsid w:val="00AC293A"/>
    <w:rsid w:val="00AC2F92"/>
    <w:rsid w:val="00AC3AD9"/>
    <w:rsid w:val="00AC3C0A"/>
    <w:rsid w:val="00AC423C"/>
    <w:rsid w:val="00AC4522"/>
    <w:rsid w:val="00AC4EC5"/>
    <w:rsid w:val="00AC5B82"/>
    <w:rsid w:val="00AC633F"/>
    <w:rsid w:val="00AC63A6"/>
    <w:rsid w:val="00AD0976"/>
    <w:rsid w:val="00AD14A6"/>
    <w:rsid w:val="00AD1A95"/>
    <w:rsid w:val="00AD367C"/>
    <w:rsid w:val="00AD6F35"/>
    <w:rsid w:val="00AD7523"/>
    <w:rsid w:val="00AE00D6"/>
    <w:rsid w:val="00AE0C51"/>
    <w:rsid w:val="00AE208E"/>
    <w:rsid w:val="00AE3F29"/>
    <w:rsid w:val="00AE45B2"/>
    <w:rsid w:val="00AE5F9C"/>
    <w:rsid w:val="00AE6572"/>
    <w:rsid w:val="00AE6C8D"/>
    <w:rsid w:val="00AE6EAC"/>
    <w:rsid w:val="00AF15C0"/>
    <w:rsid w:val="00AF20C9"/>
    <w:rsid w:val="00AF2300"/>
    <w:rsid w:val="00AF3671"/>
    <w:rsid w:val="00AF4E01"/>
    <w:rsid w:val="00AF6300"/>
    <w:rsid w:val="00AF678C"/>
    <w:rsid w:val="00B012A0"/>
    <w:rsid w:val="00B0384B"/>
    <w:rsid w:val="00B03965"/>
    <w:rsid w:val="00B1059B"/>
    <w:rsid w:val="00B10C25"/>
    <w:rsid w:val="00B10F8D"/>
    <w:rsid w:val="00B1203E"/>
    <w:rsid w:val="00B12912"/>
    <w:rsid w:val="00B2061D"/>
    <w:rsid w:val="00B20814"/>
    <w:rsid w:val="00B2109A"/>
    <w:rsid w:val="00B23D78"/>
    <w:rsid w:val="00B252E7"/>
    <w:rsid w:val="00B27AF2"/>
    <w:rsid w:val="00B3031A"/>
    <w:rsid w:val="00B30A59"/>
    <w:rsid w:val="00B314C2"/>
    <w:rsid w:val="00B31DDC"/>
    <w:rsid w:val="00B35F30"/>
    <w:rsid w:val="00B36C17"/>
    <w:rsid w:val="00B40599"/>
    <w:rsid w:val="00B42980"/>
    <w:rsid w:val="00B42AD3"/>
    <w:rsid w:val="00B4398E"/>
    <w:rsid w:val="00B520E4"/>
    <w:rsid w:val="00B52D29"/>
    <w:rsid w:val="00B55E64"/>
    <w:rsid w:val="00B55F13"/>
    <w:rsid w:val="00B56C7D"/>
    <w:rsid w:val="00B577B7"/>
    <w:rsid w:val="00B6023D"/>
    <w:rsid w:val="00B61F05"/>
    <w:rsid w:val="00B64020"/>
    <w:rsid w:val="00B65318"/>
    <w:rsid w:val="00B67378"/>
    <w:rsid w:val="00B70F0C"/>
    <w:rsid w:val="00B725CA"/>
    <w:rsid w:val="00B73104"/>
    <w:rsid w:val="00B73333"/>
    <w:rsid w:val="00B741B8"/>
    <w:rsid w:val="00B74763"/>
    <w:rsid w:val="00B7771D"/>
    <w:rsid w:val="00B77814"/>
    <w:rsid w:val="00B80658"/>
    <w:rsid w:val="00B81267"/>
    <w:rsid w:val="00B82AF4"/>
    <w:rsid w:val="00B83EFB"/>
    <w:rsid w:val="00B84CDD"/>
    <w:rsid w:val="00B87BFB"/>
    <w:rsid w:val="00B91C42"/>
    <w:rsid w:val="00B92476"/>
    <w:rsid w:val="00BA05EB"/>
    <w:rsid w:val="00BA0C8F"/>
    <w:rsid w:val="00BA47E0"/>
    <w:rsid w:val="00BA6809"/>
    <w:rsid w:val="00BA6D57"/>
    <w:rsid w:val="00BB0D1D"/>
    <w:rsid w:val="00BB2A93"/>
    <w:rsid w:val="00BB2E31"/>
    <w:rsid w:val="00BB4DFC"/>
    <w:rsid w:val="00BB772F"/>
    <w:rsid w:val="00BB77D2"/>
    <w:rsid w:val="00BC0457"/>
    <w:rsid w:val="00BC1B57"/>
    <w:rsid w:val="00BC3154"/>
    <w:rsid w:val="00BC3F5C"/>
    <w:rsid w:val="00BC5D7D"/>
    <w:rsid w:val="00BD1196"/>
    <w:rsid w:val="00BD23B2"/>
    <w:rsid w:val="00BD2C24"/>
    <w:rsid w:val="00BD2FD9"/>
    <w:rsid w:val="00BD44FF"/>
    <w:rsid w:val="00BD4CBB"/>
    <w:rsid w:val="00BD5049"/>
    <w:rsid w:val="00BD5507"/>
    <w:rsid w:val="00BD669C"/>
    <w:rsid w:val="00BD66BA"/>
    <w:rsid w:val="00BD6BFD"/>
    <w:rsid w:val="00BD7344"/>
    <w:rsid w:val="00BD756D"/>
    <w:rsid w:val="00BD76A2"/>
    <w:rsid w:val="00BE31AD"/>
    <w:rsid w:val="00BE5919"/>
    <w:rsid w:val="00BE76EB"/>
    <w:rsid w:val="00BF0913"/>
    <w:rsid w:val="00BF122F"/>
    <w:rsid w:val="00BF18DA"/>
    <w:rsid w:val="00BF370E"/>
    <w:rsid w:val="00BF3F3F"/>
    <w:rsid w:val="00BF40BA"/>
    <w:rsid w:val="00BF5150"/>
    <w:rsid w:val="00BF6044"/>
    <w:rsid w:val="00BF6B4A"/>
    <w:rsid w:val="00C0087E"/>
    <w:rsid w:val="00C01129"/>
    <w:rsid w:val="00C01D92"/>
    <w:rsid w:val="00C0204A"/>
    <w:rsid w:val="00C066F0"/>
    <w:rsid w:val="00C06F94"/>
    <w:rsid w:val="00C10E47"/>
    <w:rsid w:val="00C11183"/>
    <w:rsid w:val="00C117AE"/>
    <w:rsid w:val="00C12055"/>
    <w:rsid w:val="00C12FAF"/>
    <w:rsid w:val="00C13AAF"/>
    <w:rsid w:val="00C206F0"/>
    <w:rsid w:val="00C20A0C"/>
    <w:rsid w:val="00C2242A"/>
    <w:rsid w:val="00C24C50"/>
    <w:rsid w:val="00C24F6B"/>
    <w:rsid w:val="00C2517B"/>
    <w:rsid w:val="00C25687"/>
    <w:rsid w:val="00C273FA"/>
    <w:rsid w:val="00C278D4"/>
    <w:rsid w:val="00C31247"/>
    <w:rsid w:val="00C32CD8"/>
    <w:rsid w:val="00C33700"/>
    <w:rsid w:val="00C33767"/>
    <w:rsid w:val="00C418A0"/>
    <w:rsid w:val="00C42881"/>
    <w:rsid w:val="00C435C9"/>
    <w:rsid w:val="00C43799"/>
    <w:rsid w:val="00C438CB"/>
    <w:rsid w:val="00C44414"/>
    <w:rsid w:val="00C47C55"/>
    <w:rsid w:val="00C51F21"/>
    <w:rsid w:val="00C52F64"/>
    <w:rsid w:val="00C53832"/>
    <w:rsid w:val="00C53A52"/>
    <w:rsid w:val="00C53CFD"/>
    <w:rsid w:val="00C55F1A"/>
    <w:rsid w:val="00C5651A"/>
    <w:rsid w:val="00C5710C"/>
    <w:rsid w:val="00C573CD"/>
    <w:rsid w:val="00C60641"/>
    <w:rsid w:val="00C61193"/>
    <w:rsid w:val="00C62DD8"/>
    <w:rsid w:val="00C63381"/>
    <w:rsid w:val="00C63668"/>
    <w:rsid w:val="00C63DBC"/>
    <w:rsid w:val="00C64684"/>
    <w:rsid w:val="00C707B2"/>
    <w:rsid w:val="00C71DE6"/>
    <w:rsid w:val="00C725D0"/>
    <w:rsid w:val="00C74DD9"/>
    <w:rsid w:val="00C74E16"/>
    <w:rsid w:val="00C7544E"/>
    <w:rsid w:val="00C7558B"/>
    <w:rsid w:val="00C77222"/>
    <w:rsid w:val="00C80488"/>
    <w:rsid w:val="00C80E7E"/>
    <w:rsid w:val="00C82430"/>
    <w:rsid w:val="00C85464"/>
    <w:rsid w:val="00C86001"/>
    <w:rsid w:val="00C86EAD"/>
    <w:rsid w:val="00C87363"/>
    <w:rsid w:val="00C90DB9"/>
    <w:rsid w:val="00C91312"/>
    <w:rsid w:val="00C92E82"/>
    <w:rsid w:val="00C9350B"/>
    <w:rsid w:val="00C950A4"/>
    <w:rsid w:val="00C95AE2"/>
    <w:rsid w:val="00C96C3B"/>
    <w:rsid w:val="00C96D0A"/>
    <w:rsid w:val="00C97368"/>
    <w:rsid w:val="00CA02E9"/>
    <w:rsid w:val="00CA1DE4"/>
    <w:rsid w:val="00CA24B1"/>
    <w:rsid w:val="00CA58CD"/>
    <w:rsid w:val="00CB0523"/>
    <w:rsid w:val="00CB05C3"/>
    <w:rsid w:val="00CB1A9D"/>
    <w:rsid w:val="00CB1B34"/>
    <w:rsid w:val="00CB3599"/>
    <w:rsid w:val="00CB4846"/>
    <w:rsid w:val="00CB4A9C"/>
    <w:rsid w:val="00CB53A5"/>
    <w:rsid w:val="00CB56C2"/>
    <w:rsid w:val="00CB638C"/>
    <w:rsid w:val="00CB698B"/>
    <w:rsid w:val="00CC1B71"/>
    <w:rsid w:val="00CC1BF4"/>
    <w:rsid w:val="00CC3D55"/>
    <w:rsid w:val="00CC3FC3"/>
    <w:rsid w:val="00CC4789"/>
    <w:rsid w:val="00CC7C0A"/>
    <w:rsid w:val="00CD14CC"/>
    <w:rsid w:val="00CD1B0A"/>
    <w:rsid w:val="00CD1D96"/>
    <w:rsid w:val="00CD24E3"/>
    <w:rsid w:val="00CD25E5"/>
    <w:rsid w:val="00CD311D"/>
    <w:rsid w:val="00CE1454"/>
    <w:rsid w:val="00CE1B4B"/>
    <w:rsid w:val="00CE2EE7"/>
    <w:rsid w:val="00CE36BF"/>
    <w:rsid w:val="00CE3B3C"/>
    <w:rsid w:val="00CE3EB2"/>
    <w:rsid w:val="00CE6DF2"/>
    <w:rsid w:val="00CE7BD3"/>
    <w:rsid w:val="00CF0A18"/>
    <w:rsid w:val="00CF222A"/>
    <w:rsid w:val="00CF22C5"/>
    <w:rsid w:val="00CF45A6"/>
    <w:rsid w:val="00D009AF"/>
    <w:rsid w:val="00D00E87"/>
    <w:rsid w:val="00D02739"/>
    <w:rsid w:val="00D02784"/>
    <w:rsid w:val="00D02F14"/>
    <w:rsid w:val="00D03A3D"/>
    <w:rsid w:val="00D06EC3"/>
    <w:rsid w:val="00D10E27"/>
    <w:rsid w:val="00D12473"/>
    <w:rsid w:val="00D1428F"/>
    <w:rsid w:val="00D15306"/>
    <w:rsid w:val="00D16080"/>
    <w:rsid w:val="00D16728"/>
    <w:rsid w:val="00D169AB"/>
    <w:rsid w:val="00D1766E"/>
    <w:rsid w:val="00D20BC4"/>
    <w:rsid w:val="00D215B9"/>
    <w:rsid w:val="00D218E5"/>
    <w:rsid w:val="00D233FC"/>
    <w:rsid w:val="00D2425C"/>
    <w:rsid w:val="00D24DBC"/>
    <w:rsid w:val="00D25B59"/>
    <w:rsid w:val="00D2663C"/>
    <w:rsid w:val="00D325CE"/>
    <w:rsid w:val="00D33E01"/>
    <w:rsid w:val="00D35962"/>
    <w:rsid w:val="00D36DE0"/>
    <w:rsid w:val="00D379F6"/>
    <w:rsid w:val="00D37AFB"/>
    <w:rsid w:val="00D400F8"/>
    <w:rsid w:val="00D40EAB"/>
    <w:rsid w:val="00D4108F"/>
    <w:rsid w:val="00D435E3"/>
    <w:rsid w:val="00D44025"/>
    <w:rsid w:val="00D44497"/>
    <w:rsid w:val="00D446BE"/>
    <w:rsid w:val="00D449A0"/>
    <w:rsid w:val="00D451BA"/>
    <w:rsid w:val="00D45BD6"/>
    <w:rsid w:val="00D46720"/>
    <w:rsid w:val="00D46A4E"/>
    <w:rsid w:val="00D47187"/>
    <w:rsid w:val="00D47CC7"/>
    <w:rsid w:val="00D47DF6"/>
    <w:rsid w:val="00D505C2"/>
    <w:rsid w:val="00D51931"/>
    <w:rsid w:val="00D51B9C"/>
    <w:rsid w:val="00D558F4"/>
    <w:rsid w:val="00D57081"/>
    <w:rsid w:val="00D616BA"/>
    <w:rsid w:val="00D61B0A"/>
    <w:rsid w:val="00D61D2D"/>
    <w:rsid w:val="00D63756"/>
    <w:rsid w:val="00D63872"/>
    <w:rsid w:val="00D64E14"/>
    <w:rsid w:val="00D64F2E"/>
    <w:rsid w:val="00D65D57"/>
    <w:rsid w:val="00D70349"/>
    <w:rsid w:val="00D72F41"/>
    <w:rsid w:val="00D73703"/>
    <w:rsid w:val="00D74B31"/>
    <w:rsid w:val="00D74C6D"/>
    <w:rsid w:val="00D75598"/>
    <w:rsid w:val="00D75D03"/>
    <w:rsid w:val="00D80925"/>
    <w:rsid w:val="00D81339"/>
    <w:rsid w:val="00D81DAD"/>
    <w:rsid w:val="00D82068"/>
    <w:rsid w:val="00D833C3"/>
    <w:rsid w:val="00D83E74"/>
    <w:rsid w:val="00D84B23"/>
    <w:rsid w:val="00D84BD9"/>
    <w:rsid w:val="00D853AB"/>
    <w:rsid w:val="00D869CE"/>
    <w:rsid w:val="00D92FF6"/>
    <w:rsid w:val="00D948EA"/>
    <w:rsid w:val="00D9603D"/>
    <w:rsid w:val="00D96D6D"/>
    <w:rsid w:val="00DA031F"/>
    <w:rsid w:val="00DA03E3"/>
    <w:rsid w:val="00DA0B17"/>
    <w:rsid w:val="00DA1279"/>
    <w:rsid w:val="00DA1F15"/>
    <w:rsid w:val="00DA3415"/>
    <w:rsid w:val="00DA500A"/>
    <w:rsid w:val="00DA5528"/>
    <w:rsid w:val="00DA6339"/>
    <w:rsid w:val="00DA76CD"/>
    <w:rsid w:val="00DB0E87"/>
    <w:rsid w:val="00DB3F5D"/>
    <w:rsid w:val="00DB5630"/>
    <w:rsid w:val="00DB71DF"/>
    <w:rsid w:val="00DB74DD"/>
    <w:rsid w:val="00DC0C8B"/>
    <w:rsid w:val="00DC2C66"/>
    <w:rsid w:val="00DC5482"/>
    <w:rsid w:val="00DD14DF"/>
    <w:rsid w:val="00DD1FC2"/>
    <w:rsid w:val="00DD2FE4"/>
    <w:rsid w:val="00DD3CD6"/>
    <w:rsid w:val="00DD732B"/>
    <w:rsid w:val="00DE0822"/>
    <w:rsid w:val="00DE3CFE"/>
    <w:rsid w:val="00DE3F23"/>
    <w:rsid w:val="00DF0BA1"/>
    <w:rsid w:val="00DF5508"/>
    <w:rsid w:val="00DF788C"/>
    <w:rsid w:val="00DF7E7C"/>
    <w:rsid w:val="00E00A13"/>
    <w:rsid w:val="00E00FFD"/>
    <w:rsid w:val="00E01B22"/>
    <w:rsid w:val="00E02345"/>
    <w:rsid w:val="00E025D1"/>
    <w:rsid w:val="00E050BF"/>
    <w:rsid w:val="00E10345"/>
    <w:rsid w:val="00E120B9"/>
    <w:rsid w:val="00E122A9"/>
    <w:rsid w:val="00E129F9"/>
    <w:rsid w:val="00E161F8"/>
    <w:rsid w:val="00E16EF4"/>
    <w:rsid w:val="00E17787"/>
    <w:rsid w:val="00E2025D"/>
    <w:rsid w:val="00E23C75"/>
    <w:rsid w:val="00E23E36"/>
    <w:rsid w:val="00E24E58"/>
    <w:rsid w:val="00E27487"/>
    <w:rsid w:val="00E278EC"/>
    <w:rsid w:val="00E32D90"/>
    <w:rsid w:val="00E33A1B"/>
    <w:rsid w:val="00E33F2C"/>
    <w:rsid w:val="00E35B8B"/>
    <w:rsid w:val="00E37C84"/>
    <w:rsid w:val="00E41D46"/>
    <w:rsid w:val="00E464D1"/>
    <w:rsid w:val="00E50F0C"/>
    <w:rsid w:val="00E521B0"/>
    <w:rsid w:val="00E534A9"/>
    <w:rsid w:val="00E54C73"/>
    <w:rsid w:val="00E604A7"/>
    <w:rsid w:val="00E61CE7"/>
    <w:rsid w:val="00E61D48"/>
    <w:rsid w:val="00E6251E"/>
    <w:rsid w:val="00E65425"/>
    <w:rsid w:val="00E654F7"/>
    <w:rsid w:val="00E67D74"/>
    <w:rsid w:val="00E70202"/>
    <w:rsid w:val="00E749CF"/>
    <w:rsid w:val="00E7542E"/>
    <w:rsid w:val="00E75BF2"/>
    <w:rsid w:val="00E766EB"/>
    <w:rsid w:val="00E807FB"/>
    <w:rsid w:val="00E83160"/>
    <w:rsid w:val="00E8352D"/>
    <w:rsid w:val="00E83E3A"/>
    <w:rsid w:val="00E8465C"/>
    <w:rsid w:val="00E84BA9"/>
    <w:rsid w:val="00E854E3"/>
    <w:rsid w:val="00E85D78"/>
    <w:rsid w:val="00E8654B"/>
    <w:rsid w:val="00E875D5"/>
    <w:rsid w:val="00E93A67"/>
    <w:rsid w:val="00E93E16"/>
    <w:rsid w:val="00E9440F"/>
    <w:rsid w:val="00E9777C"/>
    <w:rsid w:val="00EA0129"/>
    <w:rsid w:val="00EA030E"/>
    <w:rsid w:val="00EA2706"/>
    <w:rsid w:val="00EA3CC5"/>
    <w:rsid w:val="00EA592F"/>
    <w:rsid w:val="00EA630B"/>
    <w:rsid w:val="00EA63BA"/>
    <w:rsid w:val="00EA6DD7"/>
    <w:rsid w:val="00EA76C7"/>
    <w:rsid w:val="00EB0F73"/>
    <w:rsid w:val="00EB3005"/>
    <w:rsid w:val="00EB3033"/>
    <w:rsid w:val="00EB57CA"/>
    <w:rsid w:val="00EB5898"/>
    <w:rsid w:val="00EB66E4"/>
    <w:rsid w:val="00EB7E1B"/>
    <w:rsid w:val="00EB7FA1"/>
    <w:rsid w:val="00EC053A"/>
    <w:rsid w:val="00EC1534"/>
    <w:rsid w:val="00EC1796"/>
    <w:rsid w:val="00EC29A5"/>
    <w:rsid w:val="00EC361A"/>
    <w:rsid w:val="00EC673F"/>
    <w:rsid w:val="00ED1742"/>
    <w:rsid w:val="00ED31DC"/>
    <w:rsid w:val="00ED41EA"/>
    <w:rsid w:val="00ED429F"/>
    <w:rsid w:val="00ED457E"/>
    <w:rsid w:val="00ED5580"/>
    <w:rsid w:val="00ED560C"/>
    <w:rsid w:val="00ED5979"/>
    <w:rsid w:val="00ED7376"/>
    <w:rsid w:val="00ED7AB4"/>
    <w:rsid w:val="00EE0434"/>
    <w:rsid w:val="00EE07BA"/>
    <w:rsid w:val="00EE092C"/>
    <w:rsid w:val="00EE0FCE"/>
    <w:rsid w:val="00EE37E4"/>
    <w:rsid w:val="00EE6D8A"/>
    <w:rsid w:val="00EF5B18"/>
    <w:rsid w:val="00EF5B8D"/>
    <w:rsid w:val="00EF76C9"/>
    <w:rsid w:val="00F013EA"/>
    <w:rsid w:val="00F01E4D"/>
    <w:rsid w:val="00F04639"/>
    <w:rsid w:val="00F05451"/>
    <w:rsid w:val="00F05ECA"/>
    <w:rsid w:val="00F0600F"/>
    <w:rsid w:val="00F06DAE"/>
    <w:rsid w:val="00F070CC"/>
    <w:rsid w:val="00F1569F"/>
    <w:rsid w:val="00F15F83"/>
    <w:rsid w:val="00F17BD0"/>
    <w:rsid w:val="00F23AFB"/>
    <w:rsid w:val="00F25943"/>
    <w:rsid w:val="00F25E33"/>
    <w:rsid w:val="00F2659A"/>
    <w:rsid w:val="00F26BAF"/>
    <w:rsid w:val="00F27D4D"/>
    <w:rsid w:val="00F305E3"/>
    <w:rsid w:val="00F31815"/>
    <w:rsid w:val="00F3198C"/>
    <w:rsid w:val="00F34211"/>
    <w:rsid w:val="00F356EA"/>
    <w:rsid w:val="00F37B50"/>
    <w:rsid w:val="00F406A3"/>
    <w:rsid w:val="00F41C47"/>
    <w:rsid w:val="00F41E5D"/>
    <w:rsid w:val="00F42685"/>
    <w:rsid w:val="00F42D2D"/>
    <w:rsid w:val="00F4635B"/>
    <w:rsid w:val="00F50B1C"/>
    <w:rsid w:val="00F51431"/>
    <w:rsid w:val="00F52447"/>
    <w:rsid w:val="00F54D67"/>
    <w:rsid w:val="00F55D71"/>
    <w:rsid w:val="00F5626E"/>
    <w:rsid w:val="00F56ADE"/>
    <w:rsid w:val="00F57DE4"/>
    <w:rsid w:val="00F62114"/>
    <w:rsid w:val="00F625BB"/>
    <w:rsid w:val="00F64D46"/>
    <w:rsid w:val="00F64DB3"/>
    <w:rsid w:val="00F65A6D"/>
    <w:rsid w:val="00F671EF"/>
    <w:rsid w:val="00F70206"/>
    <w:rsid w:val="00F71836"/>
    <w:rsid w:val="00F72356"/>
    <w:rsid w:val="00F72EAC"/>
    <w:rsid w:val="00F7403A"/>
    <w:rsid w:val="00F74A06"/>
    <w:rsid w:val="00F752B2"/>
    <w:rsid w:val="00F75E3F"/>
    <w:rsid w:val="00F77480"/>
    <w:rsid w:val="00F8196F"/>
    <w:rsid w:val="00F82451"/>
    <w:rsid w:val="00F824BE"/>
    <w:rsid w:val="00F84711"/>
    <w:rsid w:val="00F848C8"/>
    <w:rsid w:val="00F84D2A"/>
    <w:rsid w:val="00F87957"/>
    <w:rsid w:val="00F934C5"/>
    <w:rsid w:val="00F9491C"/>
    <w:rsid w:val="00F94BDB"/>
    <w:rsid w:val="00F95258"/>
    <w:rsid w:val="00F95AD7"/>
    <w:rsid w:val="00FA2830"/>
    <w:rsid w:val="00FA3D10"/>
    <w:rsid w:val="00FA4500"/>
    <w:rsid w:val="00FA576D"/>
    <w:rsid w:val="00FA5A78"/>
    <w:rsid w:val="00FA5E9C"/>
    <w:rsid w:val="00FA72C0"/>
    <w:rsid w:val="00FA7BE7"/>
    <w:rsid w:val="00FB1E64"/>
    <w:rsid w:val="00FB3694"/>
    <w:rsid w:val="00FB3CC1"/>
    <w:rsid w:val="00FB6A4D"/>
    <w:rsid w:val="00FB7B3F"/>
    <w:rsid w:val="00FC1614"/>
    <w:rsid w:val="00FC1978"/>
    <w:rsid w:val="00FC19B5"/>
    <w:rsid w:val="00FC34B3"/>
    <w:rsid w:val="00FD03C6"/>
    <w:rsid w:val="00FD0E5C"/>
    <w:rsid w:val="00FD372B"/>
    <w:rsid w:val="00FD5B4B"/>
    <w:rsid w:val="00FD63FB"/>
    <w:rsid w:val="00FE04A1"/>
    <w:rsid w:val="00FE2E39"/>
    <w:rsid w:val="00FE2EA0"/>
    <w:rsid w:val="00FE5C39"/>
    <w:rsid w:val="00FE5D70"/>
    <w:rsid w:val="00FE6F19"/>
    <w:rsid w:val="00FF1173"/>
    <w:rsid w:val="00FF1315"/>
    <w:rsid w:val="00FF21DE"/>
    <w:rsid w:val="00FF2327"/>
    <w:rsid w:val="00FF2773"/>
    <w:rsid w:val="00FF4643"/>
    <w:rsid w:val="00FF5432"/>
    <w:rsid w:val="00FF5862"/>
    <w:rsid w:val="00FF6D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6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E604A7"/>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04A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7F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05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05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05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05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57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57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unntekst Tegn3"/>
    <w:basedOn w:val="Normal"/>
    <w:link w:val="FootnoteTextChar"/>
    <w:rsid w:val="005C1E5E"/>
    <w:pPr>
      <w:widowControl w:val="0"/>
      <w:suppressAutoHyphens/>
    </w:pPr>
    <w:rPr>
      <w:rFonts w:ascii="Times" w:hAnsi="Times"/>
      <w:lang w:val="en-US" w:eastAsia="nb-NO" w:bidi="en-US"/>
    </w:rPr>
  </w:style>
  <w:style w:type="character" w:customStyle="1" w:styleId="FootnoteTextChar">
    <w:name w:val="Footnote Text Char"/>
    <w:aliases w:val="Bunntekst Tegn3 Char"/>
    <w:basedOn w:val="DefaultParagraphFont"/>
    <w:link w:val="FootnoteText"/>
    <w:rsid w:val="005C1E5E"/>
    <w:rPr>
      <w:rFonts w:ascii="Times" w:hAnsi="Times"/>
      <w:szCs w:val="24"/>
      <w:lang w:eastAsia="nb-NO" w:bidi="en-US"/>
    </w:rPr>
  </w:style>
  <w:style w:type="paragraph" w:styleId="Title">
    <w:name w:val="Title"/>
    <w:basedOn w:val="Normal"/>
    <w:next w:val="Normal"/>
    <w:link w:val="TitleChar"/>
    <w:uiPriority w:val="10"/>
    <w:qFormat/>
    <w:rsid w:val="00E604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4A7"/>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E604A7"/>
    <w:rPr>
      <w:rFonts w:asciiTheme="majorHAnsi" w:eastAsiaTheme="majorEastAsia" w:hAnsiTheme="majorHAnsi" w:cstheme="majorBidi"/>
      <w:b/>
      <w:bCs/>
      <w:color w:val="345A8A" w:themeColor="accent1" w:themeShade="B5"/>
      <w:sz w:val="32"/>
      <w:szCs w:val="32"/>
      <w:lang w:val="ca-ES"/>
    </w:rPr>
  </w:style>
  <w:style w:type="character" w:customStyle="1" w:styleId="Heading2Char">
    <w:name w:val="Heading 2 Char"/>
    <w:basedOn w:val="DefaultParagraphFont"/>
    <w:link w:val="Heading2"/>
    <w:uiPriority w:val="9"/>
    <w:rsid w:val="00E604A7"/>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1427F7"/>
    <w:rPr>
      <w:rFonts w:asciiTheme="majorHAnsi" w:eastAsiaTheme="majorEastAsia" w:hAnsiTheme="majorHAnsi" w:cstheme="majorBidi"/>
      <w:b/>
      <w:bCs/>
      <w:color w:val="4F81BD" w:themeColor="accent1"/>
      <w:lang w:val="ca-ES"/>
    </w:rPr>
  </w:style>
  <w:style w:type="character" w:styleId="FootnoteReference">
    <w:name w:val="footnote reference"/>
    <w:basedOn w:val="DefaultParagraphFont"/>
    <w:uiPriority w:val="99"/>
    <w:unhideWhenUsed/>
    <w:rsid w:val="000723C7"/>
    <w:rPr>
      <w:vertAlign w:val="superscript"/>
    </w:rPr>
  </w:style>
  <w:style w:type="paragraph" w:styleId="ListParagraph">
    <w:name w:val="List Paragraph"/>
    <w:basedOn w:val="Normal"/>
    <w:uiPriority w:val="34"/>
    <w:qFormat/>
    <w:rsid w:val="00030574"/>
    <w:pPr>
      <w:ind w:left="720"/>
      <w:contextualSpacing/>
    </w:pPr>
  </w:style>
  <w:style w:type="character" w:customStyle="1" w:styleId="Heading4Char">
    <w:name w:val="Heading 4 Char"/>
    <w:basedOn w:val="DefaultParagraphFont"/>
    <w:link w:val="Heading4"/>
    <w:uiPriority w:val="9"/>
    <w:semiHidden/>
    <w:rsid w:val="00030574"/>
    <w:rPr>
      <w:rFonts w:asciiTheme="majorHAnsi" w:eastAsiaTheme="majorEastAsia" w:hAnsiTheme="majorHAnsi" w:cstheme="majorBidi"/>
      <w:b/>
      <w:bCs/>
      <w:i/>
      <w:iCs/>
      <w:color w:val="4F81BD" w:themeColor="accent1"/>
      <w:lang w:val="ca-ES"/>
    </w:rPr>
  </w:style>
  <w:style w:type="character" w:customStyle="1" w:styleId="Heading5Char">
    <w:name w:val="Heading 5 Char"/>
    <w:basedOn w:val="DefaultParagraphFont"/>
    <w:link w:val="Heading5"/>
    <w:uiPriority w:val="9"/>
    <w:semiHidden/>
    <w:rsid w:val="00030574"/>
    <w:rPr>
      <w:rFonts w:asciiTheme="majorHAnsi" w:eastAsiaTheme="majorEastAsia" w:hAnsiTheme="majorHAnsi" w:cstheme="majorBidi"/>
      <w:color w:val="243F60" w:themeColor="accent1" w:themeShade="7F"/>
      <w:lang w:val="ca-ES"/>
    </w:rPr>
  </w:style>
  <w:style w:type="character" w:customStyle="1" w:styleId="Heading6Char">
    <w:name w:val="Heading 6 Char"/>
    <w:basedOn w:val="DefaultParagraphFont"/>
    <w:link w:val="Heading6"/>
    <w:uiPriority w:val="9"/>
    <w:semiHidden/>
    <w:rsid w:val="00030574"/>
    <w:rPr>
      <w:rFonts w:asciiTheme="majorHAnsi" w:eastAsiaTheme="majorEastAsia" w:hAnsiTheme="majorHAnsi" w:cstheme="majorBidi"/>
      <w:i/>
      <w:iCs/>
      <w:color w:val="243F60" w:themeColor="accent1" w:themeShade="7F"/>
      <w:lang w:val="ca-ES"/>
    </w:rPr>
  </w:style>
  <w:style w:type="character" w:customStyle="1" w:styleId="Heading7Char">
    <w:name w:val="Heading 7 Char"/>
    <w:basedOn w:val="DefaultParagraphFont"/>
    <w:link w:val="Heading7"/>
    <w:uiPriority w:val="9"/>
    <w:semiHidden/>
    <w:rsid w:val="00030574"/>
    <w:rPr>
      <w:rFonts w:asciiTheme="majorHAnsi" w:eastAsiaTheme="majorEastAsia" w:hAnsiTheme="majorHAnsi" w:cstheme="majorBidi"/>
      <w:i/>
      <w:iCs/>
      <w:color w:val="404040" w:themeColor="text1" w:themeTint="BF"/>
      <w:lang w:val="ca-ES"/>
    </w:rPr>
  </w:style>
  <w:style w:type="character" w:customStyle="1" w:styleId="Heading8Char">
    <w:name w:val="Heading 8 Char"/>
    <w:basedOn w:val="DefaultParagraphFont"/>
    <w:link w:val="Heading8"/>
    <w:uiPriority w:val="9"/>
    <w:semiHidden/>
    <w:rsid w:val="00030574"/>
    <w:rPr>
      <w:rFonts w:asciiTheme="majorHAnsi" w:eastAsiaTheme="majorEastAsia" w:hAnsiTheme="majorHAnsi" w:cstheme="majorBidi"/>
      <w:color w:val="404040" w:themeColor="text1" w:themeTint="BF"/>
      <w:sz w:val="20"/>
      <w:szCs w:val="20"/>
      <w:lang w:val="ca-ES"/>
    </w:rPr>
  </w:style>
  <w:style w:type="character" w:customStyle="1" w:styleId="Heading9Char">
    <w:name w:val="Heading 9 Char"/>
    <w:basedOn w:val="DefaultParagraphFont"/>
    <w:link w:val="Heading9"/>
    <w:uiPriority w:val="9"/>
    <w:semiHidden/>
    <w:rsid w:val="00030574"/>
    <w:rPr>
      <w:rFonts w:asciiTheme="majorHAnsi" w:eastAsiaTheme="majorEastAsia" w:hAnsiTheme="majorHAnsi" w:cstheme="majorBidi"/>
      <w:i/>
      <w:iCs/>
      <w:color w:val="404040" w:themeColor="text1" w:themeTint="BF"/>
      <w:sz w:val="20"/>
      <w:szCs w:val="20"/>
      <w:lang w:val="ca-ES"/>
    </w:rPr>
  </w:style>
  <w:style w:type="paragraph" w:styleId="Footer">
    <w:name w:val="footer"/>
    <w:basedOn w:val="Normal"/>
    <w:link w:val="FooterChar"/>
    <w:uiPriority w:val="99"/>
    <w:unhideWhenUsed/>
    <w:rsid w:val="009710D0"/>
    <w:pPr>
      <w:tabs>
        <w:tab w:val="center" w:pos="4320"/>
        <w:tab w:val="right" w:pos="8640"/>
      </w:tabs>
    </w:pPr>
  </w:style>
  <w:style w:type="character" w:customStyle="1" w:styleId="FooterChar">
    <w:name w:val="Footer Char"/>
    <w:basedOn w:val="DefaultParagraphFont"/>
    <w:link w:val="Footer"/>
    <w:uiPriority w:val="99"/>
    <w:rsid w:val="009710D0"/>
    <w:rPr>
      <w:lang w:val="ca-ES"/>
    </w:rPr>
  </w:style>
  <w:style w:type="character" w:styleId="PageNumber">
    <w:name w:val="page number"/>
    <w:basedOn w:val="DefaultParagraphFont"/>
    <w:uiPriority w:val="99"/>
    <w:semiHidden/>
    <w:unhideWhenUsed/>
    <w:rsid w:val="009710D0"/>
  </w:style>
  <w:style w:type="paragraph" w:styleId="TOC1">
    <w:name w:val="toc 1"/>
    <w:basedOn w:val="Normal"/>
    <w:next w:val="Normal"/>
    <w:autoRedefine/>
    <w:uiPriority w:val="39"/>
    <w:unhideWhenUsed/>
    <w:rsid w:val="00F95258"/>
  </w:style>
  <w:style w:type="paragraph" w:styleId="TOC2">
    <w:name w:val="toc 2"/>
    <w:basedOn w:val="Normal"/>
    <w:next w:val="Normal"/>
    <w:autoRedefine/>
    <w:uiPriority w:val="39"/>
    <w:unhideWhenUsed/>
    <w:rsid w:val="00F95258"/>
    <w:pPr>
      <w:ind w:left="240"/>
    </w:pPr>
  </w:style>
  <w:style w:type="paragraph" w:styleId="TOC3">
    <w:name w:val="toc 3"/>
    <w:basedOn w:val="Normal"/>
    <w:next w:val="Normal"/>
    <w:autoRedefine/>
    <w:uiPriority w:val="39"/>
    <w:unhideWhenUsed/>
    <w:rsid w:val="00F95258"/>
    <w:pPr>
      <w:ind w:left="480"/>
    </w:pPr>
  </w:style>
  <w:style w:type="paragraph" w:styleId="TOC4">
    <w:name w:val="toc 4"/>
    <w:basedOn w:val="Normal"/>
    <w:next w:val="Normal"/>
    <w:autoRedefine/>
    <w:uiPriority w:val="39"/>
    <w:unhideWhenUsed/>
    <w:rsid w:val="00F95258"/>
    <w:pPr>
      <w:ind w:left="720"/>
    </w:pPr>
  </w:style>
  <w:style w:type="paragraph" w:styleId="TOC5">
    <w:name w:val="toc 5"/>
    <w:basedOn w:val="Normal"/>
    <w:next w:val="Normal"/>
    <w:autoRedefine/>
    <w:uiPriority w:val="39"/>
    <w:unhideWhenUsed/>
    <w:rsid w:val="00F95258"/>
    <w:pPr>
      <w:ind w:left="960"/>
    </w:pPr>
  </w:style>
  <w:style w:type="paragraph" w:styleId="TOC6">
    <w:name w:val="toc 6"/>
    <w:basedOn w:val="Normal"/>
    <w:next w:val="Normal"/>
    <w:autoRedefine/>
    <w:uiPriority w:val="39"/>
    <w:unhideWhenUsed/>
    <w:rsid w:val="00F95258"/>
    <w:pPr>
      <w:ind w:left="1200"/>
    </w:pPr>
  </w:style>
  <w:style w:type="paragraph" w:styleId="TOC7">
    <w:name w:val="toc 7"/>
    <w:basedOn w:val="Normal"/>
    <w:next w:val="Normal"/>
    <w:autoRedefine/>
    <w:uiPriority w:val="39"/>
    <w:unhideWhenUsed/>
    <w:rsid w:val="00F95258"/>
    <w:pPr>
      <w:ind w:left="1440"/>
    </w:pPr>
  </w:style>
  <w:style w:type="paragraph" w:styleId="TOC8">
    <w:name w:val="toc 8"/>
    <w:basedOn w:val="Normal"/>
    <w:next w:val="Normal"/>
    <w:autoRedefine/>
    <w:uiPriority w:val="39"/>
    <w:unhideWhenUsed/>
    <w:rsid w:val="00F95258"/>
    <w:pPr>
      <w:ind w:left="1680"/>
    </w:pPr>
  </w:style>
  <w:style w:type="paragraph" w:styleId="TOC9">
    <w:name w:val="toc 9"/>
    <w:basedOn w:val="Normal"/>
    <w:next w:val="Normal"/>
    <w:autoRedefine/>
    <w:uiPriority w:val="39"/>
    <w:unhideWhenUsed/>
    <w:rsid w:val="00F95258"/>
    <w:pPr>
      <w:ind w:left="1920"/>
    </w:pPr>
  </w:style>
  <w:style w:type="numbering" w:customStyle="1" w:styleId="eksempel">
    <w:name w:val="eksempel"/>
    <w:basedOn w:val="NoList"/>
    <w:uiPriority w:val="99"/>
    <w:rsid w:val="00BB4DFC"/>
    <w:pPr>
      <w:numPr>
        <w:numId w:val="6"/>
      </w:numPr>
    </w:pPr>
  </w:style>
  <w:style w:type="paragraph" w:styleId="Caption">
    <w:name w:val="caption"/>
    <w:basedOn w:val="Normal"/>
    <w:next w:val="Normal"/>
    <w:uiPriority w:val="35"/>
    <w:unhideWhenUsed/>
    <w:qFormat/>
    <w:rsid w:val="006748C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5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1FA"/>
    <w:rPr>
      <w:rFonts w:ascii="Lucida Grande" w:hAnsi="Lucida Grande" w:cs="Lucida Grande"/>
      <w:sz w:val="18"/>
      <w:szCs w:val="18"/>
      <w:lang w:val="ca-ES"/>
    </w:rPr>
  </w:style>
  <w:style w:type="paragraph" w:styleId="Header">
    <w:name w:val="header"/>
    <w:basedOn w:val="Normal"/>
    <w:link w:val="HeaderChar"/>
    <w:uiPriority w:val="99"/>
    <w:unhideWhenUsed/>
    <w:rsid w:val="00474E35"/>
    <w:pPr>
      <w:tabs>
        <w:tab w:val="center" w:pos="4153"/>
        <w:tab w:val="right" w:pos="8306"/>
      </w:tabs>
    </w:pPr>
  </w:style>
  <w:style w:type="character" w:customStyle="1" w:styleId="HeaderChar">
    <w:name w:val="Header Char"/>
    <w:basedOn w:val="DefaultParagraphFont"/>
    <w:link w:val="Header"/>
    <w:uiPriority w:val="99"/>
    <w:rsid w:val="00474E35"/>
    <w:rPr>
      <w:lang w:val="ca-ES"/>
    </w:rPr>
  </w:style>
  <w:style w:type="paragraph" w:styleId="NormalWeb">
    <w:name w:val="Normal (Web)"/>
    <w:basedOn w:val="Normal"/>
    <w:uiPriority w:val="99"/>
    <w:semiHidden/>
    <w:unhideWhenUsed/>
    <w:rsid w:val="002A025D"/>
    <w:pPr>
      <w:spacing w:before="100" w:beforeAutospacing="1" w:after="100" w:afterAutospacing="1"/>
    </w:pPr>
    <w:rPr>
      <w:rFonts w:ascii="Times" w:hAnsi="Times" w:cs="Times New Roman"/>
      <w:sz w:val="20"/>
      <w:szCs w:val="20"/>
      <w:lang w:val="en-GB"/>
    </w:rPr>
  </w:style>
  <w:style w:type="paragraph" w:customStyle="1" w:styleId="Nonumber">
    <w:name w:val="Nonumber"/>
    <w:basedOn w:val="Heading1"/>
    <w:qFormat/>
    <w:rsid w:val="00020CFB"/>
    <w:pPr>
      <w:numPr>
        <w:numId w:val="0"/>
      </w:numPr>
      <w:spacing w:line="360" w:lineRule="auto"/>
    </w:pPr>
  </w:style>
  <w:style w:type="paragraph" w:styleId="Subtitle">
    <w:name w:val="Subtitle"/>
    <w:basedOn w:val="Normal"/>
    <w:next w:val="Normal"/>
    <w:link w:val="SubtitleChar"/>
    <w:uiPriority w:val="11"/>
    <w:qFormat/>
    <w:rsid w:val="00020C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20CFB"/>
    <w:rPr>
      <w:rFonts w:asciiTheme="majorHAnsi" w:eastAsiaTheme="majorEastAsia" w:hAnsiTheme="majorHAnsi" w:cstheme="majorBidi"/>
      <w:i/>
      <w:iCs/>
      <w:color w:val="4F81BD" w:themeColor="accent1"/>
      <w:spacing w:val="15"/>
      <w:lang w:val="ca-ES"/>
    </w:rPr>
  </w:style>
  <w:style w:type="paragraph" w:customStyle="1" w:styleId="2nonumber">
    <w:name w:val="2nonumber"/>
    <w:basedOn w:val="Heading2"/>
    <w:link w:val="2nonumberChar"/>
    <w:qFormat/>
    <w:rsid w:val="00020CFB"/>
    <w:pPr>
      <w:numPr>
        <w:ilvl w:val="0"/>
        <w:numId w:val="0"/>
      </w:numPr>
      <w:spacing w:line="360" w:lineRule="auto"/>
    </w:pPr>
  </w:style>
  <w:style w:type="character" w:customStyle="1" w:styleId="2nonumberChar">
    <w:name w:val="2nonumber Char"/>
    <w:basedOn w:val="Heading2Char"/>
    <w:link w:val="2nonumber"/>
    <w:rsid w:val="00020CFB"/>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E7542E"/>
    <w:rPr>
      <w:sz w:val="16"/>
      <w:szCs w:val="16"/>
    </w:rPr>
  </w:style>
  <w:style w:type="paragraph" w:styleId="CommentText">
    <w:name w:val="annotation text"/>
    <w:basedOn w:val="Normal"/>
    <w:link w:val="CommentTextChar"/>
    <w:uiPriority w:val="99"/>
    <w:semiHidden/>
    <w:unhideWhenUsed/>
    <w:rsid w:val="00E7542E"/>
    <w:rPr>
      <w:sz w:val="20"/>
      <w:szCs w:val="20"/>
    </w:rPr>
  </w:style>
  <w:style w:type="character" w:customStyle="1" w:styleId="CommentTextChar">
    <w:name w:val="Comment Text Char"/>
    <w:basedOn w:val="DefaultParagraphFont"/>
    <w:link w:val="CommentText"/>
    <w:uiPriority w:val="99"/>
    <w:semiHidden/>
    <w:rsid w:val="00E7542E"/>
    <w:rPr>
      <w:sz w:val="20"/>
      <w:szCs w:val="20"/>
      <w:lang w:val="ca-ES"/>
    </w:rPr>
  </w:style>
  <w:style w:type="paragraph" w:styleId="CommentSubject">
    <w:name w:val="annotation subject"/>
    <w:basedOn w:val="CommentText"/>
    <w:next w:val="CommentText"/>
    <w:link w:val="CommentSubjectChar"/>
    <w:uiPriority w:val="99"/>
    <w:semiHidden/>
    <w:unhideWhenUsed/>
    <w:rsid w:val="00E7542E"/>
    <w:rPr>
      <w:b/>
      <w:bCs/>
    </w:rPr>
  </w:style>
  <w:style w:type="character" w:customStyle="1" w:styleId="CommentSubjectChar">
    <w:name w:val="Comment Subject Char"/>
    <w:basedOn w:val="CommentTextChar"/>
    <w:link w:val="CommentSubject"/>
    <w:uiPriority w:val="99"/>
    <w:semiHidden/>
    <w:rsid w:val="00E7542E"/>
    <w:rPr>
      <w:b/>
      <w:bCs/>
      <w:sz w:val="20"/>
      <w:szCs w:val="20"/>
      <w:lang w:val="ca-ES"/>
    </w:rPr>
  </w:style>
  <w:style w:type="paragraph" w:styleId="Revision">
    <w:name w:val="Revision"/>
    <w:hidden/>
    <w:uiPriority w:val="99"/>
    <w:semiHidden/>
    <w:rsid w:val="00FA2830"/>
    <w:rPr>
      <w:lang w:val="ca-ES"/>
    </w:rPr>
  </w:style>
  <w:style w:type="character" w:styleId="Hyperlink">
    <w:name w:val="Hyperlink"/>
    <w:basedOn w:val="DefaultParagraphFont"/>
    <w:uiPriority w:val="99"/>
    <w:unhideWhenUsed/>
    <w:rsid w:val="00B36C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E604A7"/>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04A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7F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05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05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05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05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57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57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unntekst Tegn3"/>
    <w:basedOn w:val="Normal"/>
    <w:link w:val="FootnoteTextChar"/>
    <w:rsid w:val="005C1E5E"/>
    <w:pPr>
      <w:widowControl w:val="0"/>
      <w:suppressAutoHyphens/>
    </w:pPr>
    <w:rPr>
      <w:rFonts w:ascii="Times" w:hAnsi="Times"/>
      <w:lang w:val="en-US" w:eastAsia="nb-NO" w:bidi="en-US"/>
    </w:rPr>
  </w:style>
  <w:style w:type="character" w:customStyle="1" w:styleId="FootnoteTextChar">
    <w:name w:val="Footnote Text Char"/>
    <w:aliases w:val="Bunntekst Tegn3 Char"/>
    <w:basedOn w:val="DefaultParagraphFont"/>
    <w:link w:val="FootnoteText"/>
    <w:rsid w:val="005C1E5E"/>
    <w:rPr>
      <w:rFonts w:ascii="Times" w:hAnsi="Times"/>
      <w:szCs w:val="24"/>
      <w:lang w:eastAsia="nb-NO" w:bidi="en-US"/>
    </w:rPr>
  </w:style>
  <w:style w:type="paragraph" w:styleId="Title">
    <w:name w:val="Title"/>
    <w:basedOn w:val="Normal"/>
    <w:next w:val="Normal"/>
    <w:link w:val="TitleChar"/>
    <w:uiPriority w:val="10"/>
    <w:qFormat/>
    <w:rsid w:val="00E604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4A7"/>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E604A7"/>
    <w:rPr>
      <w:rFonts w:asciiTheme="majorHAnsi" w:eastAsiaTheme="majorEastAsia" w:hAnsiTheme="majorHAnsi" w:cstheme="majorBidi"/>
      <w:b/>
      <w:bCs/>
      <w:color w:val="345A8A" w:themeColor="accent1" w:themeShade="B5"/>
      <w:sz w:val="32"/>
      <w:szCs w:val="32"/>
      <w:lang w:val="ca-ES"/>
    </w:rPr>
  </w:style>
  <w:style w:type="character" w:customStyle="1" w:styleId="Heading2Char">
    <w:name w:val="Heading 2 Char"/>
    <w:basedOn w:val="DefaultParagraphFont"/>
    <w:link w:val="Heading2"/>
    <w:uiPriority w:val="9"/>
    <w:rsid w:val="00E604A7"/>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1427F7"/>
    <w:rPr>
      <w:rFonts w:asciiTheme="majorHAnsi" w:eastAsiaTheme="majorEastAsia" w:hAnsiTheme="majorHAnsi" w:cstheme="majorBidi"/>
      <w:b/>
      <w:bCs/>
      <w:color w:val="4F81BD" w:themeColor="accent1"/>
      <w:lang w:val="ca-ES"/>
    </w:rPr>
  </w:style>
  <w:style w:type="character" w:styleId="FootnoteReference">
    <w:name w:val="footnote reference"/>
    <w:basedOn w:val="DefaultParagraphFont"/>
    <w:uiPriority w:val="99"/>
    <w:unhideWhenUsed/>
    <w:rsid w:val="000723C7"/>
    <w:rPr>
      <w:vertAlign w:val="superscript"/>
    </w:rPr>
  </w:style>
  <w:style w:type="paragraph" w:styleId="ListParagraph">
    <w:name w:val="List Paragraph"/>
    <w:basedOn w:val="Normal"/>
    <w:uiPriority w:val="34"/>
    <w:qFormat/>
    <w:rsid w:val="00030574"/>
    <w:pPr>
      <w:ind w:left="720"/>
      <w:contextualSpacing/>
    </w:pPr>
  </w:style>
  <w:style w:type="character" w:customStyle="1" w:styleId="Heading4Char">
    <w:name w:val="Heading 4 Char"/>
    <w:basedOn w:val="DefaultParagraphFont"/>
    <w:link w:val="Heading4"/>
    <w:uiPriority w:val="9"/>
    <w:semiHidden/>
    <w:rsid w:val="00030574"/>
    <w:rPr>
      <w:rFonts w:asciiTheme="majorHAnsi" w:eastAsiaTheme="majorEastAsia" w:hAnsiTheme="majorHAnsi" w:cstheme="majorBidi"/>
      <w:b/>
      <w:bCs/>
      <w:i/>
      <w:iCs/>
      <w:color w:val="4F81BD" w:themeColor="accent1"/>
      <w:lang w:val="ca-ES"/>
    </w:rPr>
  </w:style>
  <w:style w:type="character" w:customStyle="1" w:styleId="Heading5Char">
    <w:name w:val="Heading 5 Char"/>
    <w:basedOn w:val="DefaultParagraphFont"/>
    <w:link w:val="Heading5"/>
    <w:uiPriority w:val="9"/>
    <w:semiHidden/>
    <w:rsid w:val="00030574"/>
    <w:rPr>
      <w:rFonts w:asciiTheme="majorHAnsi" w:eastAsiaTheme="majorEastAsia" w:hAnsiTheme="majorHAnsi" w:cstheme="majorBidi"/>
      <w:color w:val="243F60" w:themeColor="accent1" w:themeShade="7F"/>
      <w:lang w:val="ca-ES"/>
    </w:rPr>
  </w:style>
  <w:style w:type="character" w:customStyle="1" w:styleId="Heading6Char">
    <w:name w:val="Heading 6 Char"/>
    <w:basedOn w:val="DefaultParagraphFont"/>
    <w:link w:val="Heading6"/>
    <w:uiPriority w:val="9"/>
    <w:semiHidden/>
    <w:rsid w:val="00030574"/>
    <w:rPr>
      <w:rFonts w:asciiTheme="majorHAnsi" w:eastAsiaTheme="majorEastAsia" w:hAnsiTheme="majorHAnsi" w:cstheme="majorBidi"/>
      <w:i/>
      <w:iCs/>
      <w:color w:val="243F60" w:themeColor="accent1" w:themeShade="7F"/>
      <w:lang w:val="ca-ES"/>
    </w:rPr>
  </w:style>
  <w:style w:type="character" w:customStyle="1" w:styleId="Heading7Char">
    <w:name w:val="Heading 7 Char"/>
    <w:basedOn w:val="DefaultParagraphFont"/>
    <w:link w:val="Heading7"/>
    <w:uiPriority w:val="9"/>
    <w:semiHidden/>
    <w:rsid w:val="00030574"/>
    <w:rPr>
      <w:rFonts w:asciiTheme="majorHAnsi" w:eastAsiaTheme="majorEastAsia" w:hAnsiTheme="majorHAnsi" w:cstheme="majorBidi"/>
      <w:i/>
      <w:iCs/>
      <w:color w:val="404040" w:themeColor="text1" w:themeTint="BF"/>
      <w:lang w:val="ca-ES"/>
    </w:rPr>
  </w:style>
  <w:style w:type="character" w:customStyle="1" w:styleId="Heading8Char">
    <w:name w:val="Heading 8 Char"/>
    <w:basedOn w:val="DefaultParagraphFont"/>
    <w:link w:val="Heading8"/>
    <w:uiPriority w:val="9"/>
    <w:semiHidden/>
    <w:rsid w:val="00030574"/>
    <w:rPr>
      <w:rFonts w:asciiTheme="majorHAnsi" w:eastAsiaTheme="majorEastAsia" w:hAnsiTheme="majorHAnsi" w:cstheme="majorBidi"/>
      <w:color w:val="404040" w:themeColor="text1" w:themeTint="BF"/>
      <w:sz w:val="20"/>
      <w:szCs w:val="20"/>
      <w:lang w:val="ca-ES"/>
    </w:rPr>
  </w:style>
  <w:style w:type="character" w:customStyle="1" w:styleId="Heading9Char">
    <w:name w:val="Heading 9 Char"/>
    <w:basedOn w:val="DefaultParagraphFont"/>
    <w:link w:val="Heading9"/>
    <w:uiPriority w:val="9"/>
    <w:semiHidden/>
    <w:rsid w:val="00030574"/>
    <w:rPr>
      <w:rFonts w:asciiTheme="majorHAnsi" w:eastAsiaTheme="majorEastAsia" w:hAnsiTheme="majorHAnsi" w:cstheme="majorBidi"/>
      <w:i/>
      <w:iCs/>
      <w:color w:val="404040" w:themeColor="text1" w:themeTint="BF"/>
      <w:sz w:val="20"/>
      <w:szCs w:val="20"/>
      <w:lang w:val="ca-ES"/>
    </w:rPr>
  </w:style>
  <w:style w:type="paragraph" w:styleId="Footer">
    <w:name w:val="footer"/>
    <w:basedOn w:val="Normal"/>
    <w:link w:val="FooterChar"/>
    <w:uiPriority w:val="99"/>
    <w:unhideWhenUsed/>
    <w:rsid w:val="009710D0"/>
    <w:pPr>
      <w:tabs>
        <w:tab w:val="center" w:pos="4320"/>
        <w:tab w:val="right" w:pos="8640"/>
      </w:tabs>
    </w:pPr>
  </w:style>
  <w:style w:type="character" w:customStyle="1" w:styleId="FooterChar">
    <w:name w:val="Footer Char"/>
    <w:basedOn w:val="DefaultParagraphFont"/>
    <w:link w:val="Footer"/>
    <w:uiPriority w:val="99"/>
    <w:rsid w:val="009710D0"/>
    <w:rPr>
      <w:lang w:val="ca-ES"/>
    </w:rPr>
  </w:style>
  <w:style w:type="character" w:styleId="PageNumber">
    <w:name w:val="page number"/>
    <w:basedOn w:val="DefaultParagraphFont"/>
    <w:uiPriority w:val="99"/>
    <w:semiHidden/>
    <w:unhideWhenUsed/>
    <w:rsid w:val="009710D0"/>
  </w:style>
  <w:style w:type="paragraph" w:styleId="TOC1">
    <w:name w:val="toc 1"/>
    <w:basedOn w:val="Normal"/>
    <w:next w:val="Normal"/>
    <w:autoRedefine/>
    <w:uiPriority w:val="39"/>
    <w:unhideWhenUsed/>
    <w:rsid w:val="00F95258"/>
  </w:style>
  <w:style w:type="paragraph" w:styleId="TOC2">
    <w:name w:val="toc 2"/>
    <w:basedOn w:val="Normal"/>
    <w:next w:val="Normal"/>
    <w:autoRedefine/>
    <w:uiPriority w:val="39"/>
    <w:unhideWhenUsed/>
    <w:rsid w:val="00F95258"/>
    <w:pPr>
      <w:ind w:left="240"/>
    </w:pPr>
  </w:style>
  <w:style w:type="paragraph" w:styleId="TOC3">
    <w:name w:val="toc 3"/>
    <w:basedOn w:val="Normal"/>
    <w:next w:val="Normal"/>
    <w:autoRedefine/>
    <w:uiPriority w:val="39"/>
    <w:unhideWhenUsed/>
    <w:rsid w:val="00F95258"/>
    <w:pPr>
      <w:ind w:left="480"/>
    </w:pPr>
  </w:style>
  <w:style w:type="paragraph" w:styleId="TOC4">
    <w:name w:val="toc 4"/>
    <w:basedOn w:val="Normal"/>
    <w:next w:val="Normal"/>
    <w:autoRedefine/>
    <w:uiPriority w:val="39"/>
    <w:unhideWhenUsed/>
    <w:rsid w:val="00F95258"/>
    <w:pPr>
      <w:ind w:left="720"/>
    </w:pPr>
  </w:style>
  <w:style w:type="paragraph" w:styleId="TOC5">
    <w:name w:val="toc 5"/>
    <w:basedOn w:val="Normal"/>
    <w:next w:val="Normal"/>
    <w:autoRedefine/>
    <w:uiPriority w:val="39"/>
    <w:unhideWhenUsed/>
    <w:rsid w:val="00F95258"/>
    <w:pPr>
      <w:ind w:left="960"/>
    </w:pPr>
  </w:style>
  <w:style w:type="paragraph" w:styleId="TOC6">
    <w:name w:val="toc 6"/>
    <w:basedOn w:val="Normal"/>
    <w:next w:val="Normal"/>
    <w:autoRedefine/>
    <w:uiPriority w:val="39"/>
    <w:unhideWhenUsed/>
    <w:rsid w:val="00F95258"/>
    <w:pPr>
      <w:ind w:left="1200"/>
    </w:pPr>
  </w:style>
  <w:style w:type="paragraph" w:styleId="TOC7">
    <w:name w:val="toc 7"/>
    <w:basedOn w:val="Normal"/>
    <w:next w:val="Normal"/>
    <w:autoRedefine/>
    <w:uiPriority w:val="39"/>
    <w:unhideWhenUsed/>
    <w:rsid w:val="00F95258"/>
    <w:pPr>
      <w:ind w:left="1440"/>
    </w:pPr>
  </w:style>
  <w:style w:type="paragraph" w:styleId="TOC8">
    <w:name w:val="toc 8"/>
    <w:basedOn w:val="Normal"/>
    <w:next w:val="Normal"/>
    <w:autoRedefine/>
    <w:uiPriority w:val="39"/>
    <w:unhideWhenUsed/>
    <w:rsid w:val="00F95258"/>
    <w:pPr>
      <w:ind w:left="1680"/>
    </w:pPr>
  </w:style>
  <w:style w:type="paragraph" w:styleId="TOC9">
    <w:name w:val="toc 9"/>
    <w:basedOn w:val="Normal"/>
    <w:next w:val="Normal"/>
    <w:autoRedefine/>
    <w:uiPriority w:val="39"/>
    <w:unhideWhenUsed/>
    <w:rsid w:val="00F95258"/>
    <w:pPr>
      <w:ind w:left="1920"/>
    </w:pPr>
  </w:style>
  <w:style w:type="numbering" w:customStyle="1" w:styleId="eksempel">
    <w:name w:val="eksempel"/>
    <w:basedOn w:val="NoList"/>
    <w:uiPriority w:val="99"/>
    <w:rsid w:val="00BB4DFC"/>
    <w:pPr>
      <w:numPr>
        <w:numId w:val="6"/>
      </w:numPr>
    </w:pPr>
  </w:style>
  <w:style w:type="paragraph" w:styleId="Caption">
    <w:name w:val="caption"/>
    <w:basedOn w:val="Normal"/>
    <w:next w:val="Normal"/>
    <w:uiPriority w:val="35"/>
    <w:unhideWhenUsed/>
    <w:qFormat/>
    <w:rsid w:val="006748C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51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1FA"/>
    <w:rPr>
      <w:rFonts w:ascii="Lucida Grande" w:hAnsi="Lucida Grande" w:cs="Lucida Grande"/>
      <w:sz w:val="18"/>
      <w:szCs w:val="18"/>
      <w:lang w:val="ca-ES"/>
    </w:rPr>
  </w:style>
  <w:style w:type="paragraph" w:styleId="Header">
    <w:name w:val="header"/>
    <w:basedOn w:val="Normal"/>
    <w:link w:val="HeaderChar"/>
    <w:uiPriority w:val="99"/>
    <w:unhideWhenUsed/>
    <w:rsid w:val="00474E35"/>
    <w:pPr>
      <w:tabs>
        <w:tab w:val="center" w:pos="4153"/>
        <w:tab w:val="right" w:pos="8306"/>
      </w:tabs>
    </w:pPr>
  </w:style>
  <w:style w:type="character" w:customStyle="1" w:styleId="HeaderChar">
    <w:name w:val="Header Char"/>
    <w:basedOn w:val="DefaultParagraphFont"/>
    <w:link w:val="Header"/>
    <w:uiPriority w:val="99"/>
    <w:rsid w:val="00474E35"/>
    <w:rPr>
      <w:lang w:val="ca-ES"/>
    </w:rPr>
  </w:style>
  <w:style w:type="paragraph" w:styleId="NormalWeb">
    <w:name w:val="Normal (Web)"/>
    <w:basedOn w:val="Normal"/>
    <w:uiPriority w:val="99"/>
    <w:semiHidden/>
    <w:unhideWhenUsed/>
    <w:rsid w:val="002A025D"/>
    <w:pPr>
      <w:spacing w:before="100" w:beforeAutospacing="1" w:after="100" w:afterAutospacing="1"/>
    </w:pPr>
    <w:rPr>
      <w:rFonts w:ascii="Times" w:hAnsi="Times" w:cs="Times New Roman"/>
      <w:sz w:val="20"/>
      <w:szCs w:val="20"/>
      <w:lang w:val="en-GB"/>
    </w:rPr>
  </w:style>
  <w:style w:type="paragraph" w:customStyle="1" w:styleId="Nonumber">
    <w:name w:val="Nonumber"/>
    <w:basedOn w:val="Heading1"/>
    <w:qFormat/>
    <w:rsid w:val="00020CFB"/>
    <w:pPr>
      <w:numPr>
        <w:numId w:val="0"/>
      </w:numPr>
      <w:spacing w:line="360" w:lineRule="auto"/>
    </w:pPr>
  </w:style>
  <w:style w:type="paragraph" w:styleId="Subtitle">
    <w:name w:val="Subtitle"/>
    <w:basedOn w:val="Normal"/>
    <w:next w:val="Normal"/>
    <w:link w:val="SubtitleChar"/>
    <w:uiPriority w:val="11"/>
    <w:qFormat/>
    <w:rsid w:val="00020C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20CFB"/>
    <w:rPr>
      <w:rFonts w:asciiTheme="majorHAnsi" w:eastAsiaTheme="majorEastAsia" w:hAnsiTheme="majorHAnsi" w:cstheme="majorBidi"/>
      <w:i/>
      <w:iCs/>
      <w:color w:val="4F81BD" w:themeColor="accent1"/>
      <w:spacing w:val="15"/>
      <w:lang w:val="ca-ES"/>
    </w:rPr>
  </w:style>
  <w:style w:type="paragraph" w:customStyle="1" w:styleId="2nonumber">
    <w:name w:val="2nonumber"/>
    <w:basedOn w:val="Heading2"/>
    <w:link w:val="2nonumberChar"/>
    <w:qFormat/>
    <w:rsid w:val="00020CFB"/>
    <w:pPr>
      <w:numPr>
        <w:ilvl w:val="0"/>
        <w:numId w:val="0"/>
      </w:numPr>
      <w:spacing w:line="360" w:lineRule="auto"/>
    </w:pPr>
  </w:style>
  <w:style w:type="character" w:customStyle="1" w:styleId="2nonumberChar">
    <w:name w:val="2nonumber Char"/>
    <w:basedOn w:val="Heading2Char"/>
    <w:link w:val="2nonumber"/>
    <w:rsid w:val="00020CFB"/>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E7542E"/>
    <w:rPr>
      <w:sz w:val="16"/>
      <w:szCs w:val="16"/>
    </w:rPr>
  </w:style>
  <w:style w:type="paragraph" w:styleId="CommentText">
    <w:name w:val="annotation text"/>
    <w:basedOn w:val="Normal"/>
    <w:link w:val="CommentTextChar"/>
    <w:uiPriority w:val="99"/>
    <w:semiHidden/>
    <w:unhideWhenUsed/>
    <w:rsid w:val="00E7542E"/>
    <w:rPr>
      <w:sz w:val="20"/>
      <w:szCs w:val="20"/>
    </w:rPr>
  </w:style>
  <w:style w:type="character" w:customStyle="1" w:styleId="CommentTextChar">
    <w:name w:val="Comment Text Char"/>
    <w:basedOn w:val="DefaultParagraphFont"/>
    <w:link w:val="CommentText"/>
    <w:uiPriority w:val="99"/>
    <w:semiHidden/>
    <w:rsid w:val="00E7542E"/>
    <w:rPr>
      <w:sz w:val="20"/>
      <w:szCs w:val="20"/>
      <w:lang w:val="ca-ES"/>
    </w:rPr>
  </w:style>
  <w:style w:type="paragraph" w:styleId="CommentSubject">
    <w:name w:val="annotation subject"/>
    <w:basedOn w:val="CommentText"/>
    <w:next w:val="CommentText"/>
    <w:link w:val="CommentSubjectChar"/>
    <w:uiPriority w:val="99"/>
    <w:semiHidden/>
    <w:unhideWhenUsed/>
    <w:rsid w:val="00E7542E"/>
    <w:rPr>
      <w:b/>
      <w:bCs/>
    </w:rPr>
  </w:style>
  <w:style w:type="character" w:customStyle="1" w:styleId="CommentSubjectChar">
    <w:name w:val="Comment Subject Char"/>
    <w:basedOn w:val="CommentTextChar"/>
    <w:link w:val="CommentSubject"/>
    <w:uiPriority w:val="99"/>
    <w:semiHidden/>
    <w:rsid w:val="00E7542E"/>
    <w:rPr>
      <w:b/>
      <w:bCs/>
      <w:sz w:val="20"/>
      <w:szCs w:val="20"/>
      <w:lang w:val="ca-ES"/>
    </w:rPr>
  </w:style>
  <w:style w:type="paragraph" w:styleId="Revision">
    <w:name w:val="Revision"/>
    <w:hidden/>
    <w:uiPriority w:val="99"/>
    <w:semiHidden/>
    <w:rsid w:val="00FA2830"/>
    <w:rPr>
      <w:lang w:val="ca-ES"/>
    </w:rPr>
  </w:style>
  <w:style w:type="character" w:styleId="Hyperlink">
    <w:name w:val="Hyperlink"/>
    <w:basedOn w:val="DefaultParagraphFont"/>
    <w:uiPriority w:val="99"/>
    <w:unhideWhenUsed/>
    <w:rsid w:val="00B36C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3623">
      <w:bodyDiv w:val="1"/>
      <w:marLeft w:val="0"/>
      <w:marRight w:val="0"/>
      <w:marTop w:val="0"/>
      <w:marBottom w:val="0"/>
      <w:divBdr>
        <w:top w:val="none" w:sz="0" w:space="0" w:color="auto"/>
        <w:left w:val="none" w:sz="0" w:space="0" w:color="auto"/>
        <w:bottom w:val="none" w:sz="0" w:space="0" w:color="auto"/>
        <w:right w:val="none" w:sz="0" w:space="0" w:color="auto"/>
      </w:divBdr>
    </w:div>
    <w:div w:id="2106609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image" Target="media/image2.gif"/><Relationship Id="rId13" Type="http://schemas.openxmlformats.org/officeDocument/2006/relationships/image" Target="media/image3.gif"/><Relationship Id="rId14" Type="http://schemas.openxmlformats.org/officeDocument/2006/relationships/image" Target="media/image4.gi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an000:gtsvn:art:2012:SDA_adp:prep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an000:gtsvn:art:2012:SDA_adp:prep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Sheet1!$A$3</c:f>
              <c:strCache>
                <c:ptCount val="1"/>
                <c:pt idx="0">
                  <c:v>prepos.</c:v>
                </c:pt>
              </c:strCache>
            </c:strRef>
          </c:tx>
          <c:invertIfNegative val="0"/>
          <c:cat>
            <c:multiLvlStrRef>
              <c:f>Sheet1!$B$1:$I$2</c:f>
              <c:multiLvlStrCache>
                <c:ptCount val="8"/>
                <c:lvl>
                  <c:pt idx="0">
                    <c:v>aviissain N = 2053</c:v>
                  </c:pt>
                  <c:pt idx="1">
                    <c:v>čáppag. N = 97</c:v>
                  </c:pt>
                  <c:pt idx="2">
                    <c:v>aviissain N = 1224</c:v>
                  </c:pt>
                  <c:pt idx="3">
                    <c:v>čáppag. N = 134</c:v>
                  </c:pt>
                  <c:pt idx="4">
                    <c:v>aviissain N = 453</c:v>
                  </c:pt>
                  <c:pt idx="5">
                    <c:v>čáppag. N = 93</c:v>
                  </c:pt>
                  <c:pt idx="6">
                    <c:v>aviissain N = 3766</c:v>
                  </c:pt>
                  <c:pt idx="7">
                    <c:v>čáppag. N = 331</c:v>
                  </c:pt>
                </c:lvl>
                <c:lvl>
                  <c:pt idx="0">
                    <c:v>miehtá</c:v>
                  </c:pt>
                  <c:pt idx="2">
                    <c:v>čađa</c:v>
                  </c:pt>
                  <c:pt idx="4">
                    <c:v>rastá</c:v>
                  </c:pt>
                  <c:pt idx="6">
                    <c:v>maŋŋel+</c:v>
                  </c:pt>
                </c:lvl>
              </c:multiLvlStrCache>
            </c:multiLvlStrRef>
          </c:cat>
          <c:val>
            <c:numRef>
              <c:f>Sheet1!$B$3:$I$3</c:f>
              <c:numCache>
                <c:formatCode>0%</c:formatCode>
                <c:ptCount val="8"/>
                <c:pt idx="0">
                  <c:v>0.91</c:v>
                </c:pt>
                <c:pt idx="1">
                  <c:v>0.744</c:v>
                </c:pt>
                <c:pt idx="2">
                  <c:v>0.18</c:v>
                </c:pt>
                <c:pt idx="3">
                  <c:v>0.25</c:v>
                </c:pt>
                <c:pt idx="4">
                  <c:v>0.46</c:v>
                </c:pt>
                <c:pt idx="5">
                  <c:v>0.39</c:v>
                </c:pt>
                <c:pt idx="6">
                  <c:v>0.67</c:v>
                </c:pt>
                <c:pt idx="7">
                  <c:v>0.26</c:v>
                </c:pt>
              </c:numCache>
            </c:numRef>
          </c:val>
        </c:ser>
        <c:ser>
          <c:idx val="1"/>
          <c:order val="1"/>
          <c:tx>
            <c:strRef>
              <c:f>Sheet1!$A$4</c:f>
              <c:strCache>
                <c:ptCount val="1"/>
                <c:pt idx="0">
                  <c:v>postpos.</c:v>
                </c:pt>
              </c:strCache>
            </c:strRef>
          </c:tx>
          <c:invertIfNegative val="0"/>
          <c:cat>
            <c:multiLvlStrRef>
              <c:f>Sheet1!$B$1:$I$2</c:f>
              <c:multiLvlStrCache>
                <c:ptCount val="8"/>
                <c:lvl>
                  <c:pt idx="0">
                    <c:v>aviissain N = 2053</c:v>
                  </c:pt>
                  <c:pt idx="1">
                    <c:v>čáppag. N = 97</c:v>
                  </c:pt>
                  <c:pt idx="2">
                    <c:v>aviissain N = 1224</c:v>
                  </c:pt>
                  <c:pt idx="3">
                    <c:v>čáppag. N = 134</c:v>
                  </c:pt>
                  <c:pt idx="4">
                    <c:v>aviissain N = 453</c:v>
                  </c:pt>
                  <c:pt idx="5">
                    <c:v>čáppag. N = 93</c:v>
                  </c:pt>
                  <c:pt idx="6">
                    <c:v>aviissain N = 3766</c:v>
                  </c:pt>
                  <c:pt idx="7">
                    <c:v>čáppag. N = 331</c:v>
                  </c:pt>
                </c:lvl>
                <c:lvl>
                  <c:pt idx="0">
                    <c:v>miehtá</c:v>
                  </c:pt>
                  <c:pt idx="2">
                    <c:v>čađa</c:v>
                  </c:pt>
                  <c:pt idx="4">
                    <c:v>rastá</c:v>
                  </c:pt>
                  <c:pt idx="6">
                    <c:v>maŋŋel+</c:v>
                  </c:pt>
                </c:lvl>
              </c:multiLvlStrCache>
            </c:multiLvlStrRef>
          </c:cat>
          <c:val>
            <c:numRef>
              <c:f>Sheet1!$B$4:$I$4</c:f>
              <c:numCache>
                <c:formatCode>0%</c:formatCode>
                <c:ptCount val="8"/>
                <c:pt idx="0">
                  <c:v>0.09</c:v>
                </c:pt>
                <c:pt idx="1">
                  <c:v>0.255</c:v>
                </c:pt>
                <c:pt idx="2">
                  <c:v>0.82</c:v>
                </c:pt>
                <c:pt idx="3">
                  <c:v>0.75</c:v>
                </c:pt>
                <c:pt idx="4">
                  <c:v>0.54</c:v>
                </c:pt>
                <c:pt idx="5">
                  <c:v>0.61</c:v>
                </c:pt>
                <c:pt idx="6">
                  <c:v>0.33</c:v>
                </c:pt>
                <c:pt idx="7">
                  <c:v>0.74</c:v>
                </c:pt>
              </c:numCache>
            </c:numRef>
          </c:val>
        </c:ser>
        <c:dLbls>
          <c:showLegendKey val="0"/>
          <c:showVal val="0"/>
          <c:showCatName val="0"/>
          <c:showSerName val="0"/>
          <c:showPercent val="0"/>
          <c:showBubbleSize val="0"/>
        </c:dLbls>
        <c:gapWidth val="150"/>
        <c:overlap val="100"/>
        <c:axId val="473624472"/>
        <c:axId val="473628376"/>
      </c:barChart>
      <c:catAx>
        <c:axId val="473624472"/>
        <c:scaling>
          <c:orientation val="minMax"/>
        </c:scaling>
        <c:delete val="0"/>
        <c:axPos val="b"/>
        <c:majorTickMark val="out"/>
        <c:minorTickMark val="none"/>
        <c:tickLblPos val="nextTo"/>
        <c:crossAx val="473628376"/>
        <c:crosses val="autoZero"/>
        <c:auto val="1"/>
        <c:lblAlgn val="ctr"/>
        <c:lblOffset val="100"/>
        <c:noMultiLvlLbl val="0"/>
      </c:catAx>
      <c:valAx>
        <c:axId val="473628376"/>
        <c:scaling>
          <c:orientation val="minMax"/>
        </c:scaling>
        <c:delete val="0"/>
        <c:axPos val="l"/>
        <c:majorGridlines/>
        <c:numFmt formatCode="0%" sourceLinked="1"/>
        <c:majorTickMark val="out"/>
        <c:minorTickMark val="none"/>
        <c:tickLblPos val="nextTo"/>
        <c:crossAx val="4736244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Sheet1!$A$8</c:f>
              <c:strCache>
                <c:ptCount val="1"/>
                <c:pt idx="0">
                  <c:v>prepos.</c:v>
                </c:pt>
              </c:strCache>
            </c:strRef>
          </c:tx>
          <c:invertIfNegative val="0"/>
          <c:cat>
            <c:strRef>
              <c:f>Sheet1!$B$7:$G$7</c:f>
              <c:strCache>
                <c:ptCount val="6"/>
                <c:pt idx="0">
                  <c:v>oarjeg. N = 87</c:v>
                </c:pt>
                <c:pt idx="1">
                  <c:v>Turi N = 64</c:v>
                </c:pt>
                <c:pt idx="2">
                  <c:v>guovddášg. N = 153</c:v>
                </c:pt>
                <c:pt idx="3">
                  <c:v>nuortag. N = 257</c:v>
                </c:pt>
                <c:pt idx="4">
                  <c:v>Ođđa test. N = 109</c:v>
                </c:pt>
                <c:pt idx="5">
                  <c:v>aviissain N = 7496</c:v>
                </c:pt>
              </c:strCache>
            </c:strRef>
          </c:cat>
          <c:val>
            <c:numRef>
              <c:f>Sheet1!$B$8:$G$8</c:f>
              <c:numCache>
                <c:formatCode>0.00%</c:formatCode>
                <c:ptCount val="6"/>
                <c:pt idx="0">
                  <c:v>0.683</c:v>
                </c:pt>
                <c:pt idx="1">
                  <c:v>0.516</c:v>
                </c:pt>
                <c:pt idx="2">
                  <c:v>0.403</c:v>
                </c:pt>
                <c:pt idx="3">
                  <c:v>0.131</c:v>
                </c:pt>
                <c:pt idx="4">
                  <c:v>0.336</c:v>
                </c:pt>
                <c:pt idx="5">
                  <c:v>0.644</c:v>
                </c:pt>
              </c:numCache>
            </c:numRef>
          </c:val>
        </c:ser>
        <c:ser>
          <c:idx val="1"/>
          <c:order val="1"/>
          <c:tx>
            <c:strRef>
              <c:f>Sheet1!$A$9</c:f>
              <c:strCache>
                <c:ptCount val="1"/>
                <c:pt idx="0">
                  <c:v>postpos.</c:v>
                </c:pt>
              </c:strCache>
            </c:strRef>
          </c:tx>
          <c:invertIfNegative val="0"/>
          <c:cat>
            <c:strRef>
              <c:f>Sheet1!$B$7:$G$7</c:f>
              <c:strCache>
                <c:ptCount val="6"/>
                <c:pt idx="0">
                  <c:v>oarjeg. N = 87</c:v>
                </c:pt>
                <c:pt idx="1">
                  <c:v>Turi N = 64</c:v>
                </c:pt>
                <c:pt idx="2">
                  <c:v>guovddášg. N = 153</c:v>
                </c:pt>
                <c:pt idx="3">
                  <c:v>nuortag. N = 257</c:v>
                </c:pt>
                <c:pt idx="4">
                  <c:v>Ođđa test. N = 109</c:v>
                </c:pt>
                <c:pt idx="5">
                  <c:v>aviissain N = 7496</c:v>
                </c:pt>
              </c:strCache>
            </c:strRef>
          </c:cat>
          <c:val>
            <c:numRef>
              <c:f>Sheet1!$B$9:$G$9</c:f>
              <c:numCache>
                <c:formatCode>0.00%</c:formatCode>
                <c:ptCount val="6"/>
                <c:pt idx="0">
                  <c:v>0.317</c:v>
                </c:pt>
                <c:pt idx="1">
                  <c:v>0.484</c:v>
                </c:pt>
                <c:pt idx="2">
                  <c:v>0.596</c:v>
                </c:pt>
                <c:pt idx="3">
                  <c:v>0.869</c:v>
                </c:pt>
                <c:pt idx="4">
                  <c:v>0.664</c:v>
                </c:pt>
                <c:pt idx="5">
                  <c:v>0.356</c:v>
                </c:pt>
              </c:numCache>
            </c:numRef>
          </c:val>
        </c:ser>
        <c:dLbls>
          <c:showLegendKey val="0"/>
          <c:showVal val="0"/>
          <c:showCatName val="0"/>
          <c:showSerName val="0"/>
          <c:showPercent val="0"/>
          <c:showBubbleSize val="0"/>
        </c:dLbls>
        <c:gapWidth val="150"/>
        <c:overlap val="100"/>
        <c:axId val="473693064"/>
        <c:axId val="473696040"/>
      </c:barChart>
      <c:catAx>
        <c:axId val="473693064"/>
        <c:scaling>
          <c:orientation val="minMax"/>
        </c:scaling>
        <c:delete val="0"/>
        <c:axPos val="b"/>
        <c:majorTickMark val="out"/>
        <c:minorTickMark val="none"/>
        <c:tickLblPos val="nextTo"/>
        <c:crossAx val="473696040"/>
        <c:crosses val="autoZero"/>
        <c:auto val="1"/>
        <c:lblAlgn val="ctr"/>
        <c:lblOffset val="100"/>
        <c:noMultiLvlLbl val="0"/>
      </c:catAx>
      <c:valAx>
        <c:axId val="473696040"/>
        <c:scaling>
          <c:orientation val="minMax"/>
        </c:scaling>
        <c:delete val="0"/>
        <c:axPos val="l"/>
        <c:majorGridlines/>
        <c:numFmt formatCode="0%" sourceLinked="1"/>
        <c:majorTickMark val="out"/>
        <c:minorTickMark val="none"/>
        <c:tickLblPos val="nextTo"/>
        <c:crossAx val="4736930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6325D-C25C-414C-BCD2-04410EC8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8168</Words>
  <Characters>46560</Characters>
  <Application>Microsoft Macintosh Word</Application>
  <DocSecurity>0</DocSecurity>
  <Lines>388</Lines>
  <Paragraphs>109</Paragraphs>
  <ScaleCrop>false</ScaleCrop>
  <HeadingPairs>
    <vt:vector size="6" baseType="variant">
      <vt:variant>
        <vt:lpstr>Tittel</vt:lpstr>
      </vt:variant>
      <vt:variant>
        <vt:i4>1</vt:i4>
      </vt:variant>
      <vt:variant>
        <vt:lpstr>Title</vt:lpstr>
      </vt:variant>
      <vt:variant>
        <vt:i4>1</vt:i4>
      </vt:variant>
      <vt:variant>
        <vt:lpstr>Headings</vt:lpstr>
      </vt:variant>
      <vt:variant>
        <vt:i4>24</vt:i4>
      </vt:variant>
    </vt:vector>
  </HeadingPairs>
  <TitlesOfParts>
    <vt:vector size="26" baseType="lpstr">
      <vt:lpstr/>
      <vt:lpstr/>
      <vt:lpstr>Álggahus</vt:lpstr>
      <vt:lpstr>    Oppalaš geahčastat </vt:lpstr>
      <vt:lpstr>Adposišuvnnat máilmmis ja Davviriikkain</vt:lpstr>
      <vt:lpstr>    Preposišuvnnat, postposišuvnnat ja ambiposišuvnnat</vt:lpstr>
      <vt:lpstr>    Kásusgeavaheapmi</vt:lpstr>
      <vt:lpstr>    Ambiposišuvnnaid mearkkašupmi</vt:lpstr>
      <vt:lpstr>Dutkanmateriála ja metoda</vt:lpstr>
      <vt:lpstr>    Ambiposišuvnnaid válljen</vt:lpstr>
      <vt:lpstr>    Materiála</vt:lpstr>
      <vt:lpstr>    Radiála kategoriijaid profileren</vt:lpstr>
      <vt:lpstr>Njealji adposišuvnna analysa</vt:lpstr>
      <vt:lpstr>    Adposišuvnnaid juohkáseapmi – geografiija ja šáŋra ektui</vt:lpstr>
      <vt:lpstr>    Juohkáseapmi mearkkašumi ektui</vt:lpstr>
      <vt:lpstr>        Miehtá</vt:lpstr>
      <vt:lpstr>        Čađa</vt:lpstr>
      <vt:lpstr>        Rastá</vt:lpstr>
      <vt:lpstr>        Maŋŋel</vt:lpstr>
      <vt:lpstr>    Earenoamáš ráhkadusat</vt:lpstr>
      <vt:lpstr>    Čoahkkáigeassu</vt:lpstr>
      <vt:lpstr>Konklušuvnnat</vt:lpstr>
      <vt:lpstr>Giitosat</vt:lpstr>
      <vt:lpstr>Gáldut</vt:lpstr>
      <vt:lpstr>    Materiála</vt:lpstr>
      <vt:lpstr>    Girjjálašvuohta</vt:lpstr>
    </vt:vector>
  </TitlesOfParts>
  <Company>Samisk Høgskole</Company>
  <LinksUpToDate>false</LinksUpToDate>
  <CharactersWithSpaces>54619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 humfak</dc:creator>
  <cp:lastModifiedBy>uit humfak</cp:lastModifiedBy>
  <cp:revision>2</cp:revision>
  <cp:lastPrinted>2013-01-04T15:23:00Z</cp:lastPrinted>
  <dcterms:created xsi:type="dcterms:W3CDTF">2013-01-19T13:02:00Z</dcterms:created>
  <dcterms:modified xsi:type="dcterms:W3CDTF">2013-01-19T13:02:00Z</dcterms:modified>
</cp:coreProperties>
</file>