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Saksham Jha</w:t>
        <w:br w:type="textWrapping"/>
        <w:t xml:space="preserve">UIN: 241P067</w:t>
      </w:r>
      <w:r w:rsidDel="00000000" w:rsidR="00000000" w:rsidRPr="00000000">
        <w:rPr/>
        <w:drawing>
          <wp:inline distB="114300" distT="114300" distL="114300" distR="114300">
            <wp:extent cx="6376988" cy="5591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329363" cy="5305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5563" cy="53625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34138" cy="5305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