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BATI CONSEIL ENVIRONNEMENT</w:t>
      </w:r>
    </w:p>
    <w:p w:rsidR="00000000" w:rsidDel="00000000" w:rsidP="00000000" w:rsidRDefault="00000000" w:rsidRPr="00000000" w14:paraId="00000009">
      <w:pPr>
        <w:rPr/>
      </w:pPr>
      <w:r w:rsidDel="00000000" w:rsidR="00000000" w:rsidRPr="00000000">
        <w:rPr>
          <w:rtl w:val="0"/>
        </w:rPr>
        <w:tab/>
        <w:tab/>
        <w:tab/>
        <w:tab/>
        <w:tab/>
        <w:tab/>
        <w:tab/>
        <w:t xml:space="preserve">   À l'attention de Monsieur Gracien Didier</w:t>
      </w:r>
    </w:p>
    <w:p w:rsidR="00000000" w:rsidDel="00000000" w:rsidP="00000000" w:rsidRDefault="00000000" w:rsidRPr="00000000" w14:paraId="0000000A">
      <w:pPr>
        <w:rPr/>
      </w:pPr>
      <w:r w:rsidDel="00000000" w:rsidR="00000000" w:rsidRPr="00000000">
        <w:rPr>
          <w:rtl w:val="0"/>
        </w:rPr>
        <w:tab/>
        <w:tab/>
        <w:tab/>
        <w:tab/>
        <w:tab/>
        <w:tab/>
        <w:tab/>
        <w:t xml:space="preserve">   39 Rue de Monpezat</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BATI CONSEIL ENVIRONNEMENT afin de travailler sur des projets concrets et de contribuer au développement de solutions basées sur le machine learning et le deep learning adaptées à vos enjeux.</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BATI CONSEIL ENVIRONNEMENT.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