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Caserne Bernadotte</w:t>
      </w:r>
    </w:p>
    <w:p w:rsidR="00000000" w:rsidDel="00000000" w:rsidP="00000000" w:rsidRDefault="00000000" w:rsidRPr="00000000" w14:paraId="0000000A">
      <w:pPr>
        <w:rPr/>
      </w:pPr>
      <w:r w:rsidDel="00000000" w:rsidR="00000000" w:rsidRPr="00000000">
        <w:rPr>
          <w:rtl w:val="0"/>
        </w:rPr>
        <w:tab/>
        <w:tab/>
        <w:tab/>
        <w:tab/>
        <w:tab/>
        <w:tab/>
        <w:tab/>
        <w:t xml:space="preserve">   Pl. de Verdun</w:t>
      </w:r>
    </w:p>
    <w:p w:rsidR="00000000" w:rsidDel="00000000" w:rsidP="00000000" w:rsidRDefault="00000000" w:rsidRPr="00000000" w14:paraId="0000000B">
      <w:pPr>
        <w:rPr/>
      </w:pPr>
      <w:r w:rsidDel="00000000" w:rsidR="00000000" w:rsidRPr="00000000">
        <w:rPr>
          <w:rtl w:val="0"/>
        </w:rPr>
        <w:tab/>
        <w:tab/>
        <w:tab/>
        <w:tab/>
        <w:tab/>
        <w:tab/>
        <w:tab/>
        <w:t xml:space="preserve">   64023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À 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équipe IA au sein d'une institution telle que la Caserne Bernadotte afin de travailler sur des projets concrets et de contribuer au développement de solutions basées sur le machine learning et le deep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et rigoureux comme celui de la Caserne Bernadotte.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celle-ci.</w:t>
      </w:r>
    </w:p>
    <w:p>
      <w:pPr>
        <w:rPr/>
      </w:pPr>
      <w:r>
        <w:rPr>
          <w:rtl w:val="0"/>
        </w:rPr>
        <w:t xml:space="preserve">Je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