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Spark Avocats</w:t>
      </w:r>
    </w:p>
    <w:p w:rsidR="00000000" w:rsidDel="00000000" w:rsidP="00000000" w:rsidRDefault="00000000" w:rsidRPr="00000000" w14:paraId="00000009">
      <w:pPr>
        <w:rPr/>
        <w:jc w:val="right"/>
      </w:pPr>
      <w:r w:rsidDel="00000000" w:rsidR="00000000" w:rsidRPr="00000000">
        <w:rPr>
          <w:rtl w:val="0"/>
        </w:rPr>
        <w:t xml:space="preserve">   À l'attention de Monsieur Pierre Léo Jeanmougin, Avocat associé</w:t>
      </w:r>
    </w:p>
    <w:p w:rsidR="00000000" w:rsidDel="00000000" w:rsidP="00000000" w:rsidRDefault="00000000" w:rsidRPr="00000000" w14:paraId="0000000A">
      <w:pPr>
        <w:rPr/>
        <w:jc w:val="right"/>
      </w:pPr>
      <w:r w:rsidDel="00000000" w:rsidR="00000000" w:rsidRPr="00000000">
        <w:rPr>
          <w:rtl w:val="0"/>
        </w:rPr>
        <w:t xml:space="preserve">   35 Bd Malesherbes</w:t>
      </w:r>
    </w:p>
    <w:p w:rsidR="00000000" w:rsidDel="00000000" w:rsidP="00000000" w:rsidRDefault="00000000" w:rsidRPr="00000000" w14:paraId="0000000B">
      <w:pPr>
        <w:rPr/>
        <w:jc w:val="right"/>
      </w:pPr>
      <w:r w:rsidDel="00000000" w:rsidR="00000000" w:rsidRPr="00000000">
        <w:rPr>
          <w:rtl w:val="0"/>
        </w:rPr>
        <w:t xml:space="preserve">   75008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département Restructuring du cabinet Spark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Intégrer votre cabinet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