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en Restructuring /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