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Madame Leila Oubekkou, Assistante juridique et administrative</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Droit des affaires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 et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de votre environnement d’excellence, ce qui correspond pleinement à mes aspirations professionnelles.</w:t>
      </w:r>
    </w:p>
    <w:p>
      <w:pPr>
        <w:rPr/>
        <w:spacing w:after="160"/>
      </w:pPr>
      <w:r>
        <w:rPr>
          <w:rtl w:val="0"/>
        </w:rPr>
        <w:t xml:space="preserve">Je me tiens à votre disposition pour tout échange, et vous prie d’agréer, Madame,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