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Maître Juliette CHORON</w:t>
      </w:r>
    </w:p>
    <w:p w:rsidR="00000000" w:rsidDel="00000000" w:rsidP="00000000" w:rsidRDefault="00000000" w:rsidRPr="00000000" w14:paraId="00000009">
      <w:pPr>
        <w:rPr/>
        <w:jc w:val="right"/>
      </w:pPr>
      <w:r w:rsidDel="00000000" w:rsidR="00000000" w:rsidRPr="00000000">
        <w:rPr>
          <w:rtl w:val="0"/>
        </w:rPr>
        <w:t xml:space="preserve">   Avocate en droit administratif et droit des étrangers</w:t>
      </w:r>
    </w:p>
    <w:p w:rsidR="00000000" w:rsidDel="00000000" w:rsidP="00000000" w:rsidRDefault="00000000" w:rsidRPr="00000000" w14:paraId="0000000A">
      <w:pPr>
        <w:rPr/>
        <w:jc w:val="right"/>
      </w:pPr>
      <w:r w:rsidDel="00000000" w:rsidR="00000000" w:rsidRPr="00000000">
        <w:rPr>
          <w:rtl w:val="0"/>
        </w:rPr>
        <w:t xml:space="preserve">   47 Rue Rémy Dumoncel</w:t>
      </w:r>
    </w:p>
    <w:p w:rsidR="00000000" w:rsidDel="00000000" w:rsidP="00000000" w:rsidRDefault="00000000" w:rsidRPr="00000000" w14:paraId="0000000B">
      <w:pPr>
        <w:rPr/>
        <w:jc w:val="right"/>
      </w:pPr>
      <w:r w:rsidDel="00000000" w:rsidR="00000000" w:rsidRPr="00000000">
        <w:rPr>
          <w:rtl w:val="0"/>
        </w:rPr>
        <w:t xml:space="preserve">   75014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de 6 mois au sein de votre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aujourd'hui à mettre mes compétences au service de domaines à fort impact sociétal, tels que le droit administratif et le droit des étrangers.</w:t>
      </w:r>
    </w:p>
    <w:p>
      <w:pPr>
        <w:rPr/>
        <w:spacing w:after="160"/>
      </w:pPr>
      <w:r>
        <w:rPr>
          <w:rtl w:val="0"/>
        </w:rPr>
        <w:t xml:space="preserve">Mes précédents stages en M&amp;A m’ont permis d’acquérir une solide maîtrise des opérations complexes dans leur technicité. Ils ont également mis en lumière une aspiration plus profonde : celle de m’impliquer dans des situations à forte dimension humaine. C’est dans cette perspective que la pratique du droit public et du droit d'asile m’apparaît comme une voie naturelle, alliant rigueur juridique et accompagnement de personnes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des missions juridiques.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enrichissant ma compréhension des enjeux non juridiques, essentiels à une pratique concrète et responsable de la profession d'avocat.</w:t>
      </w:r>
    </w:p>
    <w:p>
      <w:pPr>
        <w:rPr/>
        <w:spacing w:after="160"/>
      </w:pPr>
      <w:r>
        <w:rPr>
          <w:rtl w:val="0"/>
        </w:rPr>
        <w:t xml:space="preserve">Je suis aujourd’hui désireux de me confronter à des dossiers exigeants, où l’enjeu engage directement l'avenir et les droits fondamentaux des justiciables. Mon ambition est claire : mettre ma rigueur d'analyse au service de l'accompagnement des personnes dans leurs démarches en droit administratif, droit de la fonction publique et droit des étrangers.</w:t>
      </w:r>
    </w:p>
    <w:p>
      <w:pPr>
        <w:rPr/>
        <w:spacing w:after="160"/>
      </w:pPr>
      <w:r>
        <w:rPr>
          <w:rtl w:val="0"/>
        </w:rPr>
        <w:t xml:space="preserve">Disponible pour un stage à temps plein de janvier à juillet 2026, je serais honoré de rejoindre votre cabinet. Participer au conseil et au contentieux, ainsi qu'à la défense des droits des demandeurs d'asile, représente pour moi une opportunité particulièrement formatrice. Contribuer à la gestion de vos dossiers au quotidien me permettrait de développer mes capacités d’analyse et de renforcer mon engagement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