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Structure Avocats</w:t>
      </w:r>
    </w:p>
    <w:p w:rsidR="00000000" w:rsidDel="00000000" w:rsidP="00000000" w:rsidRDefault="00000000" w:rsidRPr="00000000" w14:paraId="00000009">
      <w:pPr>
        <w:rPr/>
        <w:jc w:val="right"/>
      </w:pPr>
      <w:r w:rsidDel="00000000" w:rsidR="00000000" w:rsidRPr="00000000">
        <w:rPr>
          <w:rtl w:val="0"/>
        </w:rPr>
        <w:t xml:space="preserve">   À l'attention de Monsieur Sylvain Dubois, Associé Fondateur</w:t>
      </w:r>
    </w:p>
    <w:p w:rsidR="00000000" w:rsidDel="00000000" w:rsidP="00000000" w:rsidRDefault="00000000" w:rsidRPr="00000000" w14:paraId="0000000A">
      <w:pPr>
        <w:rPr/>
        <w:jc w:val="right"/>
      </w:pPr>
      <w:r w:rsidDel="00000000" w:rsidR="00000000" w:rsidRPr="00000000">
        <w:rPr>
          <w:rtl w:val="0"/>
        </w:rPr>
        <w:t xml:space="preserve">   4 Rue de Rome</w:t>
      </w:r>
    </w:p>
    <w:p w:rsidR="00000000" w:rsidDel="00000000" w:rsidP="00000000" w:rsidRDefault="00000000" w:rsidRPr="00000000" w14:paraId="0000000B">
      <w:pPr>
        <w:rPr/>
        <w:jc w:val="right"/>
      </w:pPr>
      <w:r w:rsidDel="00000000" w:rsidR="00000000" w:rsidRPr="00000000">
        <w:rPr>
          <w:rtl w:val="0"/>
        </w:rPr>
        <w:t xml:space="preserve">   75008 Paris, France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de 6 mois (janvier - juillet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mettre cette expertise transactionnelle au service d'opérations immobilières et de construction.</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le droit de l'immobilier, de l'urbanisme et de la construction m’est apparu comme une voie naturelle, alliant rigueur juridique, compréhension financière et accompagnement de projets d'envergure.</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de la profession d'avocat.</w:t>
      </w:r>
    </w:p>
    <w:p>
      <w:pPr>
        <w:rPr/>
        <w:spacing w:after="160"/>
      </w:pPr>
      <w:r>
        <w:rPr>
          <w:rtl w:val="0"/>
        </w:rPr>
        <w:t xml:space="preserve">Je suis aujourd’hui désireux de me confronter à des dossiers exigeants, où l’enjeu ne se limite pas à la conclusion d’un deal, mais engage souvent la pérennité ou la transformation d’un projet immobilier ou urbain. Mon ambition est claire : acquérir les compétences nécessaires pour accompagner vos clients dans les différentes phases de leurs opérations immobilières, d'urbanisme et de construction.</w:t>
      </w:r>
    </w:p>
    <w:p>
      <w:pPr>
        <w:rPr/>
        <w:spacing w:after="160"/>
      </w:pPr>
      <w:r>
        <w:rPr>
          <w:rtl w:val="0"/>
        </w:rPr>
        <w:t xml:space="preserve">Disponible pour un stage à temps plein de janvier à juillet 2026, je serais honoré de rejoindre le cabinet Structure Avocats. Participer au conseil et à l'accompagnement des acteurs du secteur, à toutes les étapes de leurs projets immobiliers ou contentieux de la construction, représente pour moi une expérience particulièrement formatrice. Contribuer à la structuration et à la sécurisation juridique de ces projets complexes me permettrait de développer mes capacités d’analyse et de renforcer mon esprit d’équipe au sein d’un environnement d’excellence.</w:t>
      </w:r>
    </w:p>
    <w:p>
      <w:pPr>
        <w:rPr/>
        <w:spacing w:after="160"/>
      </w:pPr>
      <w:r>
        <w:rPr>
          <w:rtl w:val="0"/>
        </w:rPr>
        <w:t xml:space="preserve">Cette opportunité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