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Aleph Avocats</w:t>
      </w:r>
    </w:p>
    <w:p w:rsidR="00000000" w:rsidDel="00000000" w:rsidP="00000000" w:rsidRDefault="00000000" w:rsidRPr="00000000" w14:paraId="00000009">
      <w:pPr>
        <w:rPr/>
        <w:jc w:val="right"/>
      </w:pPr>
      <w:r w:rsidDel="00000000" w:rsidR="00000000" w:rsidRPr="00000000">
        <w:rPr>
          <w:rtl w:val="0"/>
        </w:rPr>
        <w:t xml:space="preserve">   À l'attention de Madame Julia Zein, Avocate Associée</w:t>
      </w:r>
    </w:p>
    <w:p w:rsidR="00000000" w:rsidDel="00000000" w:rsidP="00000000" w:rsidRDefault="00000000" w:rsidRPr="00000000" w14:paraId="0000000A">
      <w:pPr>
        <w:rPr/>
        <w:jc w:val="right"/>
      </w:pPr>
      <w:r w:rsidDel="00000000" w:rsidR="00000000" w:rsidRPr="00000000">
        <w:rPr>
          <w:rtl w:val="0"/>
        </w:rPr>
        <w:t xml:space="preserve">   9 Rue de l'Amiral Hamelin</w:t>
      </w:r>
    </w:p>
    <w:p w:rsidR="00000000" w:rsidDel="00000000" w:rsidP="00000000" w:rsidRDefault="00000000" w:rsidRPr="00000000" w14:paraId="0000000B">
      <w:pPr>
        <w:rPr/>
        <w:jc w:val="right"/>
      </w:pPr>
      <w:r w:rsidDel="00000000" w:rsidR="00000000" w:rsidRPr="00000000">
        <w:rPr>
          <w:rtl w:val="0"/>
        </w:rPr>
        <w:t xml:space="preserve">   75116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Objet : Candidature pour un stage de 6 mois (janvier - juillet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droit des affaires.</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leurs différentes phases de restructuration.</w:t>
      </w:r>
    </w:p>
    <w:p>
      <w:pPr>
        <w:rPr/>
        <w:spacing w:after="160"/>
      </w:pPr>
      <w:r>
        <w:rPr>
          <w:rtl w:val="0"/>
        </w:rPr>
        <w:t xml:space="preserve">Disponible pour un stage à temps plein de janvier à juillet 2026, je serais honoré de rejoindre le cabinet Aleph Avocats. Participer à la gestion de vos dossiers, notamment au croisement du contentieux, du droit social et des enjeux liés aux entreprises innovantes (Fintech, IA, Cryptomonnaie), représente pour moi une expérience particulièrement formatrice. Contribuer à l'accompagnement stratégique et juridique de vos clients me permettrait de développer mes capacités d’analyse au sein d’un environnement d’excellence, ce qui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