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ARIANE SOSTRAS CABINET AS AVOCAT PARIS</w:t>
      </w:r>
    </w:p>
    <w:p w:rsidR="00000000" w:rsidDel="00000000" w:rsidP="00000000" w:rsidRDefault="00000000" w:rsidRPr="00000000" w14:paraId="00000009">
      <w:pPr>
        <w:rPr/>
        <w:jc w:val="right"/>
      </w:pPr>
      <w:r w:rsidDel="00000000" w:rsidR="00000000" w:rsidRPr="00000000">
        <w:rPr>
          <w:rtl w:val="0"/>
        </w:rPr>
        <w:t xml:space="preserve">   À l'attention de Madame Ariane Sostras, Avocat Fondatrice</w:t>
      </w:r>
    </w:p>
    <w:p w:rsidR="00000000" w:rsidDel="00000000" w:rsidP="00000000" w:rsidRDefault="00000000" w:rsidRPr="00000000" w14:paraId="0000000A">
      <w:pPr>
        <w:rPr/>
        <w:jc w:val="right"/>
      </w:pPr>
      <w:r w:rsidDel="00000000" w:rsidR="00000000" w:rsidRPr="00000000">
        <w:rPr>
          <w:rtl w:val="0"/>
        </w:rPr>
        <w:t xml:space="preserve">   215 bis Bd Saint-Germain</w:t>
      </w:r>
    </w:p>
    <w:p w:rsidR="00000000" w:rsidDel="00000000" w:rsidP="00000000" w:rsidRDefault="00000000" w:rsidRPr="00000000" w14:paraId="0000000B">
      <w:pPr>
        <w:rPr/>
        <w:jc w:val="right"/>
      </w:pPr>
      <w:r w:rsidDel="00000000" w:rsidR="00000000" w:rsidRPr="00000000">
        <w:rPr>
          <w:rtl w:val="0"/>
        </w:rPr>
        <w:t xml:space="preserve">   75007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AS Avocat.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