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w:t>
      </w:r>
    </w:p>
    <w:p w:rsidR="00000000" w:rsidDel="00000000" w:rsidP="00000000" w:rsidRDefault="00000000" w:rsidRPr="00000000" w14:paraId="00000009">
      <w:pPr>
        <w:rPr/>
        <w:jc w:val="right"/>
      </w:pPr>
      <w:r w:rsidDel="00000000" w:rsidR="00000000" w:rsidRPr="00000000">
        <w:rPr>
          <w:rtl w:val="0"/>
        </w:rPr>
        <w:t xml:space="preserve">   À l'attention de Maître Lydie-Anne Berthèzene, Counsel</w:t>
      </w:r>
    </w:p>
    <w:p w:rsidR="00000000" w:rsidDel="00000000" w:rsidP="00000000" w:rsidRDefault="00000000" w:rsidRPr="00000000" w14:paraId="0000000A">
      <w:pPr>
        <w:rPr/>
        <w:jc w:val="right"/>
      </w:pPr>
      <w:r w:rsidDel="00000000" w:rsidR="00000000" w:rsidRPr="00000000">
        <w:rPr>
          <w:rtl w:val="0"/>
        </w:rPr>
        <w:t xml:space="preserve">   8 Place Vendôme</w:t>
      </w:r>
    </w:p>
    <w:p w:rsidR="00000000" w:rsidDel="00000000" w:rsidP="00000000" w:rsidRDefault="00000000" w:rsidRPr="00000000" w14:paraId="0000000B">
      <w:pPr>
        <w:rPr/>
        <w:jc w:val="right"/>
      </w:pPr>
      <w:r w:rsidDel="00000000" w:rsidR="00000000" w:rsidRPr="00000000">
        <w:rPr>
          <w:rtl w:val="0"/>
        </w:rPr>
        <w:t xml:space="preserve">   75001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r>
        <w:rPr>
          <w:rtl w:val="0"/>
        </w:rPr>
        <w:br/>
      </w: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