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3B30" w14:textId="7B7B7B25" w:rsidR="0076342D" w:rsidRPr="0076342D" w:rsidRDefault="0076342D" w:rsidP="0000370F">
      <w:pPr>
        <w:pStyle w:val="Title"/>
        <w:jc w:val="center"/>
        <w:rPr>
          <w:u w:val="single"/>
        </w:rPr>
      </w:pPr>
      <w:r w:rsidRPr="0076342D">
        <w:rPr>
          <w:u w:val="single"/>
        </w:rPr>
        <w:t>OpenCore - Fund Module</w:t>
      </w:r>
    </w:p>
    <w:p w14:paraId="7EF489B2" w14:textId="5C5E7890" w:rsidR="0076342D" w:rsidRDefault="0076342D"/>
    <w:p w14:paraId="2F4419C9" w14:textId="4BF6FA86" w:rsidR="007F6A82" w:rsidRPr="007F6A82" w:rsidRDefault="007F6A82" w:rsidP="007F6A82">
      <w:pPr>
        <w:pStyle w:val="Subtitle"/>
        <w:rPr>
          <w:u w:val="single"/>
        </w:rPr>
      </w:pPr>
      <w:r w:rsidRPr="007F6A82">
        <w:rPr>
          <w:u w:val="single"/>
        </w:rPr>
        <w:t xml:space="preserve">Brief </w:t>
      </w:r>
    </w:p>
    <w:p w14:paraId="1C084624" w14:textId="77777777" w:rsidR="00367B89" w:rsidRDefault="0076342D" w:rsidP="0076342D">
      <w:pPr>
        <w:pStyle w:val="NoSpacing"/>
      </w:pPr>
      <w:r>
        <w:t>This module handles the mutual fund business and related transactions, the fund is all about a pool of money from many investors that been invested and utilized by Fund/portfolio manager</w:t>
      </w:r>
      <w:r w:rsidR="001A5B65">
        <w:t xml:space="preserve"> approaching a specific fund Strategy, the fund manager could invest that pool in stocks, bonds, money market and other investment options</w:t>
      </w:r>
      <w:r w:rsidR="00276A5E">
        <w:t xml:space="preserve"> </w:t>
      </w:r>
      <w:r w:rsidR="001A5B65">
        <w:t>even in other funds,</w:t>
      </w:r>
      <w:r w:rsidR="00276A5E">
        <w:t xml:space="preserve"> </w:t>
      </w:r>
      <w:r w:rsidR="00100DA3">
        <w:t>funds could be either (open ended or closed ended)</w:t>
      </w:r>
      <w:r w:rsidR="00A71FD9">
        <w:t xml:space="preserve">, </w:t>
      </w:r>
    </w:p>
    <w:p w14:paraId="1E990F8A" w14:textId="78C243A2" w:rsidR="001A5B65" w:rsidRDefault="00A71FD9" w:rsidP="0076342D">
      <w:pPr>
        <w:pStyle w:val="NoSpacing"/>
      </w:pPr>
      <w:r>
        <w:t>it could Exchange traded fund (ETF)</w:t>
      </w:r>
      <w:r w:rsidR="00367B89">
        <w:t xml:space="preserve"> or subscription/redemption based on NAV,</w:t>
      </w:r>
    </w:p>
    <w:p w14:paraId="4714ECC6" w14:textId="39049220" w:rsidR="005B363F" w:rsidRDefault="008C1020" w:rsidP="0076342D">
      <w:pPr>
        <w:pStyle w:val="NoSpacing"/>
      </w:pPr>
      <w:r>
        <w:t>there could be a separation between investors, Collection Agent, Fund Owner and Fund Manager</w:t>
      </w:r>
      <w:r w:rsidR="001A5B65">
        <w:t>.</w:t>
      </w:r>
    </w:p>
    <w:p w14:paraId="731414DD" w14:textId="4FC5E845" w:rsidR="008C1020" w:rsidRDefault="008C1020" w:rsidP="0076342D">
      <w:pPr>
        <w:pStyle w:val="NoSpacing"/>
      </w:pPr>
    </w:p>
    <w:p w14:paraId="766C91C7" w14:textId="0803A5A5" w:rsidR="007F6A82" w:rsidRPr="007F6A82" w:rsidRDefault="007F6A82" w:rsidP="007F6A82">
      <w:pPr>
        <w:pStyle w:val="Subtitle"/>
        <w:rPr>
          <w:u w:val="single"/>
        </w:rPr>
      </w:pPr>
      <w:r w:rsidRPr="007F6A82">
        <w:rPr>
          <w:u w:val="single"/>
        </w:rPr>
        <w:t xml:space="preserve">System </w:t>
      </w:r>
    </w:p>
    <w:p w14:paraId="6DC4FC9B" w14:textId="57662FD6" w:rsidR="008C1020" w:rsidRDefault="00F417F5" w:rsidP="00F417F5">
      <w:pPr>
        <w:pStyle w:val="NoSpacing"/>
        <w:numPr>
          <w:ilvl w:val="0"/>
          <w:numId w:val="1"/>
        </w:numPr>
      </w:pPr>
      <w:r>
        <w:t xml:space="preserve">A new Account Type </w:t>
      </w:r>
      <w:r w:rsidR="004401DA">
        <w:t xml:space="preserve">(Fund) </w:t>
      </w:r>
      <w:r w:rsidR="007C59E6">
        <w:t>should be</w:t>
      </w:r>
      <w:r>
        <w:t xml:space="preserve"> introduced in the system</w:t>
      </w:r>
    </w:p>
    <w:p w14:paraId="55E55313" w14:textId="77777777" w:rsidR="001C5812" w:rsidRDefault="00B94A73" w:rsidP="00F417F5">
      <w:pPr>
        <w:pStyle w:val="NoSpacing"/>
        <w:numPr>
          <w:ilvl w:val="0"/>
          <w:numId w:val="1"/>
        </w:numPr>
      </w:pPr>
      <w:r>
        <w:t xml:space="preserve">A Fund </w:t>
      </w:r>
      <w:r w:rsidR="001C5812">
        <w:t>Account Class entity shall be introduced.</w:t>
      </w:r>
    </w:p>
    <w:p w14:paraId="28F8BB15" w14:textId="5E5F4263" w:rsidR="000323F7" w:rsidRDefault="001C5812" w:rsidP="00F417F5">
      <w:pPr>
        <w:pStyle w:val="NoSpacing"/>
        <w:numPr>
          <w:ilvl w:val="0"/>
          <w:numId w:val="1"/>
        </w:numPr>
      </w:pPr>
      <w:r>
        <w:t>A Fund  entity shall be introduced.</w:t>
      </w:r>
    </w:p>
    <w:p w14:paraId="0782C695" w14:textId="4D0F4537" w:rsidR="00686DC5" w:rsidRDefault="00A53655" w:rsidP="00F417F5">
      <w:pPr>
        <w:pStyle w:val="NoSpacing"/>
        <w:numPr>
          <w:ilvl w:val="0"/>
          <w:numId w:val="1"/>
        </w:numPr>
      </w:pPr>
      <w:r>
        <w:t xml:space="preserve">Different </w:t>
      </w:r>
      <w:r w:rsidR="000C11A8">
        <w:t>operations and transactions shall be introduced</w:t>
      </w:r>
    </w:p>
    <w:p w14:paraId="5DDF1EC8" w14:textId="6ECE6A61" w:rsidR="007C32E0" w:rsidRDefault="007C32E0" w:rsidP="00F417F5">
      <w:pPr>
        <w:pStyle w:val="NoSpacing"/>
        <w:numPr>
          <w:ilvl w:val="0"/>
          <w:numId w:val="1"/>
        </w:numPr>
      </w:pPr>
      <w:r>
        <w:t>A specific CIF related changes shall be applied, as normal CIF could purchase directly a share in any Fund</w:t>
      </w:r>
      <w:r w:rsidR="000955C5">
        <w:t>, however those changes is applicable for the whole OpenCore, it could be utilized in any other modules.</w:t>
      </w:r>
    </w:p>
    <w:p w14:paraId="5843F194" w14:textId="241070AA" w:rsidR="00EC64B4" w:rsidRDefault="00EC64B4">
      <w:r>
        <w:br w:type="page"/>
      </w:r>
    </w:p>
    <w:p w14:paraId="25BEFCA1" w14:textId="77777777" w:rsidR="0025146D" w:rsidRDefault="0025146D" w:rsidP="0025146D">
      <w:pPr>
        <w:pStyle w:val="NoSpacing"/>
      </w:pPr>
    </w:p>
    <w:p w14:paraId="18F09B62" w14:textId="33C8262A" w:rsidR="002D642B" w:rsidRDefault="002D642B" w:rsidP="002D642B">
      <w:pPr>
        <w:pStyle w:val="Heading1"/>
      </w:pPr>
      <w:r w:rsidRPr="002D642B">
        <w:rPr>
          <w:u w:val="single"/>
        </w:rPr>
        <w:t>Entities</w:t>
      </w:r>
      <w:r>
        <w:t xml:space="preserve"> </w:t>
      </w:r>
    </w:p>
    <w:p w14:paraId="02C758A2" w14:textId="477616D3" w:rsidR="00FB7C20" w:rsidRDefault="00FB7C20" w:rsidP="00FB7C20">
      <w:pPr>
        <w:pStyle w:val="Heading2"/>
      </w:pPr>
      <w:r>
        <w:t>Accounts Structure</w:t>
      </w:r>
    </w:p>
    <w:p w14:paraId="4F4FA6D2" w14:textId="5EA1A79E" w:rsidR="00FB7C22" w:rsidRDefault="0069512C" w:rsidP="00F10135">
      <w:r>
        <w:t xml:space="preserve">Account structure is all about a way or a mechanism to link different accounts </w:t>
      </w:r>
      <w:r w:rsidR="00FB7C22">
        <w:t>with different categories and classifications to specific entity.</w:t>
      </w:r>
      <w:r w:rsidR="00FB7C22">
        <w:br/>
        <w:t>this entity could be of any Type, it could be CIF class, CIF</w:t>
      </w:r>
      <w:r w:rsidR="009E5D26">
        <w:t>, CK Account or any other type of Entities</w:t>
      </w:r>
      <w:r w:rsidR="00041DC2">
        <w:t>.</w:t>
      </w:r>
      <w:r w:rsidR="00F10135">
        <w:br/>
      </w:r>
      <w:r w:rsidR="00734B61">
        <w:t xml:space="preserve">Account category is a static list of different categories used to classify the Accounts entries for a an entity, for example to specify the Cash Account Structure for the individual CIFs, the following entry could be made,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985"/>
      </w:tblGrid>
      <w:tr w:rsidR="00C619DE" w14:paraId="61474795" w14:textId="77777777" w:rsidTr="00A41498">
        <w:tc>
          <w:tcPr>
            <w:tcW w:w="1271" w:type="dxa"/>
          </w:tcPr>
          <w:p w14:paraId="29727372" w14:textId="4C5313FD" w:rsidR="00C619DE" w:rsidRDefault="00C619DE" w:rsidP="00F10135">
            <w:r>
              <w:t>Entity Id#</w:t>
            </w:r>
          </w:p>
        </w:tc>
        <w:tc>
          <w:tcPr>
            <w:tcW w:w="2693" w:type="dxa"/>
          </w:tcPr>
          <w:p w14:paraId="26C39BCE" w14:textId="319A7229" w:rsidR="00C619DE" w:rsidRDefault="00C619DE" w:rsidP="00F10135">
            <w:r>
              <w:t>Acct No#</w:t>
            </w:r>
          </w:p>
        </w:tc>
        <w:tc>
          <w:tcPr>
            <w:tcW w:w="1985" w:type="dxa"/>
          </w:tcPr>
          <w:p w14:paraId="393CFAF0" w14:textId="3F92A0E1" w:rsidR="00C619DE" w:rsidRDefault="00C619DE" w:rsidP="00F10135">
            <w:r>
              <w:t>Acct Cat#</w:t>
            </w:r>
          </w:p>
        </w:tc>
      </w:tr>
      <w:tr w:rsidR="00C619DE" w14:paraId="23CAA35B" w14:textId="77777777" w:rsidTr="00A41498">
        <w:tc>
          <w:tcPr>
            <w:tcW w:w="1271" w:type="dxa"/>
          </w:tcPr>
          <w:p w14:paraId="06920915" w14:textId="4BDA1CA4" w:rsidR="00C619DE" w:rsidRDefault="00C619DE" w:rsidP="00F10135">
            <w:r>
              <w:t>0001</w:t>
            </w:r>
            <w:r w:rsidR="00030B32">
              <w:t xml:space="preserve"> (CIF)</w:t>
            </w:r>
          </w:p>
        </w:tc>
        <w:tc>
          <w:tcPr>
            <w:tcW w:w="2693" w:type="dxa"/>
          </w:tcPr>
          <w:p w14:paraId="2B7317F6" w14:textId="4BB29AAA" w:rsidR="00C619DE" w:rsidRDefault="00C619DE" w:rsidP="00F10135">
            <w:r w:rsidRPr="00C619DE">
              <w:t>01-01-01-01-01-01-00001</w:t>
            </w:r>
          </w:p>
        </w:tc>
        <w:tc>
          <w:tcPr>
            <w:tcW w:w="1985" w:type="dxa"/>
          </w:tcPr>
          <w:p w14:paraId="796B0E15" w14:textId="6FE0CABC" w:rsidR="00C619DE" w:rsidRDefault="00A41498" w:rsidP="00F10135">
            <w:pPr>
              <w:rPr>
                <w:lang w:bidi="ar-EG"/>
              </w:rPr>
            </w:pPr>
            <w:r>
              <w:rPr>
                <w:lang w:bidi="ar-EG"/>
              </w:rPr>
              <w:t xml:space="preserve">Principle Balances  </w:t>
            </w:r>
          </w:p>
        </w:tc>
      </w:tr>
    </w:tbl>
    <w:p w14:paraId="13F3F888" w14:textId="77777777" w:rsidR="005424CD" w:rsidRDefault="005424CD" w:rsidP="00F10135"/>
    <w:p w14:paraId="7AA849FD" w14:textId="6EC3B3B0" w:rsidR="00734B61" w:rsidRDefault="00A2343F" w:rsidP="00F10135">
      <w:r>
        <w:t>Thus,</w:t>
      </w:r>
      <w:r w:rsidR="005424CD">
        <w:t xml:space="preserve"> </w:t>
      </w:r>
      <w:r>
        <w:t>whenever</w:t>
      </w:r>
      <w:r w:rsidR="005424CD">
        <w:t xml:space="preserve"> the system going to generate the (</w:t>
      </w:r>
      <w:r w:rsidR="005424CD">
        <w:rPr>
          <w:lang w:bidi="ar-EG"/>
        </w:rPr>
        <w:t>Principle Balance</w:t>
      </w:r>
      <w:r w:rsidR="005424CD">
        <w:rPr>
          <w:lang w:bidi="ar-EG"/>
        </w:rPr>
        <w:t>) account for a given CIF, it will generate an account below (</w:t>
      </w:r>
      <w:r w:rsidR="005424CD" w:rsidRPr="00C619DE">
        <w:t>01-01-01-01-01-01-00001</w:t>
      </w:r>
      <w:r w:rsidR="005424CD">
        <w:t>), the same applies for any C/DR operation.</w:t>
      </w:r>
    </w:p>
    <w:p w14:paraId="28AD6E53" w14:textId="5496A3C6" w:rsidR="005424CD" w:rsidRDefault="005424CD" w:rsidP="00F10135">
      <w:r>
        <w:t xml:space="preserve">A one note here, is that the system should apply the concept of matching </w:t>
      </w:r>
      <w:r w:rsidR="0075784E">
        <w:t xml:space="preserve">of </w:t>
      </w:r>
      <w:r w:rsidR="00C85943">
        <w:t>accounts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3544"/>
      </w:tblGrid>
      <w:tr w:rsidR="00496816" w:rsidRPr="00C85943" w14:paraId="4F4121F6" w14:textId="4F0C0EFD" w:rsidTr="00485F3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4460FA4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CIF Level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D30548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Product Level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7E7AFD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Result</w:t>
            </w:r>
          </w:p>
        </w:tc>
        <w:tc>
          <w:tcPr>
            <w:tcW w:w="3544" w:type="dxa"/>
          </w:tcPr>
          <w:p w14:paraId="1CA7E823" w14:textId="51D00749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Comments</w:t>
            </w:r>
          </w:p>
        </w:tc>
      </w:tr>
      <w:tr w:rsidR="00496816" w:rsidRPr="00C85943" w14:paraId="54A07198" w14:textId="70815397" w:rsidTr="00485F3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0C0C358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12CCCD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47B967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3544" w:type="dxa"/>
          </w:tcPr>
          <w:p w14:paraId="2C70AFA2" w14:textId="7C9D3CD2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account category </w:t>
            </w:r>
            <w:r w:rsidR="003B74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entries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 CIF level nor Product level, thus system </w:t>
            </w:r>
            <w:r w:rsidR="002257BB">
              <w:rPr>
                <w:rFonts w:ascii="Calibri" w:eastAsia="Times New Roman" w:hAnsi="Calibri" w:cs="Calibri"/>
                <w:color w:val="000000"/>
                <w:lang w:eastAsia="en-GB"/>
              </w:rPr>
              <w:t>retrieves nothing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496816" w:rsidRPr="00C85943" w14:paraId="0339C34D" w14:textId="7A0EA35A" w:rsidTr="00485F3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A32B182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D0812B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F8509F" w14:textId="77777777" w:rsidR="00496816" w:rsidRPr="00C85943" w:rsidRDefault="00496816" w:rsidP="00C8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3544" w:type="dxa"/>
          </w:tcPr>
          <w:p w14:paraId="1E9DBB2B" w14:textId="33335C7A" w:rsidR="00496816" w:rsidRPr="00C85943" w:rsidRDefault="003B7452" w:rsidP="003B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There is an entry for account category on CIF level but </w:t>
            </w:r>
            <w:r w:rsidR="00AF0774">
              <w:rPr>
                <w:rFonts w:ascii="Calibri" w:eastAsia="Times New Roman" w:hAnsi="Calibri" w:cs="Calibri"/>
                <w:color w:val="000000"/>
                <w:lang w:eastAsia="en-GB"/>
              </w:rPr>
              <w:t>not 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Product Level, then</w:t>
            </w:r>
            <w:r w:rsidR="002257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system should retrieve it from</w:t>
            </w:r>
            <w:r w:rsidR="00977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BF1316">
              <w:rPr>
                <w:rFonts w:ascii="Calibri" w:eastAsia="Times New Roman" w:hAnsi="Calibri" w:cs="Calibri"/>
                <w:color w:val="000000"/>
                <w:lang w:eastAsia="en-GB"/>
              </w:rPr>
              <w:t>CIF Level</w:t>
            </w:r>
          </w:p>
        </w:tc>
      </w:tr>
      <w:tr w:rsidR="00496816" w:rsidRPr="00C85943" w14:paraId="693377C3" w14:textId="242223AF" w:rsidTr="00485F3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A0604CA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28C7B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B042605" w14:textId="77777777" w:rsidR="00496816" w:rsidRPr="00C85943" w:rsidRDefault="00496816" w:rsidP="00C8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3544" w:type="dxa"/>
          </w:tcPr>
          <w:p w14:paraId="4CBFB9DB" w14:textId="41D41730" w:rsidR="00496816" w:rsidRPr="00C85943" w:rsidRDefault="005F45AC" w:rsidP="005F4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There is an entry for account category on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Product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level but not on CIF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Level, then system should retrieve it from Product Level</w:t>
            </w:r>
          </w:p>
        </w:tc>
      </w:tr>
      <w:tr w:rsidR="002257BB" w:rsidRPr="00C85943" w14:paraId="17E6184A" w14:textId="77777777" w:rsidTr="00485F37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</w:tcPr>
          <w:p w14:paraId="255232EF" w14:textId="08355CEA" w:rsidR="002257BB" w:rsidRPr="00C85943" w:rsidRDefault="002257BB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D78C4DA" w14:textId="1A137BB4" w:rsidR="002257BB" w:rsidRPr="00C85943" w:rsidRDefault="002257BB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D24CAB7" w14:textId="25CD61C6" w:rsidR="002257BB" w:rsidRPr="00C85943" w:rsidRDefault="002257BB" w:rsidP="00C8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544" w:type="dxa"/>
          </w:tcPr>
          <w:p w14:paraId="0781C16D" w14:textId="09018530" w:rsidR="002257BB" w:rsidRPr="00C85943" w:rsidRDefault="00281F1A" w:rsidP="0028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 this case a record exists for both, but the upper hand goes to </w:t>
            </w:r>
            <w:r w:rsidR="007F5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Product Level</w:t>
            </w:r>
            <w:r w:rsidR="007F520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496816" w:rsidRPr="00C85943" w14:paraId="52B3C756" w14:textId="7249D2C2" w:rsidTr="00485F37">
        <w:trPr>
          <w:trHeight w:val="600"/>
        </w:trPr>
        <w:tc>
          <w:tcPr>
            <w:tcW w:w="1413" w:type="dxa"/>
            <w:shd w:val="clear" w:color="auto" w:fill="auto"/>
            <w:vAlign w:val="bottom"/>
            <w:hideMark/>
          </w:tcPr>
          <w:p w14:paraId="0036A9D8" w14:textId="4C1E6B08" w:rsidR="0063012D" w:rsidRDefault="00496816" w:rsidP="00630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12D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  <w:p w14:paraId="76866E0B" w14:textId="45FCE826" w:rsidR="00496816" w:rsidRPr="0063012D" w:rsidRDefault="00496816" w:rsidP="006301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12D">
              <w:rPr>
                <w:rFonts w:ascii="Calibri" w:eastAsia="Times New Roman" w:hAnsi="Calibri" w:cs="Calibri"/>
                <w:color w:val="000000"/>
                <w:lang w:eastAsia="en-GB"/>
              </w:rPr>
              <w:t>10002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38A604" w14:textId="77777777" w:rsidR="00496816" w:rsidRPr="00C85943" w:rsidRDefault="00496816" w:rsidP="00C8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45B167" w14:textId="77777777" w:rsidR="00496816" w:rsidRPr="00C85943" w:rsidRDefault="00496816" w:rsidP="00C8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5943">
              <w:rPr>
                <w:rFonts w:ascii="Calibri" w:eastAsia="Times New Roman" w:hAnsi="Calibri" w:cs="Calibri"/>
                <w:color w:val="000000"/>
                <w:lang w:eastAsia="en-GB"/>
              </w:rPr>
              <w:t>10001</w:t>
            </w:r>
          </w:p>
        </w:tc>
        <w:tc>
          <w:tcPr>
            <w:tcW w:w="3544" w:type="dxa"/>
          </w:tcPr>
          <w:p w14:paraId="15275244" w14:textId="04D37715" w:rsidR="00496816" w:rsidRPr="00C85943" w:rsidRDefault="00485F37" w:rsidP="00485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For this case there is matching between a record on CIF level and on Product level so it will be picked up</w:t>
            </w:r>
          </w:p>
        </w:tc>
      </w:tr>
    </w:tbl>
    <w:p w14:paraId="312F9426" w14:textId="77777777" w:rsidR="00DC5F1D" w:rsidRDefault="00DC5F1D" w:rsidP="0069512C"/>
    <w:p w14:paraId="5B880598" w14:textId="77777777" w:rsidR="00DC5F1D" w:rsidRDefault="00DC5F1D">
      <w:r>
        <w:br w:type="page"/>
      </w:r>
    </w:p>
    <w:p w14:paraId="356D7AE2" w14:textId="2F45BACF" w:rsidR="000A581E" w:rsidRDefault="000A581E" w:rsidP="002D642B">
      <w:pPr>
        <w:pStyle w:val="Heading2"/>
      </w:pPr>
      <w:r>
        <w:lastRenderedPageBreak/>
        <w:t>Account Pickup</w:t>
      </w:r>
    </w:p>
    <w:p w14:paraId="60CAB821" w14:textId="1B58E451" w:rsidR="00D5248C" w:rsidRPr="00D5248C" w:rsidRDefault="00D5248C" w:rsidP="00D5248C">
      <w:r>
        <w:t>First of all, the Account Pickup screen should behave in two modes</w:t>
      </w:r>
    </w:p>
    <w:p w14:paraId="65F2DD30" w14:textId="0BA12169" w:rsidR="00840BC2" w:rsidRDefault="008201A3" w:rsidP="00184022">
      <w:pPr>
        <w:pStyle w:val="ListParagraph"/>
        <w:numPr>
          <w:ilvl w:val="0"/>
          <w:numId w:val="2"/>
        </w:numPr>
      </w:pPr>
      <w:r>
        <w:t>All Accounts</w:t>
      </w:r>
    </w:p>
    <w:p w14:paraId="1FA29FA4" w14:textId="6C0BAB3B" w:rsidR="008201A3" w:rsidRDefault="008201A3" w:rsidP="00184022">
      <w:pPr>
        <w:pStyle w:val="ListParagraph"/>
        <w:numPr>
          <w:ilvl w:val="0"/>
          <w:numId w:val="2"/>
        </w:numPr>
      </w:pPr>
      <w:r>
        <w:t xml:space="preserve">CIF </w:t>
      </w:r>
      <w:r w:rsidR="00A93B77">
        <w:t>Specific Accounts</w:t>
      </w:r>
    </w:p>
    <w:p w14:paraId="3358EBB9" w14:textId="5AAD69E1" w:rsidR="00A146CC" w:rsidRDefault="00A146CC" w:rsidP="00A146CC">
      <w:pPr>
        <w:pStyle w:val="ListParagraph"/>
        <w:numPr>
          <w:ilvl w:val="0"/>
          <w:numId w:val="2"/>
        </w:numPr>
      </w:pPr>
      <w:r>
        <w:t>CIF Specific Accounts plus All Accounts</w:t>
      </w:r>
    </w:p>
    <w:p w14:paraId="49C3C198" w14:textId="01FE806A" w:rsidR="007301BD" w:rsidRDefault="007301BD" w:rsidP="007301BD">
      <w:r>
        <w:t xml:space="preserve">This should retrieve all accounts from the OpenCore beside the accounts from the Integrated system, </w:t>
      </w:r>
      <w:r w:rsidR="00FB3206">
        <w:t xml:space="preserve">this should be done in a mechanism as an interface </w:t>
      </w:r>
      <w:r w:rsidR="00C55850">
        <w:t>for other systems</w:t>
      </w:r>
      <w:r w:rsidR="007F78FA">
        <w:t xml:space="preserve"> through something like middleware </w:t>
      </w:r>
    </w:p>
    <w:p w14:paraId="16B4DB97" w14:textId="77777777" w:rsidR="00A146CC" w:rsidRPr="00840BC2" w:rsidRDefault="00A146CC" w:rsidP="00A146CC">
      <w:pPr>
        <w:pStyle w:val="ListParagraph"/>
      </w:pPr>
    </w:p>
    <w:p w14:paraId="3CEEC7DA" w14:textId="4982AE82" w:rsidR="007C32E0" w:rsidRDefault="007C32E0" w:rsidP="002D642B">
      <w:pPr>
        <w:pStyle w:val="Heading2"/>
      </w:pPr>
      <w:r>
        <w:t>CIF</w:t>
      </w:r>
      <w:r w:rsidR="00180E11">
        <w:t xml:space="preserve"> Class</w:t>
      </w:r>
    </w:p>
    <w:p w14:paraId="734E9667" w14:textId="658D6B45" w:rsidR="00D35844" w:rsidRPr="00D35844" w:rsidRDefault="00A57C23" w:rsidP="00D35844">
      <w:pPr>
        <w:pStyle w:val="ListParagraph"/>
        <w:numPr>
          <w:ilvl w:val="0"/>
          <w:numId w:val="1"/>
        </w:numPr>
      </w:pPr>
      <w:r>
        <w:t xml:space="preserve">A new Accounts structure should be applied </w:t>
      </w:r>
    </w:p>
    <w:p w14:paraId="7138ADEB" w14:textId="13F9240D" w:rsidR="00927C44" w:rsidRDefault="00927C44" w:rsidP="002D642B">
      <w:pPr>
        <w:pStyle w:val="Heading2"/>
      </w:pPr>
      <w:r w:rsidRPr="00A60B3B">
        <w:t xml:space="preserve">Fund </w:t>
      </w:r>
      <w:r w:rsidR="00A92D19">
        <w:t>Product</w:t>
      </w:r>
      <w:r w:rsidRPr="00A60B3B">
        <w:t xml:space="preserve"> </w:t>
      </w:r>
      <w:r>
        <w:t>Type</w:t>
      </w:r>
    </w:p>
    <w:p w14:paraId="4B49FEAE" w14:textId="50C61937" w:rsidR="00927C44" w:rsidRPr="00927C44" w:rsidRDefault="000F2DC4" w:rsidP="00927C44">
      <w:pPr>
        <w:pStyle w:val="ListParagraph"/>
        <w:numPr>
          <w:ilvl w:val="0"/>
          <w:numId w:val="1"/>
        </w:numPr>
      </w:pPr>
      <w:r>
        <w:t xml:space="preserve">A new Account Type (Fund) </w:t>
      </w:r>
      <w:r w:rsidR="007C59E6">
        <w:t xml:space="preserve">should be </w:t>
      </w:r>
      <w:r>
        <w:t>introduced in the system</w:t>
      </w:r>
    </w:p>
    <w:p w14:paraId="1FE00BFD" w14:textId="77777777" w:rsidR="00927C44" w:rsidRDefault="00927C44" w:rsidP="0025146D">
      <w:pPr>
        <w:pStyle w:val="NoSpacing"/>
      </w:pPr>
    </w:p>
    <w:p w14:paraId="674EF223" w14:textId="34608A58" w:rsidR="00656754" w:rsidRDefault="00A60B3B" w:rsidP="002D642B">
      <w:pPr>
        <w:pStyle w:val="Heading2"/>
      </w:pPr>
      <w:r w:rsidRPr="00A60B3B">
        <w:t xml:space="preserve">Fund </w:t>
      </w:r>
      <w:r w:rsidR="002F5FF5">
        <w:t>Product</w:t>
      </w:r>
      <w:r w:rsidRPr="00A60B3B">
        <w:t xml:space="preserve"> Class</w:t>
      </w:r>
    </w:p>
    <w:p w14:paraId="5A588EB1" w14:textId="19238A55" w:rsidR="005C64E6" w:rsidRDefault="005C64E6" w:rsidP="00944AAD">
      <w:pPr>
        <w:pStyle w:val="ListParagraph"/>
        <w:numPr>
          <w:ilvl w:val="0"/>
          <w:numId w:val="1"/>
        </w:numPr>
      </w:pPr>
      <w:r>
        <w:t>It should be created based on Fund Account Type</w:t>
      </w:r>
    </w:p>
    <w:p w14:paraId="636070AF" w14:textId="40A9FB38" w:rsidR="00A60B3B" w:rsidRDefault="00596B2B" w:rsidP="00944AAD">
      <w:pPr>
        <w:pStyle w:val="ListParagraph"/>
        <w:numPr>
          <w:ilvl w:val="0"/>
          <w:numId w:val="1"/>
        </w:numPr>
      </w:pPr>
      <w:r>
        <w:t>Based on it, many Fund accounts could be created</w:t>
      </w:r>
      <w:r w:rsidR="00AF6498">
        <w:t xml:space="preserve"> “Child fund accounts”</w:t>
      </w:r>
    </w:p>
    <w:p w14:paraId="06F4E904" w14:textId="0A3AFF63" w:rsidR="002161BA" w:rsidRDefault="002161BA" w:rsidP="00944AAD">
      <w:pPr>
        <w:pStyle w:val="ListParagraph"/>
        <w:numPr>
          <w:ilvl w:val="0"/>
          <w:numId w:val="1"/>
        </w:numPr>
      </w:pPr>
      <w:r>
        <w:t>It should define the behaviour  for the child fund accounts</w:t>
      </w:r>
    </w:p>
    <w:p w14:paraId="28D7532A" w14:textId="5761FD46" w:rsidR="00596B2B" w:rsidRDefault="003643AB" w:rsidP="00944AAD">
      <w:pPr>
        <w:pStyle w:val="ListParagraph"/>
        <w:numPr>
          <w:ilvl w:val="0"/>
          <w:numId w:val="1"/>
        </w:numPr>
      </w:pPr>
      <w:r>
        <w:t>S</w:t>
      </w:r>
      <w:r w:rsidR="00850F5A">
        <w:t>hould define the base Accounts for the funds created based on that class</w:t>
      </w:r>
      <w:r w:rsidR="00F9402B">
        <w:t>, however those accounts are just for defaulting , as they could be overridden on fund account level</w:t>
      </w:r>
    </w:p>
    <w:p w14:paraId="66FBD9E0" w14:textId="37EFB027" w:rsidR="00850F5A" w:rsidRDefault="003643AB" w:rsidP="00944AAD">
      <w:pPr>
        <w:pStyle w:val="ListParagraph"/>
        <w:numPr>
          <w:ilvl w:val="0"/>
          <w:numId w:val="1"/>
        </w:numPr>
      </w:pPr>
      <w:r>
        <w:t>Should define the subscription</w:t>
      </w:r>
      <w:r w:rsidR="003D5A1B">
        <w:t>/redemption and different transactions  behaviour</w:t>
      </w:r>
    </w:p>
    <w:p w14:paraId="01459FD7" w14:textId="01A81DD9" w:rsidR="008E4184" w:rsidRDefault="008E4184" w:rsidP="008E418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2"/>
        <w:gridCol w:w="1488"/>
        <w:gridCol w:w="4416"/>
      </w:tblGrid>
      <w:tr w:rsidR="00A317D1" w14:paraId="1889D4CB" w14:textId="3A6F3D8A" w:rsidTr="003206BF">
        <w:tc>
          <w:tcPr>
            <w:tcW w:w="2032" w:type="dxa"/>
          </w:tcPr>
          <w:p w14:paraId="66B0347A" w14:textId="6707C08F" w:rsidR="00A317D1" w:rsidRPr="00A317D1" w:rsidRDefault="00A317D1" w:rsidP="00A317D1">
            <w:pPr>
              <w:pStyle w:val="Subtitle"/>
            </w:pPr>
            <w:r w:rsidRPr="00A317D1">
              <w:t xml:space="preserve">Name </w:t>
            </w:r>
          </w:p>
        </w:tc>
        <w:tc>
          <w:tcPr>
            <w:tcW w:w="1488" w:type="dxa"/>
          </w:tcPr>
          <w:p w14:paraId="10DA0F4E" w14:textId="51502E74" w:rsidR="00A317D1" w:rsidRPr="00A317D1" w:rsidRDefault="00A317D1" w:rsidP="00A317D1">
            <w:pPr>
              <w:pStyle w:val="Subtitle"/>
            </w:pPr>
            <w:r w:rsidRPr="00A317D1">
              <w:t>Type</w:t>
            </w:r>
          </w:p>
        </w:tc>
        <w:tc>
          <w:tcPr>
            <w:tcW w:w="4416" w:type="dxa"/>
          </w:tcPr>
          <w:p w14:paraId="5898AC53" w14:textId="6E0BA4DD" w:rsidR="00A317D1" w:rsidRPr="00A317D1" w:rsidRDefault="00A317D1" w:rsidP="00A317D1">
            <w:pPr>
              <w:pStyle w:val="Subtitle"/>
            </w:pPr>
            <w:r w:rsidRPr="00A317D1">
              <w:t>Description</w:t>
            </w:r>
          </w:p>
        </w:tc>
      </w:tr>
      <w:tr w:rsidR="00A317D1" w14:paraId="75147856" w14:textId="7417DA25" w:rsidTr="003206BF">
        <w:tc>
          <w:tcPr>
            <w:tcW w:w="2032" w:type="dxa"/>
          </w:tcPr>
          <w:p w14:paraId="7AB51EB9" w14:textId="4332CD18" w:rsidR="00A317D1" w:rsidRDefault="00A317D1" w:rsidP="008E4184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488" w:type="dxa"/>
          </w:tcPr>
          <w:p w14:paraId="11689B24" w14:textId="00B43871" w:rsidR="00A317D1" w:rsidRDefault="00A317D1" w:rsidP="008E4184">
            <w:pPr>
              <w:pStyle w:val="ListParagraph"/>
              <w:ind w:left="0"/>
            </w:pPr>
            <w:r>
              <w:t>String [4]</w:t>
            </w:r>
          </w:p>
        </w:tc>
        <w:tc>
          <w:tcPr>
            <w:tcW w:w="4416" w:type="dxa"/>
          </w:tcPr>
          <w:p w14:paraId="5218B028" w14:textId="51E32E85" w:rsidR="00A317D1" w:rsidRDefault="00A317D1" w:rsidP="00D34428">
            <w:r>
              <w:t>Code, should not be modified once it has been entered</w:t>
            </w:r>
          </w:p>
        </w:tc>
      </w:tr>
      <w:tr w:rsidR="00A317D1" w14:paraId="75501E88" w14:textId="182ACBF8" w:rsidTr="003206BF">
        <w:tc>
          <w:tcPr>
            <w:tcW w:w="2032" w:type="dxa"/>
          </w:tcPr>
          <w:p w14:paraId="2D59674A" w14:textId="7EF12494" w:rsidR="00A317D1" w:rsidRDefault="00A317D1" w:rsidP="00A317D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88" w:type="dxa"/>
          </w:tcPr>
          <w:p w14:paraId="59DC5906" w14:textId="372CEB31" w:rsidR="00A317D1" w:rsidRDefault="00A317D1" w:rsidP="00A317D1">
            <w:pPr>
              <w:pStyle w:val="ListParagraph"/>
              <w:ind w:left="0"/>
            </w:pPr>
            <w:r>
              <w:t>String [80]</w:t>
            </w:r>
          </w:p>
        </w:tc>
        <w:tc>
          <w:tcPr>
            <w:tcW w:w="4416" w:type="dxa"/>
          </w:tcPr>
          <w:p w14:paraId="3CDFAFFA" w14:textId="40C11FB2" w:rsidR="00A317D1" w:rsidRDefault="00A317D1" w:rsidP="00A317D1">
            <w:pPr>
              <w:pStyle w:val="ListParagraph"/>
              <w:ind w:left="0"/>
            </w:pPr>
            <w:r>
              <w:t>Name of the fund class</w:t>
            </w:r>
          </w:p>
        </w:tc>
      </w:tr>
      <w:tr w:rsidR="00A317D1" w14:paraId="63273651" w14:textId="6C6EDD37" w:rsidTr="003206BF">
        <w:tc>
          <w:tcPr>
            <w:tcW w:w="2032" w:type="dxa"/>
          </w:tcPr>
          <w:p w14:paraId="1DB04211" w14:textId="074E0C42" w:rsidR="00A317D1" w:rsidRDefault="00605E10" w:rsidP="00A317D1">
            <w:pPr>
              <w:pStyle w:val="ListParagraph"/>
              <w:ind w:left="0"/>
            </w:pPr>
            <w:r>
              <w:t xml:space="preserve">Reference </w:t>
            </w:r>
          </w:p>
        </w:tc>
        <w:tc>
          <w:tcPr>
            <w:tcW w:w="1488" w:type="dxa"/>
          </w:tcPr>
          <w:p w14:paraId="0DE346FE" w14:textId="1C2E1753" w:rsidR="00A317D1" w:rsidRDefault="00605E10" w:rsidP="00A317D1">
            <w:pPr>
              <w:pStyle w:val="ListParagraph"/>
              <w:ind w:left="0"/>
            </w:pPr>
            <w:r>
              <w:t>String [80]</w:t>
            </w:r>
          </w:p>
        </w:tc>
        <w:tc>
          <w:tcPr>
            <w:tcW w:w="4416" w:type="dxa"/>
          </w:tcPr>
          <w:p w14:paraId="7429672F" w14:textId="5C2C8F08" w:rsidR="00A317D1" w:rsidRDefault="00605E10" w:rsidP="00A317D1">
            <w:pPr>
              <w:pStyle w:val="ListParagraph"/>
              <w:ind w:left="0"/>
            </w:pPr>
            <w:r>
              <w:t xml:space="preserve">Reference  </w:t>
            </w:r>
          </w:p>
        </w:tc>
      </w:tr>
      <w:tr w:rsidR="00A317D1" w14:paraId="2F3E50DF" w14:textId="73687EF7" w:rsidTr="003206BF">
        <w:tc>
          <w:tcPr>
            <w:tcW w:w="2032" w:type="dxa"/>
          </w:tcPr>
          <w:p w14:paraId="725BBC88" w14:textId="7CAC4D41" w:rsidR="00A317D1" w:rsidRDefault="00D57480" w:rsidP="00A317D1">
            <w:pPr>
              <w:pStyle w:val="ListParagraph"/>
              <w:ind w:left="0"/>
            </w:pPr>
            <w:r>
              <w:t>ETF</w:t>
            </w:r>
          </w:p>
        </w:tc>
        <w:tc>
          <w:tcPr>
            <w:tcW w:w="1488" w:type="dxa"/>
          </w:tcPr>
          <w:p w14:paraId="445C97F4" w14:textId="089B7FD1" w:rsidR="00A317D1" w:rsidRDefault="00D57480" w:rsidP="00A317D1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4416" w:type="dxa"/>
          </w:tcPr>
          <w:p w14:paraId="0ADBC48B" w14:textId="66F1F01A" w:rsidR="00A317D1" w:rsidRDefault="00D57480" w:rsidP="00A317D1">
            <w:pPr>
              <w:pStyle w:val="ListParagraph"/>
              <w:ind w:left="0"/>
            </w:pPr>
            <w:r>
              <w:t>Is this fund ETF or not</w:t>
            </w:r>
          </w:p>
        </w:tc>
      </w:tr>
      <w:tr w:rsidR="00A317D1" w14:paraId="665D4DD2" w14:textId="2C0FB0E2" w:rsidTr="003206BF">
        <w:tc>
          <w:tcPr>
            <w:tcW w:w="2032" w:type="dxa"/>
          </w:tcPr>
          <w:p w14:paraId="04B13DB4" w14:textId="525FC89C" w:rsidR="00A317D1" w:rsidRDefault="008C294C" w:rsidP="00A317D1">
            <w:pPr>
              <w:pStyle w:val="ListParagraph"/>
              <w:ind w:left="0"/>
            </w:pPr>
            <w:r>
              <w:t>Subscription based</w:t>
            </w:r>
          </w:p>
        </w:tc>
        <w:tc>
          <w:tcPr>
            <w:tcW w:w="1488" w:type="dxa"/>
          </w:tcPr>
          <w:p w14:paraId="22C479AF" w14:textId="77777777" w:rsidR="00A317D1" w:rsidRDefault="00FA7E69" w:rsidP="00A317D1">
            <w:pPr>
              <w:pStyle w:val="ListParagraph"/>
              <w:ind w:left="0"/>
            </w:pPr>
            <w:r>
              <w:t xml:space="preserve">List of </w:t>
            </w:r>
          </w:p>
          <w:p w14:paraId="464ADA5D" w14:textId="77777777" w:rsidR="00651A61" w:rsidRDefault="008E6A88" w:rsidP="00651A61">
            <w:pPr>
              <w:pStyle w:val="ListParagraph"/>
              <w:numPr>
                <w:ilvl w:val="0"/>
                <w:numId w:val="1"/>
              </w:numPr>
            </w:pPr>
            <w:r>
              <w:t>Pre NAV</w:t>
            </w:r>
          </w:p>
          <w:p w14:paraId="1E98C8D5" w14:textId="7304D287" w:rsidR="008E6A88" w:rsidRDefault="008E6A88" w:rsidP="00651A61">
            <w:pPr>
              <w:pStyle w:val="ListParagraph"/>
              <w:numPr>
                <w:ilvl w:val="0"/>
                <w:numId w:val="1"/>
              </w:numPr>
            </w:pPr>
            <w:r>
              <w:t>Upcoming NAV</w:t>
            </w:r>
          </w:p>
        </w:tc>
        <w:tc>
          <w:tcPr>
            <w:tcW w:w="4416" w:type="dxa"/>
          </w:tcPr>
          <w:p w14:paraId="7101A444" w14:textId="0D6BA64B" w:rsidR="00A317D1" w:rsidRDefault="003206BF" w:rsidP="00A317D1">
            <w:pPr>
              <w:pStyle w:val="ListParagraph"/>
              <w:ind w:left="0"/>
            </w:pPr>
            <w:r>
              <w:t xml:space="preserve">It should be enabled in case of ETF is False, </w:t>
            </w:r>
          </w:p>
        </w:tc>
      </w:tr>
      <w:tr w:rsidR="003206BF" w14:paraId="504D2614" w14:textId="77777777" w:rsidTr="003206BF">
        <w:tc>
          <w:tcPr>
            <w:tcW w:w="2032" w:type="dxa"/>
          </w:tcPr>
          <w:p w14:paraId="09194A7D" w14:textId="086451DB" w:rsidR="003206BF" w:rsidRDefault="003206BF" w:rsidP="003206BF">
            <w:pPr>
              <w:pStyle w:val="ListParagraph"/>
              <w:ind w:left="0"/>
            </w:pPr>
            <w:r>
              <w:t>Redemption based</w:t>
            </w:r>
          </w:p>
        </w:tc>
        <w:tc>
          <w:tcPr>
            <w:tcW w:w="1488" w:type="dxa"/>
          </w:tcPr>
          <w:p w14:paraId="0ADC28A0" w14:textId="77777777" w:rsidR="003206BF" w:rsidRDefault="003206BF" w:rsidP="003206BF">
            <w:pPr>
              <w:pStyle w:val="ListParagraph"/>
              <w:ind w:left="0"/>
            </w:pPr>
            <w:r>
              <w:t xml:space="preserve">List of </w:t>
            </w:r>
          </w:p>
          <w:p w14:paraId="3B0F4689" w14:textId="77777777" w:rsidR="003206BF" w:rsidRDefault="003206BF" w:rsidP="003206BF">
            <w:pPr>
              <w:pStyle w:val="ListParagraph"/>
              <w:numPr>
                <w:ilvl w:val="0"/>
                <w:numId w:val="1"/>
              </w:numPr>
            </w:pPr>
            <w:r>
              <w:t>Pre NAV</w:t>
            </w:r>
          </w:p>
          <w:p w14:paraId="2A4B5921" w14:textId="07391D81" w:rsidR="003206BF" w:rsidRDefault="003206BF" w:rsidP="00EE123E">
            <w:pPr>
              <w:pStyle w:val="ListParagraph"/>
              <w:numPr>
                <w:ilvl w:val="0"/>
                <w:numId w:val="1"/>
              </w:numPr>
            </w:pPr>
            <w:r>
              <w:t>Upcoming NAV</w:t>
            </w:r>
          </w:p>
        </w:tc>
        <w:tc>
          <w:tcPr>
            <w:tcW w:w="4416" w:type="dxa"/>
          </w:tcPr>
          <w:p w14:paraId="27A717EA" w14:textId="4967D014" w:rsidR="003206BF" w:rsidRDefault="003206BF" w:rsidP="003206BF">
            <w:pPr>
              <w:pStyle w:val="ListParagraph"/>
              <w:ind w:left="0"/>
            </w:pPr>
            <w:r>
              <w:t xml:space="preserve">It should be enabled in case of ETF is False, </w:t>
            </w:r>
          </w:p>
        </w:tc>
      </w:tr>
      <w:tr w:rsidR="003206BF" w14:paraId="7F87744F" w14:textId="77777777" w:rsidTr="003206BF">
        <w:tc>
          <w:tcPr>
            <w:tcW w:w="2032" w:type="dxa"/>
          </w:tcPr>
          <w:p w14:paraId="05300732" w14:textId="76ED4C11" w:rsidR="003206BF" w:rsidRDefault="001E48E3" w:rsidP="003206BF">
            <w:pPr>
              <w:pStyle w:val="ListParagraph"/>
              <w:ind w:left="0"/>
            </w:pPr>
            <w:r>
              <w:t>Open Ended</w:t>
            </w:r>
          </w:p>
        </w:tc>
        <w:tc>
          <w:tcPr>
            <w:tcW w:w="1488" w:type="dxa"/>
          </w:tcPr>
          <w:p w14:paraId="1E90C1AA" w14:textId="31EC4A83" w:rsidR="003206BF" w:rsidRDefault="001E48E3" w:rsidP="003206BF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4416" w:type="dxa"/>
          </w:tcPr>
          <w:p w14:paraId="32624896" w14:textId="44E22D6D" w:rsidR="003206BF" w:rsidRDefault="001E48E3" w:rsidP="003206BF">
            <w:pPr>
              <w:pStyle w:val="ListParagraph"/>
              <w:ind w:left="0"/>
            </w:pPr>
            <w:r>
              <w:t>If true then the fund is Open Ended , else it will be Closed Ended</w:t>
            </w:r>
          </w:p>
        </w:tc>
      </w:tr>
    </w:tbl>
    <w:p w14:paraId="298DBBFD" w14:textId="1B08DD2C" w:rsidR="001B611B" w:rsidRDefault="001B611B" w:rsidP="008E4184">
      <w:pPr>
        <w:pStyle w:val="ListParagraph"/>
        <w:ind w:left="360"/>
        <w:rPr>
          <w:rtl/>
        </w:rPr>
      </w:pPr>
    </w:p>
    <w:p w14:paraId="3E19B2BB" w14:textId="31ED0E57" w:rsidR="00596D87" w:rsidRDefault="00596D87">
      <w:pPr>
        <w:rPr>
          <w:rtl/>
        </w:rPr>
      </w:pPr>
      <w:r>
        <w:rPr>
          <w:rtl/>
        </w:rPr>
        <w:br w:type="page"/>
      </w:r>
    </w:p>
    <w:p w14:paraId="7686E20D" w14:textId="4294BCE2" w:rsidR="002D642B" w:rsidRDefault="002D642B" w:rsidP="002D642B">
      <w:pPr>
        <w:pStyle w:val="Heading2"/>
      </w:pPr>
      <w:r w:rsidRPr="00A60B3B">
        <w:lastRenderedPageBreak/>
        <w:t xml:space="preserve">Fund </w:t>
      </w:r>
      <w:r w:rsidR="00111C2F">
        <w:t>Product</w:t>
      </w:r>
    </w:p>
    <w:p w14:paraId="2F9B0FB3" w14:textId="77777777" w:rsidR="002D642B" w:rsidRDefault="002D642B" w:rsidP="002D642B">
      <w:pPr>
        <w:pStyle w:val="ListParagraph"/>
        <w:numPr>
          <w:ilvl w:val="0"/>
          <w:numId w:val="1"/>
        </w:numPr>
      </w:pPr>
      <w:r>
        <w:t>It should be created based on Fund Account Type</w:t>
      </w:r>
    </w:p>
    <w:p w14:paraId="6AB61B5E" w14:textId="77777777" w:rsidR="002D642B" w:rsidRDefault="002D642B" w:rsidP="002D642B">
      <w:pPr>
        <w:pStyle w:val="ListParagraph"/>
        <w:numPr>
          <w:ilvl w:val="0"/>
          <w:numId w:val="1"/>
        </w:numPr>
      </w:pPr>
      <w:r>
        <w:t>Based on it, many Fund accounts could be created “Child fund accounts”</w:t>
      </w:r>
    </w:p>
    <w:p w14:paraId="6744E114" w14:textId="77777777" w:rsidR="002D642B" w:rsidRDefault="002D642B" w:rsidP="002D642B">
      <w:pPr>
        <w:pStyle w:val="ListParagraph"/>
        <w:numPr>
          <w:ilvl w:val="0"/>
          <w:numId w:val="1"/>
        </w:numPr>
      </w:pPr>
      <w:r>
        <w:t>It should define the behaviour  for the child fund accounts</w:t>
      </w:r>
    </w:p>
    <w:p w14:paraId="587BA6BD" w14:textId="77777777" w:rsidR="002D642B" w:rsidRDefault="002D642B" w:rsidP="002D642B">
      <w:pPr>
        <w:pStyle w:val="ListParagraph"/>
        <w:numPr>
          <w:ilvl w:val="0"/>
          <w:numId w:val="1"/>
        </w:numPr>
      </w:pPr>
      <w:r>
        <w:t>Should define the base Accounts for the funds created based on that class, however those accounts are just for defaulting , as they could be overridden on fund account level</w:t>
      </w:r>
    </w:p>
    <w:p w14:paraId="1AB87EC6" w14:textId="77777777" w:rsidR="002D642B" w:rsidRDefault="002D642B" w:rsidP="002D642B">
      <w:pPr>
        <w:pStyle w:val="ListParagraph"/>
        <w:numPr>
          <w:ilvl w:val="0"/>
          <w:numId w:val="1"/>
        </w:numPr>
      </w:pPr>
      <w:r>
        <w:t>Should define the subscription/redemption and different transactions  behaviour</w:t>
      </w:r>
    </w:p>
    <w:p w14:paraId="32E42ACD" w14:textId="77777777" w:rsidR="002D642B" w:rsidRDefault="002D642B" w:rsidP="002D642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2"/>
        <w:gridCol w:w="1488"/>
        <w:gridCol w:w="4416"/>
      </w:tblGrid>
      <w:tr w:rsidR="002D642B" w14:paraId="75E3230A" w14:textId="77777777" w:rsidTr="00594E4B">
        <w:tc>
          <w:tcPr>
            <w:tcW w:w="2032" w:type="dxa"/>
          </w:tcPr>
          <w:p w14:paraId="764ACF23" w14:textId="77777777" w:rsidR="002D642B" w:rsidRPr="00A317D1" w:rsidRDefault="002D642B" w:rsidP="00594E4B">
            <w:pPr>
              <w:pStyle w:val="Subtitle"/>
            </w:pPr>
            <w:r w:rsidRPr="00A317D1">
              <w:t xml:space="preserve">Name </w:t>
            </w:r>
          </w:p>
        </w:tc>
        <w:tc>
          <w:tcPr>
            <w:tcW w:w="1488" w:type="dxa"/>
          </w:tcPr>
          <w:p w14:paraId="2EF97BA9" w14:textId="77777777" w:rsidR="002D642B" w:rsidRPr="00A317D1" w:rsidRDefault="002D642B" w:rsidP="00594E4B">
            <w:pPr>
              <w:pStyle w:val="Subtitle"/>
            </w:pPr>
            <w:r w:rsidRPr="00A317D1">
              <w:t>Type</w:t>
            </w:r>
          </w:p>
        </w:tc>
        <w:tc>
          <w:tcPr>
            <w:tcW w:w="4416" w:type="dxa"/>
          </w:tcPr>
          <w:p w14:paraId="3409C54E" w14:textId="77777777" w:rsidR="002D642B" w:rsidRPr="00A317D1" w:rsidRDefault="002D642B" w:rsidP="00594E4B">
            <w:pPr>
              <w:pStyle w:val="Subtitle"/>
            </w:pPr>
            <w:r w:rsidRPr="00A317D1">
              <w:t>Description</w:t>
            </w:r>
          </w:p>
        </w:tc>
      </w:tr>
      <w:tr w:rsidR="002D642B" w14:paraId="190B5939" w14:textId="77777777" w:rsidTr="00594E4B">
        <w:tc>
          <w:tcPr>
            <w:tcW w:w="2032" w:type="dxa"/>
          </w:tcPr>
          <w:p w14:paraId="25C43171" w14:textId="77777777" w:rsidR="002D642B" w:rsidRDefault="002D642B" w:rsidP="00594E4B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488" w:type="dxa"/>
          </w:tcPr>
          <w:p w14:paraId="72A98ACC" w14:textId="77777777" w:rsidR="002D642B" w:rsidRDefault="002D642B" w:rsidP="00594E4B">
            <w:pPr>
              <w:pStyle w:val="ListParagraph"/>
              <w:ind w:left="0"/>
            </w:pPr>
            <w:r>
              <w:t>String [4]</w:t>
            </w:r>
          </w:p>
        </w:tc>
        <w:tc>
          <w:tcPr>
            <w:tcW w:w="4416" w:type="dxa"/>
          </w:tcPr>
          <w:p w14:paraId="6D3EB0A3" w14:textId="77777777" w:rsidR="002D642B" w:rsidRDefault="002D642B" w:rsidP="00594E4B">
            <w:r>
              <w:t>Code, should not be modified once it has been entered</w:t>
            </w:r>
          </w:p>
        </w:tc>
      </w:tr>
      <w:tr w:rsidR="002D642B" w14:paraId="202ED398" w14:textId="77777777" w:rsidTr="00594E4B">
        <w:tc>
          <w:tcPr>
            <w:tcW w:w="2032" w:type="dxa"/>
          </w:tcPr>
          <w:p w14:paraId="636AAADC" w14:textId="77777777" w:rsidR="002D642B" w:rsidRDefault="002D642B" w:rsidP="00594E4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88" w:type="dxa"/>
          </w:tcPr>
          <w:p w14:paraId="0E299AE2" w14:textId="77777777" w:rsidR="002D642B" w:rsidRDefault="002D642B" w:rsidP="00594E4B">
            <w:pPr>
              <w:pStyle w:val="ListParagraph"/>
              <w:ind w:left="0"/>
            </w:pPr>
            <w:r>
              <w:t>String [80]</w:t>
            </w:r>
          </w:p>
        </w:tc>
        <w:tc>
          <w:tcPr>
            <w:tcW w:w="4416" w:type="dxa"/>
          </w:tcPr>
          <w:p w14:paraId="6D278539" w14:textId="77777777" w:rsidR="002D642B" w:rsidRDefault="002D642B" w:rsidP="00594E4B">
            <w:pPr>
              <w:pStyle w:val="ListParagraph"/>
              <w:ind w:left="0"/>
            </w:pPr>
            <w:r>
              <w:t>Name of the fund class</w:t>
            </w:r>
          </w:p>
        </w:tc>
      </w:tr>
      <w:tr w:rsidR="002D642B" w14:paraId="2AF334F7" w14:textId="77777777" w:rsidTr="00594E4B">
        <w:tc>
          <w:tcPr>
            <w:tcW w:w="2032" w:type="dxa"/>
          </w:tcPr>
          <w:p w14:paraId="3F7839AC" w14:textId="77777777" w:rsidR="002D642B" w:rsidRDefault="002D642B" w:rsidP="00594E4B">
            <w:pPr>
              <w:pStyle w:val="ListParagraph"/>
              <w:ind w:left="0"/>
            </w:pPr>
            <w:r>
              <w:t xml:space="preserve">Reference </w:t>
            </w:r>
          </w:p>
        </w:tc>
        <w:tc>
          <w:tcPr>
            <w:tcW w:w="1488" w:type="dxa"/>
          </w:tcPr>
          <w:p w14:paraId="024951F5" w14:textId="77777777" w:rsidR="002D642B" w:rsidRDefault="002D642B" w:rsidP="00594E4B">
            <w:pPr>
              <w:pStyle w:val="ListParagraph"/>
              <w:ind w:left="0"/>
            </w:pPr>
            <w:r>
              <w:t>String [80]</w:t>
            </w:r>
          </w:p>
        </w:tc>
        <w:tc>
          <w:tcPr>
            <w:tcW w:w="4416" w:type="dxa"/>
          </w:tcPr>
          <w:p w14:paraId="51D9C8A5" w14:textId="77777777" w:rsidR="002D642B" w:rsidRDefault="002D642B" w:rsidP="00594E4B">
            <w:pPr>
              <w:pStyle w:val="ListParagraph"/>
              <w:ind w:left="0"/>
            </w:pPr>
            <w:r>
              <w:t xml:space="preserve">Reference  </w:t>
            </w:r>
          </w:p>
        </w:tc>
      </w:tr>
      <w:tr w:rsidR="002D642B" w14:paraId="444D34A6" w14:textId="77777777" w:rsidTr="00594E4B">
        <w:tc>
          <w:tcPr>
            <w:tcW w:w="2032" w:type="dxa"/>
          </w:tcPr>
          <w:p w14:paraId="4F43BC19" w14:textId="77777777" w:rsidR="002D642B" w:rsidRDefault="002D642B" w:rsidP="00594E4B">
            <w:pPr>
              <w:pStyle w:val="ListParagraph"/>
              <w:ind w:left="0"/>
            </w:pPr>
            <w:r>
              <w:t>ETF</w:t>
            </w:r>
          </w:p>
        </w:tc>
        <w:tc>
          <w:tcPr>
            <w:tcW w:w="1488" w:type="dxa"/>
          </w:tcPr>
          <w:p w14:paraId="7493F926" w14:textId="77777777" w:rsidR="002D642B" w:rsidRDefault="002D642B" w:rsidP="00594E4B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4416" w:type="dxa"/>
          </w:tcPr>
          <w:p w14:paraId="6BCA207C" w14:textId="77777777" w:rsidR="002D642B" w:rsidRDefault="002D642B" w:rsidP="00594E4B">
            <w:pPr>
              <w:pStyle w:val="ListParagraph"/>
              <w:ind w:left="0"/>
            </w:pPr>
            <w:r>
              <w:t>Is this fund ETF or not</w:t>
            </w:r>
          </w:p>
        </w:tc>
      </w:tr>
      <w:tr w:rsidR="002D642B" w14:paraId="1AE7E70F" w14:textId="77777777" w:rsidTr="00594E4B">
        <w:tc>
          <w:tcPr>
            <w:tcW w:w="2032" w:type="dxa"/>
          </w:tcPr>
          <w:p w14:paraId="60E9AB08" w14:textId="77777777" w:rsidR="002D642B" w:rsidRDefault="002D642B" w:rsidP="00594E4B">
            <w:pPr>
              <w:pStyle w:val="ListParagraph"/>
              <w:ind w:left="0"/>
            </w:pPr>
            <w:r>
              <w:t>Subscription based</w:t>
            </w:r>
          </w:p>
        </w:tc>
        <w:tc>
          <w:tcPr>
            <w:tcW w:w="1488" w:type="dxa"/>
          </w:tcPr>
          <w:p w14:paraId="7F532CDE" w14:textId="77777777" w:rsidR="002D642B" w:rsidRDefault="002D642B" w:rsidP="00594E4B">
            <w:pPr>
              <w:pStyle w:val="ListParagraph"/>
              <w:ind w:left="0"/>
            </w:pPr>
            <w:r>
              <w:t xml:space="preserve">List of </w:t>
            </w:r>
          </w:p>
          <w:p w14:paraId="34ED2E1F" w14:textId="77777777" w:rsidR="002D642B" w:rsidRDefault="002D642B" w:rsidP="00594E4B">
            <w:pPr>
              <w:pStyle w:val="ListParagraph"/>
              <w:numPr>
                <w:ilvl w:val="0"/>
                <w:numId w:val="1"/>
              </w:numPr>
            </w:pPr>
            <w:r>
              <w:t>Pre NAV</w:t>
            </w:r>
          </w:p>
          <w:p w14:paraId="0A0F1D47" w14:textId="77777777" w:rsidR="002D642B" w:rsidRDefault="002D642B" w:rsidP="00594E4B">
            <w:pPr>
              <w:pStyle w:val="ListParagraph"/>
              <w:numPr>
                <w:ilvl w:val="0"/>
                <w:numId w:val="1"/>
              </w:numPr>
            </w:pPr>
            <w:r>
              <w:t>Upcoming NAV</w:t>
            </w:r>
          </w:p>
        </w:tc>
        <w:tc>
          <w:tcPr>
            <w:tcW w:w="4416" w:type="dxa"/>
          </w:tcPr>
          <w:p w14:paraId="00E2E13F" w14:textId="77777777" w:rsidR="002D642B" w:rsidRDefault="002D642B" w:rsidP="00594E4B">
            <w:pPr>
              <w:pStyle w:val="ListParagraph"/>
              <w:ind w:left="0"/>
            </w:pPr>
            <w:r>
              <w:t xml:space="preserve">It should be enabled in case of ETF is False, </w:t>
            </w:r>
          </w:p>
        </w:tc>
      </w:tr>
      <w:tr w:rsidR="002D642B" w14:paraId="664A3D03" w14:textId="77777777" w:rsidTr="00594E4B">
        <w:tc>
          <w:tcPr>
            <w:tcW w:w="2032" w:type="dxa"/>
          </w:tcPr>
          <w:p w14:paraId="5990A316" w14:textId="77777777" w:rsidR="002D642B" w:rsidRDefault="002D642B" w:rsidP="00594E4B">
            <w:pPr>
              <w:pStyle w:val="ListParagraph"/>
              <w:ind w:left="0"/>
            </w:pPr>
            <w:r>
              <w:t>Redemption based</w:t>
            </w:r>
          </w:p>
        </w:tc>
        <w:tc>
          <w:tcPr>
            <w:tcW w:w="1488" w:type="dxa"/>
          </w:tcPr>
          <w:p w14:paraId="1CCD5604" w14:textId="77777777" w:rsidR="002D642B" w:rsidRDefault="002D642B" w:rsidP="00594E4B">
            <w:pPr>
              <w:pStyle w:val="ListParagraph"/>
              <w:ind w:left="0"/>
            </w:pPr>
            <w:r>
              <w:t xml:space="preserve">List of </w:t>
            </w:r>
          </w:p>
          <w:p w14:paraId="0C6994D3" w14:textId="77777777" w:rsidR="002D642B" w:rsidRDefault="002D642B" w:rsidP="00594E4B">
            <w:pPr>
              <w:pStyle w:val="ListParagraph"/>
              <w:numPr>
                <w:ilvl w:val="0"/>
                <w:numId w:val="1"/>
              </w:numPr>
            </w:pPr>
            <w:r>
              <w:t>Pre NAV</w:t>
            </w:r>
          </w:p>
          <w:p w14:paraId="497F0D10" w14:textId="77777777" w:rsidR="002D642B" w:rsidRDefault="002D642B" w:rsidP="00594E4B">
            <w:pPr>
              <w:pStyle w:val="ListParagraph"/>
              <w:numPr>
                <w:ilvl w:val="0"/>
                <w:numId w:val="1"/>
              </w:numPr>
            </w:pPr>
            <w:r>
              <w:t>Upcoming NAV</w:t>
            </w:r>
          </w:p>
        </w:tc>
        <w:tc>
          <w:tcPr>
            <w:tcW w:w="4416" w:type="dxa"/>
          </w:tcPr>
          <w:p w14:paraId="2A24F14F" w14:textId="77777777" w:rsidR="002D642B" w:rsidRDefault="002D642B" w:rsidP="00594E4B">
            <w:pPr>
              <w:pStyle w:val="ListParagraph"/>
              <w:ind w:left="0"/>
            </w:pPr>
            <w:r>
              <w:t xml:space="preserve">It should be enabled in case of ETF is False, </w:t>
            </w:r>
          </w:p>
        </w:tc>
      </w:tr>
      <w:tr w:rsidR="002D642B" w14:paraId="398D2EC8" w14:textId="77777777" w:rsidTr="00594E4B">
        <w:tc>
          <w:tcPr>
            <w:tcW w:w="2032" w:type="dxa"/>
          </w:tcPr>
          <w:p w14:paraId="491389B6" w14:textId="77777777" w:rsidR="002D642B" w:rsidRDefault="002D642B" w:rsidP="00594E4B">
            <w:pPr>
              <w:pStyle w:val="ListParagraph"/>
              <w:ind w:left="0"/>
            </w:pPr>
            <w:r>
              <w:t>Open Ended</w:t>
            </w:r>
          </w:p>
        </w:tc>
        <w:tc>
          <w:tcPr>
            <w:tcW w:w="1488" w:type="dxa"/>
          </w:tcPr>
          <w:p w14:paraId="0D96DAFF" w14:textId="77777777" w:rsidR="002D642B" w:rsidRDefault="002D642B" w:rsidP="00594E4B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4416" w:type="dxa"/>
          </w:tcPr>
          <w:p w14:paraId="6F5C0DE0" w14:textId="77777777" w:rsidR="002D642B" w:rsidRDefault="002D642B" w:rsidP="00594E4B">
            <w:pPr>
              <w:pStyle w:val="ListParagraph"/>
              <w:ind w:left="0"/>
            </w:pPr>
            <w:r>
              <w:t>If true then the fund is Open Ended , else it will be Closed Ended</w:t>
            </w:r>
          </w:p>
        </w:tc>
      </w:tr>
      <w:tr w:rsidR="00064D76" w14:paraId="391AEC25" w14:textId="77777777" w:rsidTr="00594E4B">
        <w:tc>
          <w:tcPr>
            <w:tcW w:w="2032" w:type="dxa"/>
          </w:tcPr>
          <w:p w14:paraId="635F22B2" w14:textId="0635C147" w:rsidR="00064D76" w:rsidRDefault="00035C42" w:rsidP="00594E4B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1488" w:type="dxa"/>
          </w:tcPr>
          <w:p w14:paraId="53C300B9" w14:textId="2CF239E1" w:rsidR="00064D76" w:rsidRDefault="00035C42" w:rsidP="00594E4B">
            <w:pPr>
              <w:pStyle w:val="ListParagraph"/>
              <w:ind w:left="0"/>
            </w:pPr>
            <w:r>
              <w:t>ISO Code</w:t>
            </w:r>
          </w:p>
        </w:tc>
        <w:tc>
          <w:tcPr>
            <w:tcW w:w="4416" w:type="dxa"/>
          </w:tcPr>
          <w:p w14:paraId="7AFF8EEC" w14:textId="4922C6D1" w:rsidR="00064D76" w:rsidRDefault="00035C42" w:rsidP="00594E4B">
            <w:pPr>
              <w:pStyle w:val="ListParagraph"/>
              <w:ind w:left="0"/>
            </w:pPr>
            <w:r>
              <w:t>Fund Currency</w:t>
            </w:r>
          </w:p>
        </w:tc>
      </w:tr>
      <w:tr w:rsidR="00356AC8" w14:paraId="3A7F3BD2" w14:textId="77777777" w:rsidTr="00594E4B">
        <w:tc>
          <w:tcPr>
            <w:tcW w:w="2032" w:type="dxa"/>
          </w:tcPr>
          <w:p w14:paraId="4D41AF36" w14:textId="422BAC91" w:rsidR="00356AC8" w:rsidRDefault="00632906" w:rsidP="00594E4B">
            <w:pPr>
              <w:pStyle w:val="ListParagraph"/>
              <w:ind w:left="0"/>
            </w:pPr>
            <w:r>
              <w:t>Basis</w:t>
            </w:r>
          </w:p>
        </w:tc>
        <w:tc>
          <w:tcPr>
            <w:tcW w:w="1488" w:type="dxa"/>
          </w:tcPr>
          <w:p w14:paraId="7F1ED193" w14:textId="77777777" w:rsidR="00356AC8" w:rsidRDefault="00632906" w:rsidP="00594E4B">
            <w:pPr>
              <w:pStyle w:val="ListParagraph"/>
              <w:ind w:left="0"/>
            </w:pPr>
            <w:r>
              <w:t xml:space="preserve">List of </w:t>
            </w:r>
          </w:p>
          <w:p w14:paraId="1B5EFAC8" w14:textId="77777777" w:rsidR="00632906" w:rsidRDefault="00632906" w:rsidP="00632906">
            <w:pPr>
              <w:pStyle w:val="ListParagraph"/>
              <w:numPr>
                <w:ilvl w:val="0"/>
                <w:numId w:val="1"/>
              </w:numPr>
            </w:pPr>
            <w:r>
              <w:t>Units</w:t>
            </w:r>
          </w:p>
          <w:p w14:paraId="6BEB76BE" w14:textId="15A2925A" w:rsidR="00632906" w:rsidRDefault="00632906" w:rsidP="00632906">
            <w:pPr>
              <w:pStyle w:val="ListParagraph"/>
              <w:numPr>
                <w:ilvl w:val="0"/>
                <w:numId w:val="1"/>
              </w:numPr>
            </w:pPr>
            <w:r>
              <w:t>Amounts</w:t>
            </w:r>
          </w:p>
        </w:tc>
        <w:tc>
          <w:tcPr>
            <w:tcW w:w="4416" w:type="dxa"/>
          </w:tcPr>
          <w:p w14:paraId="433745D8" w14:textId="31666EA1" w:rsidR="00356AC8" w:rsidRDefault="002F29A1" w:rsidP="00594E4B">
            <w:pPr>
              <w:pStyle w:val="ListParagraph"/>
              <w:ind w:left="0"/>
            </w:pPr>
            <w:r>
              <w:t>Fund is Based on units, or plain Amounts</w:t>
            </w:r>
          </w:p>
        </w:tc>
      </w:tr>
      <w:tr w:rsidR="003651E0" w14:paraId="373FAF2C" w14:textId="77777777" w:rsidTr="00594E4B">
        <w:tc>
          <w:tcPr>
            <w:tcW w:w="2032" w:type="dxa"/>
          </w:tcPr>
          <w:p w14:paraId="6CA3C0AA" w14:textId="5BFE111C" w:rsidR="003651E0" w:rsidRDefault="008C03FA" w:rsidP="00594E4B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Total (Unit/Amount)</w:t>
            </w:r>
          </w:p>
        </w:tc>
        <w:tc>
          <w:tcPr>
            <w:tcW w:w="1488" w:type="dxa"/>
          </w:tcPr>
          <w:p w14:paraId="61232102" w14:textId="290622E4" w:rsidR="003651E0" w:rsidRDefault="008C03FA" w:rsidP="00594E4B">
            <w:pPr>
              <w:pStyle w:val="ListParagraph"/>
              <w:ind w:left="0"/>
            </w:pPr>
            <w:r>
              <w:t xml:space="preserve">Decimal </w:t>
            </w:r>
          </w:p>
        </w:tc>
        <w:tc>
          <w:tcPr>
            <w:tcW w:w="4416" w:type="dxa"/>
          </w:tcPr>
          <w:p w14:paraId="1BB62F42" w14:textId="5D8F5D8F" w:rsidR="005073EC" w:rsidRDefault="008C03FA" w:rsidP="008C03FA">
            <w:r>
              <w:t>Based on Basis, the Label will be Total Units or Total Amount</w:t>
            </w:r>
          </w:p>
        </w:tc>
      </w:tr>
      <w:tr w:rsidR="00DC7159" w14:paraId="0E8FBAB1" w14:textId="77777777" w:rsidTr="00594E4B">
        <w:tc>
          <w:tcPr>
            <w:tcW w:w="2032" w:type="dxa"/>
          </w:tcPr>
          <w:p w14:paraId="3C883B8D" w14:textId="5DDA7F64" w:rsidR="00DC7159" w:rsidRDefault="00DC7159" w:rsidP="00594E4B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Market Volume</w:t>
            </w:r>
          </w:p>
        </w:tc>
        <w:tc>
          <w:tcPr>
            <w:tcW w:w="1488" w:type="dxa"/>
          </w:tcPr>
          <w:p w14:paraId="5161700E" w14:textId="62A9F653" w:rsidR="00DC7159" w:rsidRDefault="00DC7159" w:rsidP="00594E4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4416" w:type="dxa"/>
          </w:tcPr>
          <w:p w14:paraId="2214AF24" w14:textId="47C6C8CD" w:rsidR="00DC7159" w:rsidRDefault="00DC7159" w:rsidP="008C03FA">
            <w:r>
              <w:t>The volume of this Fund</w:t>
            </w:r>
          </w:p>
        </w:tc>
      </w:tr>
    </w:tbl>
    <w:p w14:paraId="7848716A" w14:textId="77777777" w:rsidR="002D642B" w:rsidRDefault="002D642B" w:rsidP="002D642B">
      <w:pPr>
        <w:pStyle w:val="ListParagraph"/>
        <w:ind w:left="360"/>
      </w:pPr>
    </w:p>
    <w:p w14:paraId="0023BFEF" w14:textId="1B4DCAC3" w:rsidR="00F74B97" w:rsidRDefault="00F74B97">
      <w:r>
        <w:br w:type="page"/>
      </w:r>
    </w:p>
    <w:p w14:paraId="3EC92036" w14:textId="03836AE8" w:rsidR="00A64CA1" w:rsidRDefault="00A64CA1" w:rsidP="001D315E">
      <w:pPr>
        <w:pStyle w:val="Heading1"/>
        <w:rPr>
          <w:u w:val="single"/>
        </w:rPr>
      </w:pPr>
      <w:r>
        <w:rPr>
          <w:u w:val="single"/>
        </w:rPr>
        <w:lastRenderedPageBreak/>
        <w:t xml:space="preserve">Operations </w:t>
      </w:r>
    </w:p>
    <w:p w14:paraId="085052BF" w14:textId="23D755A7" w:rsidR="00BF75AD" w:rsidRDefault="001D315E" w:rsidP="00A64CA1">
      <w:pPr>
        <w:pStyle w:val="Heading2"/>
        <w:rPr>
          <w:rFonts w:hint="cs"/>
          <w:rtl/>
          <w:lang w:bidi="ar-EG"/>
        </w:rPr>
      </w:pPr>
      <w:r w:rsidRPr="001D315E">
        <w:t>Subscription/Buy</w:t>
      </w:r>
    </w:p>
    <w:p w14:paraId="0765C478" w14:textId="07433D3A" w:rsidR="001D315E" w:rsidRPr="001D315E" w:rsidRDefault="001D315E" w:rsidP="001D315E">
      <w:pPr>
        <w:pStyle w:val="ListParagraph"/>
        <w:numPr>
          <w:ilvl w:val="0"/>
          <w:numId w:val="1"/>
        </w:numPr>
      </w:pPr>
      <w:r>
        <w:t xml:space="preserve">It could be either on either (ETF) or </w:t>
      </w:r>
      <w:r w:rsidR="003E3134">
        <w:t>(based on NAV), and for NAV Related, it could be either (Previous NAV or upcoming NAV)</w:t>
      </w:r>
      <w:r w:rsidR="00E70DE6">
        <w:t xml:space="preserve">, indeed </w:t>
      </w:r>
      <w:r w:rsidR="00DD2A8C">
        <w:t>non-ETF</w:t>
      </w:r>
      <w:r w:rsidR="00E70DE6">
        <w:t xml:space="preserve"> Funds is always based on Previous NAV, but </w:t>
      </w:r>
      <w:r w:rsidR="00A2343F">
        <w:t>it’s</w:t>
      </w:r>
      <w:r w:rsidR="00E70DE6">
        <w:t xml:space="preserve"> just an option</w:t>
      </w:r>
    </w:p>
    <w:p w14:paraId="50871FBB" w14:textId="77777777" w:rsidR="00657A23" w:rsidRPr="00A60B3B" w:rsidRDefault="00657A23" w:rsidP="00BF75AD"/>
    <w:p w14:paraId="174C0C55" w14:textId="77777777" w:rsidR="00656754" w:rsidRDefault="00656754" w:rsidP="0025146D">
      <w:pPr>
        <w:pStyle w:val="NoSpacing"/>
      </w:pPr>
    </w:p>
    <w:p w14:paraId="5D14A634" w14:textId="77777777" w:rsidR="00EF30D6" w:rsidRDefault="00EF30D6" w:rsidP="00EF30D6">
      <w:pPr>
        <w:pStyle w:val="NoSpacing"/>
      </w:pPr>
    </w:p>
    <w:sectPr w:rsidR="00EF30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C60"/>
    <w:multiLevelType w:val="hybridMultilevel"/>
    <w:tmpl w:val="C6E0F338"/>
    <w:lvl w:ilvl="0" w:tplc="C200FF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A4FA3"/>
    <w:multiLevelType w:val="hybridMultilevel"/>
    <w:tmpl w:val="F03E1F46"/>
    <w:lvl w:ilvl="0" w:tplc="FF24A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D"/>
    <w:rsid w:val="0000370F"/>
    <w:rsid w:val="00022CAD"/>
    <w:rsid w:val="00030B32"/>
    <w:rsid w:val="000323F7"/>
    <w:rsid w:val="00034E1D"/>
    <w:rsid w:val="00035C42"/>
    <w:rsid w:val="00041DC2"/>
    <w:rsid w:val="00064D76"/>
    <w:rsid w:val="000955C5"/>
    <w:rsid w:val="000A581E"/>
    <w:rsid w:val="000C11A8"/>
    <w:rsid w:val="000C4816"/>
    <w:rsid w:val="000C67D2"/>
    <w:rsid w:val="000D0E42"/>
    <w:rsid w:val="000F2DC4"/>
    <w:rsid w:val="00100DA3"/>
    <w:rsid w:val="001014FA"/>
    <w:rsid w:val="00111C2F"/>
    <w:rsid w:val="00143048"/>
    <w:rsid w:val="00180E11"/>
    <w:rsid w:val="00184022"/>
    <w:rsid w:val="001A5B65"/>
    <w:rsid w:val="001B611B"/>
    <w:rsid w:val="001C5812"/>
    <w:rsid w:val="001D315E"/>
    <w:rsid w:val="001E48E3"/>
    <w:rsid w:val="002161BA"/>
    <w:rsid w:val="002257BB"/>
    <w:rsid w:val="00234EF0"/>
    <w:rsid w:val="00242F01"/>
    <w:rsid w:val="0025146D"/>
    <w:rsid w:val="00276A5E"/>
    <w:rsid w:val="00281F1A"/>
    <w:rsid w:val="00295B9D"/>
    <w:rsid w:val="002A6725"/>
    <w:rsid w:val="002B302C"/>
    <w:rsid w:val="002D642B"/>
    <w:rsid w:val="002F29A1"/>
    <w:rsid w:val="002F5FF5"/>
    <w:rsid w:val="00301EDD"/>
    <w:rsid w:val="003206BF"/>
    <w:rsid w:val="00356AC8"/>
    <w:rsid w:val="003643AB"/>
    <w:rsid w:val="003651E0"/>
    <w:rsid w:val="00367B89"/>
    <w:rsid w:val="0038011E"/>
    <w:rsid w:val="003B7452"/>
    <w:rsid w:val="003D5A1B"/>
    <w:rsid w:val="003E3134"/>
    <w:rsid w:val="004401DA"/>
    <w:rsid w:val="00485F37"/>
    <w:rsid w:val="00496816"/>
    <w:rsid w:val="005073EC"/>
    <w:rsid w:val="00541D49"/>
    <w:rsid w:val="005424CD"/>
    <w:rsid w:val="0055082D"/>
    <w:rsid w:val="00590263"/>
    <w:rsid w:val="005955FC"/>
    <w:rsid w:val="00596B2B"/>
    <w:rsid w:val="00596D87"/>
    <w:rsid w:val="00597417"/>
    <w:rsid w:val="005B363F"/>
    <w:rsid w:val="005C31AE"/>
    <w:rsid w:val="005C64E6"/>
    <w:rsid w:val="005F1FB1"/>
    <w:rsid w:val="005F45AC"/>
    <w:rsid w:val="005F7D6F"/>
    <w:rsid w:val="00604927"/>
    <w:rsid w:val="00605E10"/>
    <w:rsid w:val="0063012D"/>
    <w:rsid w:val="00632906"/>
    <w:rsid w:val="00651A61"/>
    <w:rsid w:val="00656754"/>
    <w:rsid w:val="00657A23"/>
    <w:rsid w:val="00657C53"/>
    <w:rsid w:val="00686DC5"/>
    <w:rsid w:val="0069512C"/>
    <w:rsid w:val="006A0EA1"/>
    <w:rsid w:val="006B2C03"/>
    <w:rsid w:val="006D3B17"/>
    <w:rsid w:val="006D4271"/>
    <w:rsid w:val="006E7078"/>
    <w:rsid w:val="006F1708"/>
    <w:rsid w:val="0070016A"/>
    <w:rsid w:val="00721593"/>
    <w:rsid w:val="007301BD"/>
    <w:rsid w:val="00734B61"/>
    <w:rsid w:val="0075784E"/>
    <w:rsid w:val="0076342D"/>
    <w:rsid w:val="007C32E0"/>
    <w:rsid w:val="007C59E6"/>
    <w:rsid w:val="007E316C"/>
    <w:rsid w:val="007F520E"/>
    <w:rsid w:val="007F6A82"/>
    <w:rsid w:val="007F78FA"/>
    <w:rsid w:val="008152CB"/>
    <w:rsid w:val="008201A3"/>
    <w:rsid w:val="00840BC2"/>
    <w:rsid w:val="00850F5A"/>
    <w:rsid w:val="008A1E6A"/>
    <w:rsid w:val="008A3302"/>
    <w:rsid w:val="008C03FA"/>
    <w:rsid w:val="008C1020"/>
    <w:rsid w:val="008C294C"/>
    <w:rsid w:val="008C2C03"/>
    <w:rsid w:val="008E2B7A"/>
    <w:rsid w:val="008E4184"/>
    <w:rsid w:val="008E6A88"/>
    <w:rsid w:val="00927C44"/>
    <w:rsid w:val="00944AAD"/>
    <w:rsid w:val="00977B6E"/>
    <w:rsid w:val="00982865"/>
    <w:rsid w:val="009D192C"/>
    <w:rsid w:val="009E5D26"/>
    <w:rsid w:val="00A146CC"/>
    <w:rsid w:val="00A2343F"/>
    <w:rsid w:val="00A317D1"/>
    <w:rsid w:val="00A41498"/>
    <w:rsid w:val="00A53655"/>
    <w:rsid w:val="00A57C23"/>
    <w:rsid w:val="00A60B3B"/>
    <w:rsid w:val="00A64CA1"/>
    <w:rsid w:val="00A71FD9"/>
    <w:rsid w:val="00A92D19"/>
    <w:rsid w:val="00A93B77"/>
    <w:rsid w:val="00AF0774"/>
    <w:rsid w:val="00AF6498"/>
    <w:rsid w:val="00B24B30"/>
    <w:rsid w:val="00B93B1F"/>
    <w:rsid w:val="00B94A73"/>
    <w:rsid w:val="00BF1316"/>
    <w:rsid w:val="00BF71F0"/>
    <w:rsid w:val="00BF75AD"/>
    <w:rsid w:val="00C134D5"/>
    <w:rsid w:val="00C178A9"/>
    <w:rsid w:val="00C55850"/>
    <w:rsid w:val="00C619DE"/>
    <w:rsid w:val="00C85943"/>
    <w:rsid w:val="00CB0856"/>
    <w:rsid w:val="00CB48C0"/>
    <w:rsid w:val="00CD74D2"/>
    <w:rsid w:val="00D00C4C"/>
    <w:rsid w:val="00D05142"/>
    <w:rsid w:val="00D34428"/>
    <w:rsid w:val="00D34BB0"/>
    <w:rsid w:val="00D35844"/>
    <w:rsid w:val="00D5248C"/>
    <w:rsid w:val="00D53FD7"/>
    <w:rsid w:val="00D54C77"/>
    <w:rsid w:val="00D57480"/>
    <w:rsid w:val="00D9080D"/>
    <w:rsid w:val="00DB793C"/>
    <w:rsid w:val="00DC5F1D"/>
    <w:rsid w:val="00DC7159"/>
    <w:rsid w:val="00DD2A8C"/>
    <w:rsid w:val="00DF50BE"/>
    <w:rsid w:val="00E26C41"/>
    <w:rsid w:val="00E336EC"/>
    <w:rsid w:val="00E70DE6"/>
    <w:rsid w:val="00EB0CC9"/>
    <w:rsid w:val="00EC64B4"/>
    <w:rsid w:val="00EE123E"/>
    <w:rsid w:val="00EF30D6"/>
    <w:rsid w:val="00F10135"/>
    <w:rsid w:val="00F417F5"/>
    <w:rsid w:val="00F74B97"/>
    <w:rsid w:val="00F9402B"/>
    <w:rsid w:val="00FA7E69"/>
    <w:rsid w:val="00FB3206"/>
    <w:rsid w:val="00FB7C20"/>
    <w:rsid w:val="00FB7C22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71DB"/>
  <w15:chartTrackingRefBased/>
  <w15:docId w15:val="{AD11CB6B-B2EB-4611-9E49-A862BF8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42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F6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A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0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AAD"/>
    <w:pPr>
      <w:ind w:left="720"/>
      <w:contextualSpacing/>
    </w:pPr>
  </w:style>
  <w:style w:type="table" w:styleId="TableGrid">
    <w:name w:val="Table Grid"/>
    <w:basedOn w:val="TableNormal"/>
    <w:uiPriority w:val="39"/>
    <w:rsid w:val="00A3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0584-1485-4F1E-9EC4-72C957CD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9735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165</cp:revision>
  <dcterms:created xsi:type="dcterms:W3CDTF">2021-08-08T12:40:00Z</dcterms:created>
  <dcterms:modified xsi:type="dcterms:W3CDTF">2021-08-15T07:33:00Z</dcterms:modified>
</cp:coreProperties>
</file>