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黑体" w:hAnsi="黑体" w:eastAsia="黑体"/>
          <w:b/>
          <w:sz w:val="32"/>
        </w:rPr>
        <w:t>中国大学生计算机设计大赛（2026版）</w:t>
        <w:br/>
        <w:t>作品信息概要表</w:t>
      </w:r>
    </w:p>
    <w:p>
      <w:pPr>
        <w:spacing w:after="240" w:before="0"/>
        <w:jc w:val="center"/>
      </w:pPr>
      <w:r>
        <w:rPr>
          <w:rFonts w:ascii="宋体" w:hAnsi="宋体" w:eastAsia="宋体"/>
          <w:b w:val="0"/>
          <w:sz w:val="24"/>
        </w:rPr>
        <w:t>（大数据应用赛道）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作品名称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sz w:val="21"/>
              </w:rPr>
              <w:t>学智画像——高校计算机能力画像与智能学习资源生成系统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参赛类别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sz w:val="21"/>
              </w:rPr>
              <w:t>大数据应用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参赛学校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sz w:val="21"/>
              </w:rPr>
              <w:t>【请填写学校全称】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作品类型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sz w:val="21"/>
              </w:rPr>
              <w:t>Web应用（Flask + 多智能体协同 + 知识库RAG）</w:t>
            </w:r>
          </w:p>
        </w:tc>
      </w:tr>
    </w:tbl>
    <w:p/>
    <w:p>
      <w:pPr>
        <w:spacing w:after="120" w:before="0"/>
      </w:pPr>
      <w:r>
        <w:rPr>
          <w:rFonts w:ascii="黑体" w:hAnsi="黑体" w:eastAsia="黑体"/>
          <w:b/>
          <w:sz w:val="24"/>
        </w:rPr>
        <w:t>一、团队成员信息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专业/年级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分工职责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联系方式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【姓名】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【专业/年级】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【分工】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【联系方式】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【姓名】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【专业/年级】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【分工】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【联系方式】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【姓名】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【专业/年级】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【分工】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【联系方式】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【姓名】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【专业/年级】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【分工】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【联系方式】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【姓名】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【专业/年级】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【分工】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【联系方式】</w:t>
            </w:r>
          </w:p>
        </w:tc>
      </w:tr>
    </w:tbl>
    <w:p/>
    <w:p>
      <w:pPr>
        <w:spacing w:after="120" w:before="0"/>
      </w:pPr>
      <w:r>
        <w:rPr>
          <w:rFonts w:ascii="黑体" w:hAnsi="黑体" w:eastAsia="黑体"/>
          <w:b/>
          <w:sz w:val="24"/>
        </w:rPr>
        <w:t>二、指导教师信息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所属单位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联系方式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【姓名】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【所属单位】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【联系方式】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【姓名】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【所属单位】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【联系方式】</w:t>
            </w:r>
          </w:p>
        </w:tc>
      </w:tr>
    </w:tbl>
    <w:p/>
    <w:p>
      <w:pPr>
        <w:spacing w:after="120" w:before="0"/>
      </w:pPr>
      <w:r>
        <w:rPr>
          <w:rFonts w:ascii="黑体" w:hAnsi="黑体" w:eastAsia="黑体"/>
          <w:b/>
          <w:sz w:val="24"/>
        </w:rPr>
        <w:t>三、作品简介（500字以内）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学智画像是一款面向高校计算机教育的智能学习辅助系统，基于Flask Web框架构建，集成多智能体协同架构与知识库RAG（检索增强生成）技术。系统服务于教师、学生和管理员三类角色，核心功能包括：</w:t>
        <w:br/>
        <w:br/>
        <w:t>（1）多维学习画像：通过10维度评估模型（编程能力、算法思维、数学基础、英语水平、计算机网络、民航特色知识等），结合KMeans聚类和PCA降维，为学生生成个性化学习画像；</w:t>
        <w:br/>
        <w:t>（2）知识库与RAG反幻觉：支持教师上传课程知识文档（Markdown/CSV/JSON/TXT），自动解析分块并建立TF-IDF检索索引，智能体基于检索结果生成带引用的问答，有效抑制大模型幻觉；</w:t>
        <w:br/>
        <w:t>（3）多智能体协同：7个专业智能体（画像构建、知识库管理、资源生成、学习规划、辅导、评估、协调）协同工作，实现从能力诊断到个性化学习的完整闭环；</w:t>
        <w:br/>
        <w:t>（4）智能资源生成：集成讯飞智文API、Coze工作流等，支持PPT课件、思维导图、练习题、数字人视频等多模态学习资源的自动生成；</w:t>
        <w:br/>
        <w:t>（5）大数据分析：利用RandomForest随机森林进行学习预警预测，时间序列分析追踪学习趋势，关联规则挖掘发现知识点间的内在联系。</w:t>
      </w:r>
    </w:p>
    <w:p/>
    <w:p>
      <w:pPr>
        <w:spacing w:after="120" w:before="0"/>
      </w:pPr>
      <w:r>
        <w:rPr>
          <w:rFonts w:ascii="黑体" w:hAnsi="黑体" w:eastAsia="黑体"/>
          <w:b/>
          <w:sz w:val="24"/>
        </w:rPr>
        <w:t>四、核心技术说明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后端框架：</w:t>
      </w:r>
      <w:r>
        <w:rPr>
          <w:rFonts w:ascii="宋体" w:hAnsi="宋体" w:eastAsia="宋体"/>
          <w:sz w:val="21"/>
        </w:rPr>
        <w:t>Python Flask + SQLAlchemy ORM + Flask-Login认证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前端技术：</w:t>
      </w:r>
      <w:r>
        <w:rPr>
          <w:rFonts w:ascii="宋体" w:hAnsi="宋体" w:eastAsia="宋体"/>
          <w:sz w:val="21"/>
        </w:rPr>
        <w:t>Jinja2模板引擎 + Bootstrap 5响应式布局 + Chart.js/ECharts可视化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机器学习/AI：</w:t>
      </w:r>
      <w:r>
        <w:rPr>
          <w:rFonts w:ascii="宋体" w:hAnsi="宋体" w:eastAsia="宋体"/>
          <w:sz w:val="21"/>
        </w:rPr>
        <w:t>scikit-learn（KMeans聚类、RandomForest预测、PCA降维）；PyTorch深度学习（知识点掌握预测模型、学习风格分类器、注意力机制）；7智能体协同框架（画像构建/知识库管理/资源生成/学习规划/辅导/评估/协调）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知识库RAG：</w:t>
      </w:r>
      <w:r>
        <w:rPr>
          <w:rFonts w:ascii="宋体" w:hAnsi="宋体" w:eastAsia="宋体"/>
          <w:sz w:val="21"/>
        </w:rPr>
        <w:t>文档自动解析分块 + TF-IDF向量检索 + 引用式反幻觉问答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外部AI集成：</w:t>
      </w:r>
      <w:r>
        <w:rPr>
          <w:rFonts w:ascii="宋体" w:hAnsi="宋体" w:eastAsia="宋体"/>
          <w:sz w:val="21"/>
        </w:rPr>
        <w:t>讯飞智文PPT生成API、讯飞虚拟数字人API、Coze工作流API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数据分析：</w:t>
      </w:r>
      <w:r>
        <w:rPr>
          <w:rFonts w:ascii="宋体" w:hAnsi="宋体" w:eastAsia="宋体"/>
          <w:sz w:val="21"/>
        </w:rPr>
        <w:t>大数据分析引擎（时间序列分析/聚类/预测/关联规则挖掘）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部署方案：</w:t>
      </w:r>
      <w:r>
        <w:rPr>
          <w:rFonts w:ascii="宋体" w:hAnsi="宋体" w:eastAsia="宋体"/>
          <w:sz w:val="21"/>
        </w:rPr>
        <w:t>Gunicorn/Waitress生产部署 + Docker容器化 + Nginx反向代理</w:t>
      </w:r>
    </w:p>
    <w:p/>
    <w:p>
      <w:pPr>
        <w:spacing w:after="120" w:before="0"/>
      </w:pPr>
      <w:r>
        <w:rPr>
          <w:rFonts w:ascii="黑体" w:hAnsi="黑体" w:eastAsia="黑体"/>
          <w:b/>
          <w:sz w:val="24"/>
        </w:rPr>
        <w:t>五、数据集说明及下载链接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本项目采用了以下数据集，在提交的源码包中仅保留少量典型样本，完整数据集可通过以下链接下载：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数据集名称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数据说明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原始大小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包内样本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完整下载链接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quiz_data.csv</w:t>
              <w:br/>
              <w:t>（模拟答题数据）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50名模拟学生的答题记录，包含题目ID、答案、用时、得分等字段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520 KB</w:t>
              <w:br/>
              <w:t>（~3000条记录）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50条样本</w:t>
              <w:br/>
              <w:t>(quiz_data_sample.csv)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【请上传至网盘并填写链接】</w:t>
              <w:br/>
              <w:t>推荐：百度网盘/阿里云盘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计算机组成原理</w:t>
              <w:br/>
              <w:t>知识库样例包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课程导学、核心知识讲义、实验指导、章节题库、术语表、复习提纲等6类文档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10 KB</w:t>
              <w:br/>
              <w:t>（7个文件）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完整保留</w:t>
              <w:br/>
              <w:t>(data/knowledge_base/)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18"/>
              </w:rPr>
              <w:t>（已完整包含在源码包中）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color w:val="808080"/>
          <w:sz w:val="18"/>
        </w:rPr>
        <w:t>注：quiz_data.csv为基于真实考试场景模拟生成的数据集，用于系统功能演示与测试。若评审需要，可提供数据生成Python脚本（见源码包 app/utils/import_data.py 和 set_db.py）。完整quiz_data.csv数据集（520KB）的下载链接请填入上方表格中。</w:t>
      </w:r>
    </w:p>
    <w:p/>
    <w:p>
      <w:pPr>
        <w:spacing w:after="120" w:before="0"/>
      </w:pPr>
      <w:r>
        <w:rPr>
          <w:rFonts w:ascii="黑体" w:hAnsi="黑体" w:eastAsia="黑体"/>
          <w:b/>
          <w:sz w:val="24"/>
        </w:rPr>
        <w:t>六、主要创新点</w:t>
      </w:r>
    </w:p>
    <w:p>
      <w:pPr>
        <w:ind w:firstLine="420"/>
      </w:pPr>
      <w:r>
        <w:rPr>
          <w:rFonts w:ascii="宋体" w:hAnsi="宋体" w:eastAsia="宋体"/>
          <w:sz w:val="21"/>
        </w:rPr>
        <w:t>1. 对话式学习画像构建：突破传统问卷模式，通过智能体对话交互获取学生信息，结合10维度评估模型自动生成个性化画像，用户体验更自然。</w:t>
      </w:r>
    </w:p>
    <w:p>
      <w:pPr>
        <w:ind w:firstLine="420"/>
      </w:pPr>
      <w:r>
        <w:rPr>
          <w:rFonts w:ascii="宋体" w:hAnsi="宋体" w:eastAsia="宋体"/>
          <w:sz w:val="21"/>
        </w:rPr>
        <w:t>2. 知识库RAG反幻觉机制：针对大模型"幻觉"问题，设计文档解析-分块-检索-引用的完整pipeline，所有AI回答均附带原文引用来源，有效提升可信度。</w:t>
      </w:r>
    </w:p>
    <w:p>
      <w:pPr>
        <w:ind w:firstLine="420"/>
      </w:pPr>
      <w:r>
        <w:rPr>
          <w:rFonts w:ascii="宋体" w:hAnsi="宋体" w:eastAsia="宋体"/>
          <w:sz w:val="21"/>
        </w:rPr>
        <w:t>3. 多智能体协同架构：7个专业化智能体各司其职又协同配合，通过协调器（Coordinator）统一调度，形成完整的"诊断-规划-学习-评估"闭环。</w:t>
      </w:r>
    </w:p>
    <w:p>
      <w:pPr>
        <w:ind w:firstLine="420"/>
      </w:pPr>
      <w:r>
        <w:rPr>
          <w:rFonts w:ascii="宋体" w:hAnsi="宋体" w:eastAsia="宋体"/>
          <w:sz w:val="21"/>
        </w:rPr>
        <w:t>4. 多模态资源自动生成：整合讯飞智文、Coze等外部AI能力，一键生成PPT课件、思维导图、数字人讲解视频等6类学习资源，大幅降低教师备课负担。</w:t>
      </w:r>
    </w:p>
    <w:p>
      <w:pPr>
        <w:ind w:firstLine="420"/>
      </w:pPr>
      <w:r>
        <w:rPr>
          <w:rFonts w:ascii="宋体" w:hAnsi="宋体" w:eastAsia="宋体"/>
          <w:sz w:val="21"/>
        </w:rPr>
        <w:t>5. 大数据驱动的预警与推荐：基于RandomForest预测高风险学生，结合时间序列分析追踪学习趋势，实现从"事后补救"到"事前预防"的转变。</w:t>
      </w:r>
    </w:p>
    <w:p/>
    <w:p>
      <w:pPr>
        <w:spacing w:after="120" w:before="0"/>
      </w:pPr>
      <w:r>
        <w:rPr>
          <w:rFonts w:ascii="黑体" w:hAnsi="黑体" w:eastAsia="黑体"/>
          <w:b/>
          <w:sz w:val="24"/>
        </w:rPr>
        <w:t>七、系统部署与运行说明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Python 3.8+环境，安装依赖：pip install -r requirements.txt</w:t>
        <w:br/>
        <w:t>初始化数据库并生成测试数据：python set_db.py</w:t>
        <w:br/>
        <w:t>启动开发服务器：python run.py</w:t>
        <w:br/>
        <w:t>访问地址：http://localhost:5000</w:t>
        <w:br/>
        <w:t>默认测试账号：admin@test.com（管理员）/ teacher@test.com（教师）/ student@test.com（学生），密码均为123456</w:t>
        <w:br/>
        <w:br/>
        <w:t>详细部署说明请参考源码包中的 README.md 和 QUICK_START.md。</w:t>
      </w:r>
    </w:p>
    <w:p/>
    <w:p/>
    <w:p>
      <w:pPr>
        <w:spacing w:before="400"/>
        <w:jc w:val="center"/>
      </w:pPr>
      <w:r>
        <w:rPr>
          <w:rFonts w:ascii="宋体" w:hAnsi="宋体" w:eastAsia="宋体"/>
          <w:color w:val="646464"/>
          <w:sz w:val="18"/>
        </w:rPr>
        <w:t>声明：本作品所有源代码均为团队自主开发。作品中引用的开源组件（Flask、scikit-learn、PyTorch、Bootstrap、Chart.js等）均已在源码包中 docs/A3_open_source_notice.md 文件中详细列出其名称、版本、许可证类型及用途说明。</w:t>
      </w:r>
    </w:p>
    <w:p>
      <w:pPr>
        <w:jc w:val="right"/>
      </w:pPr>
      <w:r>
        <w:rPr>
          <w:rFonts w:ascii="宋体" w:hAnsi="宋体" w:eastAsia="宋体"/>
          <w:sz w:val="21"/>
        </w:rPr>
        <w:t>填表日期：2026年____月____日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