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4C1D95"/>
          <w:sz w:val="52"/>
          <w:szCs w:val="52"/>
        </w:rPr>
        <w:t xml:space="preserve">OneLink Administration Tool</w:t>
      </w:r>
    </w:p>
    <w:p>
      <w:pPr>
        <w:spacing w:after="40"/>
        <w:jc w:val="center"/>
      </w:pPr>
      <w:r>
        <w:rPr>
          <w:color w:val="1E1B4B"/>
          <w:sz w:val="32"/>
          <w:szCs w:val="32"/>
        </w:rPr>
        <w:t xml:space="preserve">Technical Documentation</w:t>
      </w:r>
    </w:p>
    <w:p>
      <w:pPr>
        <w:spacing w:after="40"/>
        <w:jc w:val="center"/>
      </w:pPr>
      <w:r>
        <w:rPr>
          <w:i/>
          <w:iCs/>
          <w:color w:val="475569"/>
          <w:sz w:val="22"/>
          <w:szCs w:val="22"/>
        </w:rPr>
        <w:t xml:space="preserve">How the code is structured and how each button works</w:t>
      </w:r>
    </w:p>
    <w:p>
      <w:pPr>
        <w:spacing w:before="200"/>
        <w:jc w:val="center"/>
      </w:pPr>
      <w:r>
        <w:rPr>
          <w:color w:val="475569"/>
          <w:sz w:val="18"/>
          <w:szCs w:val="18"/>
        </w:rPr>
        <w:t xml:space="preserve">Remote OneLink server administration over SSH  •  single self-contained EXE</w:t>
      </w:r>
    </w:p>
    <w:p>
      <w:r>
        <w:br w:type="page"/>
      </w:r>
    </w:p>
    <w:p>
      <w:pPr>
        <w:pStyle w:val="Heading1"/>
        <w:spacing w:after="120"/>
      </w:pPr>
      <w:r>
        <w:rPr>
          <w:b/>
          <w:bCs/>
          <w:color w:val="4C1D95"/>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4C1D95"/>
          <w:sz w:val="30"/>
          <w:szCs w:val="30"/>
        </w:rPr>
        <w:t xml:space="preserve">1. Overview</w:t>
      </w:r>
    </w:p>
    <w:p>
      <w:pPr>
        <w:spacing w:after="120" w:line="276"/>
      </w:pPr>
      <w:r>
        <w:rPr>
          <w:sz w:val="21"/>
          <w:szCs w:val="21"/>
        </w:rPr>
        <w:t xml:space="preserve">The OneLink Administration Tool is a Windows desktop application that performs routine OneLink server administration remotely, over SSH. Instead of logging into each Linux server and navigating the nmenu text menus by hand, an operator adds all servers to one screen and runs Database, Package and Service/SSL operations against one server or all of them at once.</w:t>
      </w:r>
    </w:p>
    <w:p>
      <w:pPr>
        <w:spacing w:after="120" w:line="276"/>
      </w:pPr>
      <w:r>
        <w:rPr>
          <w:sz w:val="21"/>
          <w:szCs w:val="21"/>
        </w:rPr>
        <w:t xml:space="preserve">It is built in </w:t>
      </w:r>
      <w:r>
        <w:rPr>
          <w:b/>
          <w:bCs/>
          <w:sz w:val="21"/>
          <w:szCs w:val="21"/>
        </w:rPr>
        <w:t xml:space="preserve">PowerShell + WPF</w:t>
      </w:r>
      <w:r>
        <w:rPr>
          <w:sz w:val="21"/>
          <w:szCs w:val="21"/>
        </w:rPr>
        <w:t xml:space="preserve"> and compiled to a single executable (</w:t>
      </w:r>
      <w:r>
        <w:rPr>
          <w:rFonts w:ascii="Consolas" w:cs="Consolas" w:eastAsia="Consolas" w:hAnsi="Consolas"/>
          <w:color w:val="9333EA"/>
          <w:sz w:val="19"/>
          <w:szCs w:val="19"/>
        </w:rPr>
        <w:t xml:space="preserve">OneLinkAdministrationTool.exe</w:t>
      </w:r>
      <w:r>
        <w:rPr>
          <w:sz w:val="21"/>
          <w:szCs w:val="21"/>
        </w:rPr>
        <w:t xml:space="preserve">) with PS2EXE. Everything it needs — the user interface, default configuration, and the SSH library — is embedded in that one file, so it can be copied to any Windows PC and run without installation.</w:t>
      </w:r>
    </w:p>
    <w:p>
      <w:pPr>
        <w:spacing w:after="120" w:line="276"/>
      </w:pPr>
      <w:r>
        <w:rPr>
          <w:sz w:val="21"/>
          <w:szCs w:val="21"/>
        </w:rPr>
        <w:t xml:space="preserve">Under the hood, every operation runs the exact same underlying </w:t>
      </w:r>
      <w:r>
        <w:rPr>
          <w:b/>
          <w:bCs/>
          <w:sz w:val="21"/>
          <w:szCs w:val="21"/>
        </w:rPr>
        <w:t xml:space="preserve">nmenu</w:t>
      </w:r>
      <w:r>
        <w:rPr>
          <w:sz w:val="21"/>
          <w:szCs w:val="21"/>
        </w:rPr>
        <w:t xml:space="preserve"> helper scripts that the manual menus call (</w:t>
      </w:r>
      <w:r>
        <w:rPr>
          <w:rFonts w:ascii="Consolas" w:cs="Consolas" w:eastAsia="Consolas" w:hAnsi="Consolas"/>
          <w:color w:val="9333EA"/>
          <w:sz w:val="19"/>
          <w:szCs w:val="19"/>
        </w:rPr>
        <w:t xml:space="preserve">ndb_create_user</w:t>
      </w:r>
      <w:r>
        <w:rPr>
          <w:sz w:val="21"/>
          <w:szCs w:val="21"/>
        </w:rPr>
        <w:t xml:space="preserve">, </w:t>
      </w:r>
      <w:r>
        <w:rPr>
          <w:rFonts w:ascii="Consolas" w:cs="Consolas" w:eastAsia="Consolas" w:hAnsi="Consolas"/>
          <w:color w:val="9333EA"/>
          <w:sz w:val="19"/>
          <w:szCs w:val="19"/>
        </w:rPr>
        <w:t xml:space="preserve">ndb_grant</w:t>
      </w:r>
      <w:r>
        <w:rPr>
          <w:sz w:val="21"/>
          <w:szCs w:val="21"/>
        </w:rPr>
        <w:t xml:space="preserve">, </w:t>
      </w:r>
      <w:r>
        <w:rPr>
          <w:rFonts w:ascii="Consolas" w:cs="Consolas" w:eastAsia="Consolas" w:hAnsi="Consolas"/>
          <w:color w:val="9333EA"/>
          <w:sz w:val="19"/>
          <w:szCs w:val="19"/>
        </w:rPr>
        <w:t xml:space="preserve">nstart</w:t>
      </w:r>
      <w:r>
        <w:rPr>
          <w:sz w:val="21"/>
          <w:szCs w:val="21"/>
        </w:rPr>
        <w:t xml:space="preserve">, </w:t>
      </w:r>
      <w:r>
        <w:rPr>
          <w:rFonts w:ascii="Consolas" w:cs="Consolas" w:eastAsia="Consolas" w:hAnsi="Consolas"/>
          <w:color w:val="9333EA"/>
          <w:sz w:val="19"/>
          <w:szCs w:val="19"/>
        </w:rPr>
        <w:t xml:space="preserve">n_ssl_config</w:t>
      </w:r>
      <w:r>
        <w:rPr>
          <w:sz w:val="21"/>
          <w:szCs w:val="21"/>
        </w:rPr>
        <w:t xml:space="preserve">, etc.) — but invoked directly over SSH rather than by driving the on-screen dialog menus.</w:t>
      </w:r>
    </w:p>
    <w:p>
      <w:pPr>
        <w:pStyle w:val="Heading1"/>
        <w:spacing w:after="140" w:before="320"/>
      </w:pPr>
      <w:r>
        <w:rPr>
          <w:b/>
          <w:bCs/>
          <w:color w:val="4C1D95"/>
          <w:sz w:val="30"/>
          <w:szCs w:val="30"/>
        </w:rPr>
        <w:t xml:space="preserve">2. Architecture and single-file design</w:t>
      </w:r>
    </w:p>
    <w:p>
      <w:pPr>
        <w:spacing w:after="120" w:line="276"/>
      </w:pPr>
      <w:r>
        <w:rPr>
          <w:sz w:val="21"/>
          <w:szCs w:val="21"/>
        </w:rPr>
        <w:t xml:space="preserve">There is one source file, </w:t>
      </w:r>
      <w:r>
        <w:rPr>
          <w:rFonts w:ascii="Consolas" w:cs="Consolas" w:eastAsia="Consolas" w:hAnsi="Consolas"/>
          <w:color w:val="9333EA"/>
          <w:sz w:val="19"/>
          <w:szCs w:val="19"/>
        </w:rPr>
        <w:t xml:space="preserve">OneLinkAdminTool.ps1</w:t>
      </w:r>
      <w:r>
        <w:rPr>
          <w:sz w:val="21"/>
          <w:szCs w:val="21"/>
        </w:rPr>
        <w:t xml:space="preserve">. It contains several logical sections, all embedded as in-line text:</w:t>
      </w:r>
    </w:p>
    <w:p>
      <w:pPr>
        <w:pStyle w:val="ListParagraph"/>
        <w:numPr>
          <w:ilvl w:val="0"/>
          <w:numId w:val="1"/>
        </w:numPr>
        <w:spacing w:after="70" w:line="264"/>
      </w:pPr>
      <w:r>
        <w:rPr>
          <w:sz w:val="21"/>
          <w:szCs w:val="21"/>
        </w:rPr>
        <w:t xml:space="preserve">The </w:t>
      </w:r>
      <w:r>
        <w:rPr>
          <w:b/>
          <w:bCs/>
          <w:sz w:val="21"/>
          <w:szCs w:val="21"/>
        </w:rPr>
        <w:t xml:space="preserve">WPF user interface</w:t>
      </w:r>
      <w:r>
        <w:rPr>
          <w:sz w:val="21"/>
          <w:szCs w:val="21"/>
        </w:rPr>
        <w:t xml:space="preserve"> — a large XAML string (</w:t>
      </w:r>
      <w:r>
        <w:rPr>
          <w:rFonts w:ascii="Consolas" w:cs="Consolas" w:eastAsia="Consolas" w:hAnsi="Consolas"/>
          <w:color w:val="9333EA"/>
          <w:sz w:val="19"/>
          <w:szCs w:val="19"/>
        </w:rPr>
        <w:t xml:space="preserve">$script:MainWindowXaml</w:t>
      </w:r>
      <w:r>
        <w:rPr>
          <w:sz w:val="21"/>
          <w:szCs w:val="21"/>
        </w:rPr>
        <w:t xml:space="preserve">) loaded at runtime with </w:t>
      </w:r>
      <w:r>
        <w:rPr>
          <w:rFonts w:ascii="Consolas" w:cs="Consolas" w:eastAsia="Consolas" w:hAnsi="Consolas"/>
          <w:color w:val="9333EA"/>
          <w:sz w:val="19"/>
          <w:szCs w:val="19"/>
        </w:rPr>
        <w:t xml:space="preserve">XamlReader.Load</w:t>
      </w:r>
      <w:r>
        <w:rPr>
          <w:sz w:val="21"/>
          <w:szCs w:val="21"/>
        </w:rPr>
        <w:t xml:space="preserve">.</w:t>
      </w:r>
    </w:p>
    <w:p>
      <w:pPr>
        <w:pStyle w:val="ListParagraph"/>
        <w:numPr>
          <w:ilvl w:val="0"/>
          <w:numId w:val="1"/>
        </w:numPr>
        <w:spacing w:after="70" w:line="264"/>
      </w:pPr>
      <w:r>
        <w:rPr>
          <w:sz w:val="21"/>
          <w:szCs w:val="21"/>
        </w:rPr>
        <w:t xml:space="preserve">The </w:t>
      </w:r>
      <w:r>
        <w:rPr>
          <w:b/>
          <w:bCs/>
          <w:sz w:val="21"/>
          <w:szCs w:val="21"/>
        </w:rPr>
        <w:t xml:space="preserve">default configuration</w:t>
      </w:r>
      <w:r>
        <w:rPr>
          <w:sz w:val="21"/>
          <w:szCs w:val="21"/>
        </w:rPr>
        <w:t xml:space="preserve"> — </w:t>
      </w:r>
      <w:r>
        <w:rPr>
          <w:rFonts w:ascii="Consolas" w:cs="Consolas" w:eastAsia="Consolas" w:hAnsi="Consolas"/>
          <w:color w:val="9333EA"/>
          <w:sz w:val="19"/>
          <w:szCs w:val="19"/>
        </w:rPr>
        <w:t xml:space="preserve">Settings.json</w:t>
      </w:r>
      <w:r>
        <w:rPr>
          <w:sz w:val="21"/>
          <w:szCs w:val="21"/>
        </w:rPr>
        <w:t xml:space="preserve"> and </w:t>
      </w:r>
      <w:r>
        <w:rPr>
          <w:rFonts w:ascii="Consolas" w:cs="Consolas" w:eastAsia="Consolas" w:hAnsi="Consolas"/>
          <w:color w:val="9333EA"/>
          <w:sz w:val="19"/>
          <w:szCs w:val="19"/>
        </w:rPr>
        <w:t xml:space="preserve">NMenuMappings.json</w:t>
      </w:r>
      <w:r>
        <w:rPr>
          <w:sz w:val="21"/>
          <w:szCs w:val="21"/>
        </w:rPr>
        <w:t xml:space="preserve"> as embedded JSON (an external copy beside the EXE overrides it if present).</w:t>
      </w:r>
    </w:p>
    <w:p>
      <w:pPr>
        <w:pStyle w:val="ListParagraph"/>
        <w:numPr>
          <w:ilvl w:val="0"/>
          <w:numId w:val="1"/>
        </w:numPr>
        <w:spacing w:after="70" w:line="264"/>
      </w:pPr>
      <w:r>
        <w:rPr>
          <w:sz w:val="21"/>
          <w:szCs w:val="21"/>
        </w:rPr>
        <w:t xml:space="preserve">The </w:t>
      </w:r>
      <w:r>
        <w:rPr>
          <w:b/>
          <w:bCs/>
          <w:sz w:val="21"/>
          <w:szCs w:val="21"/>
        </w:rPr>
        <w:t xml:space="preserve">SSH library</w:t>
      </w:r>
      <w:r>
        <w:rPr>
          <w:sz w:val="21"/>
          <w:szCs w:val="21"/>
        </w:rPr>
        <w:t xml:space="preserve"> — Posh-SSH, stored as a base64-encoded ZIP and extracted per-user on first run to </w:t>
      </w:r>
      <w:r>
        <w:rPr>
          <w:rFonts w:ascii="Consolas" w:cs="Consolas" w:eastAsia="Consolas" w:hAnsi="Consolas"/>
          <w:color w:val="9333EA"/>
          <w:sz w:val="19"/>
          <w:szCs w:val="19"/>
        </w:rPr>
        <w:t xml:space="preserve">%LOCALAPPDATA%\OneLinkAdminTool\Modules</w:t>
      </w:r>
      <w:r>
        <w:rPr>
          <w:sz w:val="21"/>
          <w:szCs w:val="21"/>
        </w:rPr>
        <w:t xml:space="preserve">.</w:t>
      </w:r>
    </w:p>
    <w:p>
      <w:pPr>
        <w:pStyle w:val="ListParagraph"/>
        <w:numPr>
          <w:ilvl w:val="0"/>
          <w:numId w:val="1"/>
        </w:numPr>
        <w:spacing w:after="70" w:line="264"/>
      </w:pPr>
      <w:r>
        <w:rPr>
          <w:sz w:val="21"/>
          <w:szCs w:val="21"/>
        </w:rPr>
        <w:t xml:space="preserve">All the </w:t>
      </w:r>
      <w:r>
        <w:rPr>
          <w:b/>
          <w:bCs/>
          <w:sz w:val="21"/>
          <w:szCs w:val="21"/>
        </w:rPr>
        <w:t xml:space="preserve">logic and event handlers</w:t>
      </w:r>
      <w:r>
        <w:rPr>
          <w:sz w:val="21"/>
          <w:szCs w:val="21"/>
        </w:rPr>
        <w:t xml:space="preserve"> — SSH, nmenu automation, package management, logging.</w:t>
      </w:r>
    </w:p>
    <w:p>
      <w:pPr>
        <w:spacing w:after="120" w:line="276"/>
      </w:pPr>
      <w:r>
        <w:rPr>
          <w:sz w:val="21"/>
          <w:szCs w:val="21"/>
        </w:rPr>
        <w:t xml:space="preserve">The only files created on disk at runtime are the </w:t>
      </w:r>
      <w:r>
        <w:rPr>
          <w:rFonts w:ascii="Consolas" w:cs="Consolas" w:eastAsia="Consolas" w:hAnsi="Consolas"/>
          <w:color w:val="9333EA"/>
          <w:sz w:val="19"/>
          <w:szCs w:val="19"/>
        </w:rPr>
        <w:t xml:space="preserve">Logs</w:t>
      </w:r>
      <w:r>
        <w:rPr>
          <w:sz w:val="21"/>
          <w:szCs w:val="21"/>
        </w:rPr>
        <w:t xml:space="preserve"> folder (activity + efficiency CSV) and the extracted SSH module. Nothing else needs to ship with the EXE.</w:t>
      </w:r>
    </w:p>
    <w:p>
      <w:pPr>
        <w:pStyle w:val="Heading2"/>
        <w:spacing w:after="100" w:before="220"/>
      </w:pPr>
      <w:r>
        <w:rPr>
          <w:b/>
          <w:bCs/>
          <w:color w:val="1E1B4B"/>
          <w:sz w:val="25"/>
          <w:szCs w:val="25"/>
        </w:rPr>
        <w:t xml:space="preserve">How controls connect to code</w:t>
      </w:r>
    </w:p>
    <w:p>
      <w:pPr>
        <w:spacing w:after="120" w:line="276"/>
      </w:pPr>
      <w:r>
        <w:rPr>
          <w:sz w:val="21"/>
          <w:szCs w:val="21"/>
        </w:rPr>
        <w:t xml:space="preserve">When the window loads, the code resolves every named control once and stores it as a </w:t>
      </w:r>
      <w:r>
        <w:rPr>
          <w:b/>
          <w:bCs/>
          <w:sz w:val="21"/>
          <w:szCs w:val="21"/>
        </w:rPr>
        <w:t xml:space="preserve">script-scoped variable</w:t>
      </w:r>
      <w:r>
        <w:rPr>
          <w:sz w:val="21"/>
          <w:szCs w:val="21"/>
        </w:rPr>
        <w:t xml:space="preserve"> so that event handlers can reach it:</w:t>
      </w:r>
    </w:p>
    <w:p>
      <w:pPr>
        <w:pBdr>
          <w:top w:val="single" w:color="CBD5E1" w:sz="2"/>
          <w:bottom w:val="single" w:color="CBD5E1" w:sz="2"/>
          <w:left w:val="single" w:color="CBD5E1" w:sz="2"/>
          <w:right w:val="single" w:color="CBD5E1" w:sz="2"/>
        </w:pBdr>
        <w:shd w:fill="F1F5F9" w:val="clear"/>
        <w:spacing w:after="140" w:before="60"/>
      </w:pPr>
      <w:r>
        <w:rPr>
          <w:rFonts w:ascii="Consolas" w:cs="Consolas" w:eastAsia="Consolas" w:hAnsi="Consolas"/>
          <w:color w:val="334155"/>
          <w:sz w:val="18"/>
          <w:szCs w:val="18"/>
        </w:rPr>
        <w:t xml:space="preserve">$uiNames = @('BtnConnect','CmbTargetDb','BtnCreateDbUser', ... )</w:t>
      </w:r>
      <w:r>
        <w:br/>
      </w:r>
      <w:r>
        <w:rPr>
          <w:rFonts w:ascii="Consolas" w:cs="Consolas" w:eastAsia="Consolas" w:hAnsi="Consolas"/>
          <w:color w:val="334155"/>
          <w:sz w:val="18"/>
          <w:szCs w:val="18"/>
        </w:rPr>
        <w:t xml:space="preserve">foreach ($name in $uiNames) {</w:t>
      </w:r>
      <w:r>
        <w:br/>
      </w:r>
      <w:r>
        <w:rPr>
          <w:rFonts w:ascii="Consolas" w:cs="Consolas" w:eastAsia="Consolas" w:hAnsi="Consolas"/>
          <w:color w:val="334155"/>
          <w:sz w:val="18"/>
          <w:szCs w:val="18"/>
        </w:rPr>
        <w:t xml:space="preserve">    Set-Variable -Name $name -Value (Get-Control -Name $name) -Scope Script</w:t>
      </w:r>
      <w:r>
        <w:br/>
      </w:r>
      <w:r>
        <w:rPr>
          <w:rFonts w:ascii="Consolas" w:cs="Consolas" w:eastAsia="Consolas" w:hAnsi="Consolas"/>
          <w:color w:val="334155"/>
          <w:sz w:val="18"/>
          <w:szCs w:val="18"/>
        </w:rPr>
        <w:t xml:space="preserve">}</w:t>
      </w:r>
    </w:p>
    <w:p>
      <w:pPr>
        <w:spacing w:after="120" w:line="276"/>
      </w:pPr>
      <w:r>
        <w:rPr>
          <w:sz w:val="21"/>
          <w:szCs w:val="21"/>
        </w:rPr>
        <w:t xml:space="preserve">After that, a button named </w:t>
      </w:r>
      <w:r>
        <w:rPr>
          <w:rFonts w:ascii="Consolas" w:cs="Consolas" w:eastAsia="Consolas" w:hAnsi="Consolas"/>
          <w:color w:val="9333EA"/>
          <w:sz w:val="19"/>
          <w:szCs w:val="19"/>
        </w:rPr>
        <w:t xml:space="preserve">BtnCreateDbUser</w:t>
      </w:r>
      <w:r>
        <w:rPr>
          <w:sz w:val="21"/>
          <w:szCs w:val="21"/>
        </w:rPr>
        <w:t xml:space="preserve"> in the XAML is reachable in code as </w:t>
      </w:r>
      <w:r>
        <w:rPr>
          <w:rFonts w:ascii="Consolas" w:cs="Consolas" w:eastAsia="Consolas" w:hAnsi="Consolas"/>
          <w:color w:val="9333EA"/>
          <w:sz w:val="19"/>
          <w:szCs w:val="19"/>
        </w:rPr>
        <w:t xml:space="preserve">$BtnCreateDbUser</w:t>
      </w:r>
      <w:r>
        <w:rPr>
          <w:sz w:val="21"/>
          <w:szCs w:val="21"/>
        </w:rPr>
        <w:t xml:space="preserve">, and its click logic is attached with </w:t>
      </w:r>
      <w:r>
        <w:rPr>
          <w:rFonts w:ascii="Consolas" w:cs="Consolas" w:eastAsia="Consolas" w:hAnsi="Consolas"/>
          <w:color w:val="9333EA"/>
          <w:sz w:val="19"/>
          <w:szCs w:val="19"/>
        </w:rPr>
        <w:t xml:space="preserve">$BtnCreateDbUser.Add_Click({ ... })</w:t>
      </w:r>
      <w:r>
        <w:rPr>
          <w:sz w:val="21"/>
          <w:szCs w:val="21"/>
        </w:rPr>
        <w:t xml:space="preserve">. This script-scope step is important: WPF event handlers fire long after the window is built, so the controls they use must live in script scope, not in a local function scope.</w:t>
      </w:r>
    </w:p>
    <w:p>
      <w:pPr>
        <w:pStyle w:val="Heading1"/>
        <w:spacing w:after="140" w:before="320"/>
      </w:pPr>
      <w:r>
        <w:rPr>
          <w:b/>
          <w:bCs/>
          <w:color w:val="4C1D95"/>
          <w:sz w:val="30"/>
          <w:szCs w:val="30"/>
        </w:rPr>
        <w:t xml:space="preserve">3. Build and distribution</w:t>
      </w:r>
    </w:p>
    <w:p>
      <w:pPr>
        <w:spacing w:after="120" w:line="276"/>
      </w:pPr>
      <w:r>
        <w:rPr>
          <w:sz w:val="21"/>
          <w:szCs w:val="21"/>
        </w:rPr>
        <w:t xml:space="preserve">The bundled build script, </w:t>
      </w:r>
      <w:r>
        <w:rPr>
          <w:rFonts w:ascii="Consolas" w:cs="Consolas" w:eastAsia="Consolas" w:hAnsi="Consolas"/>
          <w:color w:val="9333EA"/>
          <w:sz w:val="19"/>
          <w:szCs w:val="19"/>
        </w:rPr>
        <w:t xml:space="preserve">.\Build.ps1</w:t>
      </w:r>
      <w:r>
        <w:rPr>
          <w:sz w:val="21"/>
          <w:szCs w:val="21"/>
        </w:rPr>
        <w:t xml:space="preserve">, verifies the embedded Posh-SSH blob is present and the source is the expected size, imports PS2EXE, compiles, and sanity-checks the output size. A correct build is roughly 1.7–1.8 MB — a few-hundred-KB EXE means the embedded SSH module is missing.</w:t>
      </w:r>
    </w:p>
    <w:p>
      <w:pPr>
        <w:pBdr>
          <w:top w:val="single" w:color="CBD5E1" w:sz="2"/>
          <w:bottom w:val="single" w:color="CBD5E1" w:sz="2"/>
          <w:left w:val="single" w:color="CBD5E1" w:sz="2"/>
          <w:right w:val="single" w:color="CBD5E1" w:sz="2"/>
        </w:pBdr>
        <w:shd w:fill="F1F5F9" w:val="clear"/>
        <w:spacing w:after="140" w:before="60"/>
      </w:pPr>
      <w:r>
        <w:rPr>
          <w:rFonts w:ascii="Consolas" w:cs="Consolas" w:eastAsia="Consolas" w:hAnsi="Consolas"/>
          <w:color w:val="334155"/>
          <w:sz w:val="18"/>
          <w:szCs w:val="18"/>
        </w:rPr>
        <w:t xml:space="preserve">.\Build.ps1</w:t>
      </w:r>
      <w:r>
        <w:br/>
      </w:r>
      <w:r>
        <w:rPr>
          <w:rFonts w:ascii="Consolas" w:cs="Consolas" w:eastAsia="Consolas" w:hAnsi="Consolas"/>
          <w:color w:val="334155"/>
          <w:sz w:val="18"/>
          <w:szCs w:val="18"/>
        </w:rPr>
        <w:t xml:space="preserve"># or, directly:</w:t>
      </w:r>
      <w:r>
        <w:br/>
      </w:r>
      <w:r>
        <w:rPr>
          <w:rFonts w:ascii="Consolas" w:cs="Consolas" w:eastAsia="Consolas" w:hAnsi="Consolas"/>
          <w:color w:val="334155"/>
          <w:sz w:val="18"/>
          <w:szCs w:val="18"/>
        </w:rPr>
        <w:t xml:space="preserve">Invoke-PS2EXE -InputFile .\OneLinkAdminTool.ps1 -OutputFile .\OneLinkAdministrationTool.exe -NoConsole -STA</w:t>
      </w:r>
    </w:p>
    <w:p>
      <w:pPr>
        <w:spacing w:after="120" w:line="276"/>
      </w:pPr>
      <w:r>
        <w:rPr>
          <w:sz w:val="21"/>
          <w:szCs w:val="21"/>
        </w:rPr>
        <w:t xml:space="preserve">To distribute, copy </w:t>
      </w:r>
      <w:r>
        <w:rPr>
          <w:b/>
          <w:bCs/>
          <w:sz w:val="21"/>
          <w:szCs w:val="21"/>
        </w:rPr>
        <w:t xml:space="preserve">only</w:t>
      </w:r>
      <w:r>
        <w:rPr>
          <w:sz w:val="21"/>
          <w:szCs w:val="21"/>
        </w:rPr>
        <w:t xml:space="preserve"> the EXE. On first launch it creates the </w:t>
      </w:r>
      <w:r>
        <w:rPr>
          <w:rFonts w:ascii="Consolas" w:cs="Consolas" w:eastAsia="Consolas" w:hAnsi="Consolas"/>
          <w:color w:val="9333EA"/>
          <w:sz w:val="19"/>
          <w:szCs w:val="19"/>
        </w:rPr>
        <w:t xml:space="preserve">Logs</w:t>
      </w:r>
      <w:r>
        <w:rPr>
          <w:sz w:val="21"/>
          <w:szCs w:val="21"/>
        </w:rPr>
        <w:t xml:space="preserve"> folder beside itself and, if the machine has no Posh-SSH, extracts its embedded copy (per-user, no admin).</w:t>
      </w:r>
    </w:p>
    <w:p>
      <w:pPr>
        <w:pStyle w:val="Heading1"/>
        <w:spacing w:after="140" w:before="320"/>
      </w:pPr>
      <w:r>
        <w:rPr>
          <w:b/>
          <w:bCs/>
          <w:color w:val="4C1D95"/>
          <w:sz w:val="30"/>
          <w:szCs w:val="30"/>
        </w:rPr>
        <w:t xml:space="preserve">4. Startup sequence</w:t>
      </w:r>
    </w:p>
    <w:p>
      <w:pPr>
        <w:spacing w:after="120" w:line="276"/>
      </w:pPr>
      <w:r>
        <w:rPr>
          <w:sz w:val="21"/>
          <w:szCs w:val="21"/>
        </w:rPr>
        <w:t xml:space="preserve">When the EXE runs, it executes these steps in order:</w:t>
      </w:r>
    </w:p>
    <w:p>
      <w:pPr>
        <w:pStyle w:val="ListParagraph"/>
        <w:numPr>
          <w:ilvl w:val="0"/>
          <w:numId w:val="1"/>
        </w:numPr>
        <w:spacing w:after="70" w:line="264"/>
      </w:pPr>
      <w:r>
        <w:rPr>
          <w:sz w:val="21"/>
          <w:szCs w:val="21"/>
        </w:rPr>
        <w:t xml:space="preserve">Relax the execution policy for its own process (</w:t>
      </w:r>
      <w:r>
        <w:rPr>
          <w:rFonts w:ascii="Consolas" w:cs="Consolas" w:eastAsia="Consolas" w:hAnsi="Consolas"/>
          <w:color w:val="9333EA"/>
          <w:sz w:val="19"/>
          <w:szCs w:val="19"/>
        </w:rPr>
        <w:t xml:space="preserve">Set-ExecutionPolicy -Scope Process Bypass</w:t>
      </w:r>
      <w:r>
        <w:rPr>
          <w:sz w:val="21"/>
          <w:szCs w:val="21"/>
        </w:rPr>
        <w:t xml:space="preserve">) so module files load on locked-down client machines.</w:t>
      </w:r>
    </w:p>
    <w:p>
      <w:pPr>
        <w:pStyle w:val="ListParagraph"/>
        <w:numPr>
          <w:ilvl w:val="0"/>
          <w:numId w:val="1"/>
        </w:numPr>
        <w:spacing w:after="70" w:line="264"/>
      </w:pPr>
      <w:r>
        <w:rPr>
          <w:sz w:val="21"/>
          <w:szCs w:val="21"/>
        </w:rPr>
        <w:t xml:space="preserve">Load the WPF assemblies and read the configuration (embedded, or external </w:t>
      </w:r>
      <w:r>
        <w:rPr>
          <w:rFonts w:ascii="Consolas" w:cs="Consolas" w:eastAsia="Consolas" w:hAnsi="Consolas"/>
          <w:color w:val="9333EA"/>
          <w:sz w:val="19"/>
          <w:szCs w:val="19"/>
        </w:rPr>
        <w:t xml:space="preserve">Settings.json</w:t>
      </w:r>
      <w:r>
        <w:rPr>
          <w:sz w:val="21"/>
          <w:szCs w:val="21"/>
        </w:rPr>
        <w:t xml:space="preserve"> if present).</w:t>
      </w:r>
    </w:p>
    <w:p>
      <w:pPr>
        <w:pStyle w:val="ListParagraph"/>
        <w:numPr>
          <w:ilvl w:val="0"/>
          <w:numId w:val="1"/>
        </w:numPr>
        <w:spacing w:after="70" w:line="264"/>
      </w:pPr>
      <w:r>
        <w:rPr>
          <w:sz w:val="21"/>
          <w:szCs w:val="21"/>
        </w:rPr>
        <w:t xml:space="preserve">Load the XAML into </w:t>
      </w:r>
      <w:r>
        <w:rPr>
          <w:rFonts w:ascii="Consolas" w:cs="Consolas" w:eastAsia="Consolas" w:hAnsi="Consolas"/>
          <w:color w:val="9333EA"/>
          <w:sz w:val="19"/>
          <w:szCs w:val="19"/>
        </w:rPr>
        <w:t xml:space="preserve">$script:Window</w:t>
      </w:r>
      <w:r>
        <w:rPr>
          <w:sz w:val="21"/>
          <w:szCs w:val="21"/>
        </w:rPr>
        <w:t xml:space="preserve"> and resolve all named controls into script variables.</w:t>
      </w:r>
    </w:p>
    <w:p>
      <w:pPr>
        <w:pStyle w:val="ListParagraph"/>
        <w:numPr>
          <w:ilvl w:val="0"/>
          <w:numId w:val="1"/>
        </w:numPr>
        <w:spacing w:after="70" w:line="264"/>
      </w:pPr>
      <w:r>
        <w:rPr>
          <w:sz w:val="21"/>
          <w:szCs w:val="21"/>
        </w:rPr>
        <w:t xml:space="preserve">Bind the server grid to an </w:t>
      </w:r>
      <w:r>
        <w:rPr>
          <w:rFonts w:ascii="Consolas" w:cs="Consolas" w:eastAsia="Consolas" w:hAnsi="Consolas"/>
          <w:color w:val="9333EA"/>
          <w:sz w:val="19"/>
          <w:szCs w:val="19"/>
        </w:rPr>
        <w:t xml:space="preserve">ObservableCollection</w:t>
      </w:r>
      <w:r>
        <w:rPr>
          <w:sz w:val="21"/>
          <w:szCs w:val="21"/>
        </w:rPr>
        <w:t xml:space="preserve"> of server objects, and initialise the logger and the efficiency CSV.</w:t>
      </w:r>
    </w:p>
    <w:p>
      <w:pPr>
        <w:pStyle w:val="ListParagraph"/>
        <w:numPr>
          <w:ilvl w:val="0"/>
          <w:numId w:val="1"/>
        </w:numPr>
        <w:spacing w:after="70" w:line="264"/>
      </w:pPr>
      <w:r>
        <w:rPr>
          <w:sz w:val="21"/>
          <w:szCs w:val="21"/>
        </w:rPr>
        <w:t xml:space="preserve">Attach every </w:t>
      </w:r>
      <w:r>
        <w:rPr>
          <w:rFonts w:ascii="Consolas" w:cs="Consolas" w:eastAsia="Consolas" w:hAnsi="Consolas"/>
          <w:color w:val="9333EA"/>
          <w:sz w:val="19"/>
          <w:szCs w:val="19"/>
        </w:rPr>
        <w:t xml:space="preserve">.Add_Click</w:t>
      </w:r>
      <w:r>
        <w:rPr>
          <w:sz w:val="21"/>
          <w:szCs w:val="21"/>
        </w:rPr>
        <w:t xml:space="preserve"> handler, populate the target dropdowns, and run the embedded-SSH self-check.</w:t>
      </w:r>
    </w:p>
    <w:p>
      <w:pPr>
        <w:pStyle w:val="ListParagraph"/>
        <w:numPr>
          <w:ilvl w:val="0"/>
          <w:numId w:val="1"/>
        </w:numPr>
        <w:spacing w:after="70" w:line="264"/>
      </w:pPr>
      <w:r>
        <w:rPr>
          <w:sz w:val="21"/>
          <w:szCs w:val="21"/>
        </w:rPr>
        <w:t xml:space="preserve">Show the window with </w:t>
      </w:r>
      <w:r>
        <w:rPr>
          <w:rFonts w:ascii="Consolas" w:cs="Consolas" w:eastAsia="Consolas" w:hAnsi="Consolas"/>
          <w:color w:val="9333EA"/>
          <w:sz w:val="19"/>
          <w:szCs w:val="19"/>
        </w:rPr>
        <w:t xml:space="preserve">$script:Window.ShowDialog()</w:t>
      </w:r>
      <w:r>
        <w:rPr>
          <w:sz w:val="21"/>
          <w:szCs w:val="21"/>
        </w:rPr>
        <w:t xml:space="preserve">.</w:t>
      </w:r>
    </w:p>
    <w:p>
      <w:pPr>
        <w:pStyle w:val="Heading1"/>
        <w:spacing w:after="140" w:before="320"/>
      </w:pPr>
      <w:r>
        <w:rPr>
          <w:b/>
          <w:bCs/>
          <w:color w:val="4C1D95"/>
          <w:sz w:val="30"/>
          <w:szCs w:val="30"/>
        </w:rPr>
        <w:t xml:space="preserve">5. Server management</w:t>
      </w:r>
    </w:p>
    <w:p>
      <w:pPr>
        <w:spacing w:after="120" w:line="276"/>
      </w:pPr>
      <w:r>
        <w:rPr>
          <w:sz w:val="21"/>
          <w:szCs w:val="21"/>
        </w:rPr>
        <w:t xml:space="preserve">The top of the window is an editable </w:t>
      </w:r>
      <w:r>
        <w:rPr>
          <w:b/>
          <w:bCs/>
          <w:sz w:val="21"/>
          <w:szCs w:val="21"/>
        </w:rPr>
        <w:t xml:space="preserve">Servers grid</w:t>
      </w:r>
      <w:r>
        <w:rPr>
          <w:sz w:val="21"/>
          <w:szCs w:val="21"/>
        </w:rPr>
        <w:t xml:space="preserve"> bound to </w:t>
      </w:r>
      <w:r>
        <w:rPr>
          <w:rFonts w:ascii="Consolas" w:cs="Consolas" w:eastAsia="Consolas" w:hAnsi="Consolas"/>
          <w:color w:val="9333EA"/>
          <w:sz w:val="19"/>
          <w:szCs w:val="19"/>
        </w:rPr>
        <w:t xml:space="preserve">$script:Servers</w:t>
      </w:r>
      <w:r>
        <w:rPr>
          <w:sz w:val="21"/>
          <w:szCs w:val="21"/>
        </w:rPr>
        <w:t xml:space="preserve">, a collection of </w:t>
      </w:r>
      <w:r>
        <w:rPr>
          <w:rFonts w:ascii="Consolas" w:cs="Consolas" w:eastAsia="Consolas" w:hAnsi="Consolas"/>
          <w:color w:val="9333EA"/>
          <w:sz w:val="19"/>
          <w:szCs w:val="19"/>
        </w:rPr>
        <w:t xml:space="preserve">OlServer</w:t>
      </w:r>
      <w:r>
        <w:rPr>
          <w:sz w:val="21"/>
          <w:szCs w:val="21"/>
        </w:rPr>
        <w:t xml:space="preserve"> objects. Each row holds Host/IP, Port, Username, a masked Password (with a show-password eye toggle), a multi-select Roles cell, and a live Status.</w:t>
      </w:r>
    </w:p>
    <w:p>
      <w:pPr>
        <w:spacing w:after="120" w:line="276"/>
      </w:pPr>
      <w:r>
        <w:rPr>
          <w:sz w:val="21"/>
          <w:szCs w:val="21"/>
        </w:rPr>
        <w:t xml:space="preserve">The six roles — </w:t>
      </w:r>
      <w:r>
        <w:rPr>
          <w:i/>
          <w:iCs/>
          <w:sz w:val="21"/>
          <w:szCs w:val="21"/>
        </w:rPr>
        <w:t xml:space="preserve">AppServer, Concentrator, ReportServer, nConnect, Database master, Database slave</w:t>
      </w:r>
      <w:r>
        <w:rPr>
          <w:sz w:val="21"/>
          <w:szCs w:val="21"/>
        </w:rPr>
        <w:t xml:space="preserve"> — drive everything downstream: which server a package goes to, and which servers appear in the Database target dropdown.</w:t>
      </w:r>
    </w:p>
    <w:p>
      <w:pPr>
        <w:pStyle w:val="Heading2"/>
        <w:spacing w:after="100" w:before="220"/>
      </w:pPr>
      <w:r>
        <w:rPr>
          <w:b/>
          <w:bCs/>
          <w:color w:val="1E1B4B"/>
          <w:sz w:val="25"/>
          <w:szCs w:val="25"/>
        </w:rPr>
        <w:t xml:space="preserve">Connect All</w:t>
      </w:r>
    </w:p>
    <w:p>
      <w:pPr>
        <w:spacing w:after="120" w:line="276"/>
      </w:pPr>
      <w:r>
        <w:rPr>
          <w:sz w:val="21"/>
          <w:szCs w:val="21"/>
        </w:rPr>
        <w:t xml:space="preserve">Clicking </w:t>
      </w:r>
      <w:r>
        <w:rPr>
          <w:rFonts w:ascii="Consolas" w:cs="Consolas" w:eastAsia="Consolas" w:hAnsi="Consolas"/>
          <w:color w:val="9333EA"/>
          <w:sz w:val="19"/>
          <w:szCs w:val="19"/>
        </w:rPr>
        <w:t xml:space="preserve">Connect All</w:t>
      </w:r>
      <w:r>
        <w:rPr>
          <w:sz w:val="21"/>
          <w:szCs w:val="21"/>
        </w:rPr>
        <w:t xml:space="preserve"> runs, for every server in the grid:</w:t>
      </w:r>
    </w:p>
    <w:p>
      <w:pPr>
        <w:pStyle w:val="ListParagraph"/>
        <w:numPr>
          <w:ilvl w:val="0"/>
          <w:numId w:val="1"/>
        </w:numPr>
        <w:spacing w:after="70" w:line="264"/>
      </w:pPr>
      <w:r>
        <w:rPr>
          <w:sz w:val="21"/>
          <w:szCs w:val="21"/>
        </w:rPr>
        <w:t xml:space="preserve">Open an SSH session with Posh-SSH (</w:t>
      </w:r>
      <w:r>
        <w:rPr>
          <w:rFonts w:ascii="Consolas" w:cs="Consolas" w:eastAsia="Consolas" w:hAnsi="Consolas"/>
          <w:color w:val="9333EA"/>
          <w:sz w:val="19"/>
          <w:szCs w:val="19"/>
        </w:rPr>
        <w:t xml:space="preserve">Connect-OneLinkSsh</w:t>
      </w:r>
      <w:r>
        <w:rPr>
          <w:sz w:val="21"/>
          <w:szCs w:val="21"/>
        </w:rPr>
        <w:t xml:space="preserve"> → </w:t>
      </w:r>
      <w:r>
        <w:rPr>
          <w:rFonts w:ascii="Consolas" w:cs="Consolas" w:eastAsia="Consolas" w:hAnsi="Consolas"/>
          <w:color w:val="9333EA"/>
          <w:sz w:val="19"/>
          <w:szCs w:val="19"/>
        </w:rPr>
        <w:t xml:space="preserve">New-SSHSession</w:t>
      </w:r>
      <w:r>
        <w:rPr>
          <w:sz w:val="21"/>
          <w:szCs w:val="21"/>
        </w:rPr>
        <w:t xml:space="preserve">).</w:t>
      </w:r>
    </w:p>
    <w:p>
      <w:pPr>
        <w:pStyle w:val="ListParagraph"/>
        <w:numPr>
          <w:ilvl w:val="0"/>
          <w:numId w:val="1"/>
        </w:numPr>
        <w:spacing w:after="70" w:line="264"/>
      </w:pPr>
      <w:r>
        <w:rPr>
          <w:sz w:val="21"/>
          <w:szCs w:val="21"/>
        </w:rPr>
        <w:t xml:space="preserve">Check nmenu is available; discover the OneLink services on the box; detect the OS (</w:t>
      </w:r>
      <w:r>
        <w:rPr>
          <w:rFonts w:ascii="Consolas" w:cs="Consolas" w:eastAsia="Consolas" w:hAnsi="Consolas"/>
          <w:color w:val="9333EA"/>
          <w:sz w:val="19"/>
          <w:szCs w:val="19"/>
        </w:rPr>
        <w:t xml:space="preserve">Get-OneLinkOs</w:t>
      </w:r>
      <w:r>
        <w:rPr>
          <w:sz w:val="21"/>
          <w:szCs w:val="21"/>
        </w:rPr>
        <w:t xml:space="preserve"> → redhat / debian).</w:t>
      </w:r>
    </w:p>
    <w:p>
      <w:pPr>
        <w:pStyle w:val="ListParagraph"/>
        <w:numPr>
          <w:ilvl w:val="0"/>
          <w:numId w:val="1"/>
        </w:numPr>
        <w:spacing w:after="70" w:line="264"/>
      </w:pPr>
      <w:r>
        <w:rPr>
          <w:sz w:val="21"/>
          <w:szCs w:val="21"/>
        </w:rPr>
        <w:t xml:space="preserve">Run a </w:t>
      </w:r>
      <w:r>
        <w:rPr>
          <w:b/>
          <w:bCs/>
          <w:sz w:val="21"/>
          <w:szCs w:val="21"/>
        </w:rPr>
        <w:t xml:space="preserve">passwordless-sudo pre-check</w:t>
      </w:r>
      <w:r>
        <w:rPr>
          <w:sz w:val="21"/>
          <w:szCs w:val="21"/>
        </w:rPr>
        <w:t xml:space="preserve"> (</w:t>
      </w:r>
      <w:r>
        <w:rPr>
          <w:rFonts w:ascii="Consolas" w:cs="Consolas" w:eastAsia="Consolas" w:hAnsi="Consolas"/>
          <w:color w:val="9333EA"/>
          <w:sz w:val="19"/>
          <w:szCs w:val="19"/>
        </w:rPr>
        <w:t xml:space="preserve">sudo -n true</w:t>
      </w:r>
      <w:r>
        <w:rPr>
          <w:sz w:val="21"/>
          <w:szCs w:val="21"/>
        </w:rPr>
        <w:t xml:space="preserve">). If it fails, the server status shows “NO passwordless sudo” and the log warns — because installs, service control, SSL and MySQL all need sudo.</w:t>
      </w:r>
    </w:p>
    <w:p>
      <w:pPr>
        <w:spacing w:after="120" w:line="276"/>
      </w:pPr>
      <w:r>
        <w:rPr>
          <w:sz w:val="21"/>
          <w:szCs w:val="21"/>
        </w:rPr>
        <w:t xml:space="preserve">A server that fails to connect never stops the others; each row shows its own status.</w:t>
      </w:r>
    </w:p>
    <w:p>
      <w:pPr>
        <w:pStyle w:val="Heading1"/>
        <w:spacing w:after="140" w:before="320"/>
      </w:pPr>
      <w:r>
        <w:rPr>
          <w:b/>
          <w:bCs/>
          <w:color w:val="4C1D95"/>
          <w:sz w:val="30"/>
          <w:szCs w:val="30"/>
        </w:rPr>
        <w:t xml:space="preserve">6. The multi-server operation pattern</w:t>
      </w:r>
    </w:p>
    <w:p>
      <w:pPr>
        <w:spacing w:after="120" w:line="276"/>
      </w:pPr>
      <w:r>
        <w:rPr>
          <w:sz w:val="21"/>
          <w:szCs w:val="21"/>
        </w:rPr>
        <w:t xml:space="preserve">Almost every action funnels through one helper, </w:t>
      </w:r>
      <w:r>
        <w:rPr>
          <w:rFonts w:ascii="Consolas" w:cs="Consolas" w:eastAsia="Consolas" w:hAnsi="Consolas"/>
          <w:color w:val="9333EA"/>
          <w:sz w:val="19"/>
          <w:szCs w:val="19"/>
        </w:rPr>
        <w:t xml:space="preserve">Invoke-MultiServerOperation</w:t>
      </w:r>
      <w:r>
        <w:rPr>
          <w:sz w:val="21"/>
          <w:szCs w:val="21"/>
        </w:rPr>
        <w:t xml:space="preserve">. It takes an operation name, a target selection (“All servers” or a specific one), and a </w:t>
      </w:r>
      <w:r>
        <w:rPr>
          <w:i/>
          <w:iCs/>
          <w:sz w:val="21"/>
          <w:szCs w:val="21"/>
        </w:rPr>
        <w:t xml:space="preserve">per-server script block</w:t>
      </w:r>
      <w:r>
        <w:rPr>
          <w:sz w:val="21"/>
          <w:szCs w:val="21"/>
        </w:rPr>
        <w:t xml:space="preserve">. It resolves the target list, runs the block against each connected server, continues on failure, and prints a per-server success/failure summary at the end.</w:t>
      </w:r>
    </w:p>
    <w:p>
      <w:pPr>
        <w:pBdr>
          <w:top w:val="single" w:color="CBD5E1" w:sz="2"/>
          <w:bottom w:val="single" w:color="CBD5E1" w:sz="2"/>
          <w:left w:val="single" w:color="CBD5E1" w:sz="2"/>
          <w:right w:val="single" w:color="CBD5E1" w:sz="2"/>
        </w:pBdr>
        <w:shd w:fill="F1F5F9" w:val="clear"/>
        <w:spacing w:after="140" w:before="60"/>
      </w:pPr>
      <w:r>
        <w:rPr>
          <w:rFonts w:ascii="Consolas" w:cs="Consolas" w:eastAsia="Consolas" w:hAnsi="Consolas"/>
          <w:color w:val="334155"/>
          <w:sz w:val="18"/>
          <w:szCs w:val="18"/>
        </w:rPr>
        <w:t xml:space="preserve">Invoke-MultiServerOperation -Name 'Create DB User' \</w:t>
      </w:r>
      <w:r>
        <w:br/>
      </w:r>
      <w:r>
        <w:rPr>
          <w:rFonts w:ascii="Consolas" w:cs="Consolas" w:eastAsia="Consolas" w:hAnsi="Consolas"/>
          <w:color w:val="334155"/>
          <w:sz w:val="18"/>
          <w:szCs w:val="18"/>
        </w:rPr>
        <w:t xml:space="preserve">    -TargetSelection (Get-ComboText $CmbTargetDb) -PerServerAction {</w:t>
      </w:r>
      <w:r>
        <w:br/>
      </w:r>
      <w:r>
        <w:rPr>
          <w:rFonts w:ascii="Consolas" w:cs="Consolas" w:eastAsia="Consolas" w:hAnsi="Consolas"/>
          <w:color w:val="334155"/>
          <w:sz w:val="18"/>
          <w:szCs w:val="18"/>
        </w:rPr>
        <w:t xml:space="preserve">        param($server)</w:t>
      </w:r>
      <w:r>
        <w:br/>
      </w:r>
      <w:r>
        <w:rPr>
          <w:rFonts w:ascii="Consolas" w:cs="Consolas" w:eastAsia="Consolas" w:hAnsi="Consolas"/>
          <w:color w:val="334155"/>
          <w:sz w:val="18"/>
          <w:szCs w:val="18"/>
        </w:rPr>
        <w:t xml:space="preserve">        Invoke-NMenuCreateDatabaseUser -Session $server.Session ...</w:t>
      </w:r>
      <w:r>
        <w:br/>
      </w:r>
      <w:r>
        <w:rPr>
          <w:rFonts w:ascii="Consolas" w:cs="Consolas" w:eastAsia="Consolas" w:hAnsi="Consolas"/>
          <w:color w:val="334155"/>
          <w:sz w:val="18"/>
          <w:szCs w:val="18"/>
        </w:rPr>
        <w:t xml:space="preserve">    }</w:t>
      </w:r>
    </w:p>
    <w:p>
      <w:pPr>
        <w:spacing w:after="120" w:line="276"/>
      </w:pPr>
      <w:r>
        <w:rPr>
          <w:sz w:val="21"/>
          <w:szCs w:val="21"/>
        </w:rPr>
        <w:t xml:space="preserve">The Database tab uses a dedicated target dropdown (</w:t>
      </w:r>
      <w:r>
        <w:rPr>
          <w:rFonts w:ascii="Consolas" w:cs="Consolas" w:eastAsia="Consolas" w:hAnsi="Consolas"/>
          <w:color w:val="9333EA"/>
          <w:sz w:val="19"/>
          <w:szCs w:val="19"/>
        </w:rPr>
        <w:t xml:space="preserve">CmbTargetDb</w:t>
      </w:r>
      <w:r>
        <w:rPr>
          <w:sz w:val="21"/>
          <w:szCs w:val="21"/>
        </w:rPr>
        <w:t xml:space="preserve">) restricted to servers marked </w:t>
      </w:r>
      <w:r>
        <w:rPr>
          <w:i/>
          <w:iCs/>
          <w:sz w:val="21"/>
          <w:szCs w:val="21"/>
        </w:rPr>
        <w:t xml:space="preserve">Database master/slave</w:t>
      </w:r>
      <w:r>
        <w:rPr>
          <w:sz w:val="21"/>
          <w:szCs w:val="21"/>
        </w:rPr>
        <w:t xml:space="preserve">; the Service and SSL sections use general “All / pick one” target dropdowns.</w:t>
      </w:r>
    </w:p>
    <w:p>
      <w:r>
        <w:br w:type="page"/>
      </w:r>
    </w:p>
    <w:p>
      <w:pPr>
        <w:pStyle w:val="Heading1"/>
        <w:spacing w:after="140" w:before="320"/>
      </w:pPr>
      <w:r>
        <w:rPr>
          <w:b/>
          <w:bCs/>
          <w:color w:val="4C1D95"/>
          <w:sz w:val="30"/>
          <w:szCs w:val="30"/>
        </w:rPr>
        <w:t xml:space="preserve">7. Database tab</w:t>
      </w:r>
    </w:p>
    <w:p>
      <w:pPr>
        <w:spacing w:after="120" w:line="276"/>
      </w:pPr>
      <w:r>
        <w:rPr>
          <w:sz w:val="21"/>
          <w:szCs w:val="21"/>
        </w:rPr>
        <w:t xml:space="preserve">Left column: create a user, then create a database. Right column: grant administrative privileges. A single target dropdown limits actions to database-role servers.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shd w:fill="4C1D95" w:val="clear"/>
            <w:tcMar>
              <w:top w:type="dxa" w:w="60"/>
              <w:left w:type="dxa" w:w="90"/>
              <w:bottom w:type="dxa" w:w="60"/>
              <w:right w:type="dxa" w:w="90"/>
            </w:tcMar>
          </w:tcPr>
          <w:p>
            <w:r>
              <w:rPr>
                <w:b/>
                <w:bCs/>
                <w:color w:val="FFFFFF"/>
                <w:sz w:val="18"/>
                <w:szCs w:val="18"/>
              </w:rPr>
              <w:t xml:space="preserve">UI control</w:t>
            </w:r>
          </w:p>
        </w:tc>
        <w:tc>
          <w:tcPr>
            <w:tcW w:type="dxa" w:w="2500"/>
            <w:shd w:fill="4C1D95" w:val="clear"/>
            <w:tcMar>
              <w:top w:type="dxa" w:w="60"/>
              <w:left w:type="dxa" w:w="90"/>
              <w:bottom w:type="dxa" w:w="60"/>
              <w:right w:type="dxa" w:w="90"/>
            </w:tcMar>
          </w:tcPr>
          <w:p>
            <w:r>
              <w:rPr>
                <w:b/>
                <w:bCs/>
                <w:color w:val="FFFFFF"/>
                <w:sz w:val="18"/>
                <w:szCs w:val="18"/>
              </w:rPr>
              <w:t xml:space="preserve">Click handler</w:t>
            </w:r>
          </w:p>
        </w:tc>
        <w:tc>
          <w:tcPr>
            <w:tcW w:type="dxa" w:w="4360"/>
            <w:shd w:fill="4C1D95" w:val="clear"/>
            <w:tcMar>
              <w:top w:type="dxa" w:w="60"/>
              <w:left w:type="dxa" w:w="90"/>
              <w:bottom w:type="dxa" w:w="60"/>
              <w:right w:type="dxa" w:w="90"/>
            </w:tcMar>
          </w:tcPr>
          <w:p>
            <w:r>
              <w:rPr>
                <w:b/>
                <w:bCs/>
                <w:color w:val="FFFFFF"/>
                <w:sz w:val="18"/>
                <w:szCs w:val="18"/>
              </w:rPr>
              <w:t xml:space="preserve">What it does (function → remote command)</w:t>
            </w:r>
          </w:p>
        </w:tc>
      </w:tr>
      <w:tr>
        <w:tc>
          <w:tcPr>
            <w:tcW w:type="dxa" w:w="2500"/>
            <w:shd w:fill="FFFFFF" w:val="clear"/>
            <w:tcMar>
              <w:top w:type="dxa" w:w="50"/>
              <w:left w:type="dxa" w:w="90"/>
              <w:bottom w:type="dxa" w:w="50"/>
              <w:right w:type="dxa" w:w="90"/>
            </w:tcMar>
          </w:tcPr>
          <w:p>
            <w:r>
              <w:rPr>
                <w:sz w:val="17"/>
                <w:szCs w:val="17"/>
              </w:rPr>
              <w:t xml:space="preserve">Restart / Stop / Get Status</w:t>
            </w:r>
          </w:p>
        </w:tc>
        <w:tc>
          <w:tcPr>
            <w:tcW w:type="dxa" w:w="2500"/>
            <w:shd w:fill="FFFFFF" w:val="clear"/>
            <w:tcMar>
              <w:top w:type="dxa" w:w="50"/>
              <w:left w:type="dxa" w:w="90"/>
              <w:bottom w:type="dxa" w:w="50"/>
              <w:right w:type="dxa" w:w="90"/>
            </w:tcMar>
          </w:tcPr>
          <w:p>
            <w:r>
              <w:rPr>
                <w:rFonts w:ascii="Consolas" w:cs="Consolas" w:eastAsia="Consolas" w:hAnsi="Consolas"/>
                <w:color w:val="6D28D9"/>
                <w:sz w:val="16"/>
                <w:szCs w:val="16"/>
              </w:rPr>
              <w:t xml:space="preserve">BtnMysqlRestart / Stop / Status</w:t>
            </w:r>
          </w:p>
        </w:tc>
        <w:tc>
          <w:tcPr>
            <w:tcW w:type="dxa" w:w="4360"/>
            <w:shd w:fill="FFFFFF" w:val="clear"/>
            <w:tcMar>
              <w:top w:type="dxa" w:w="50"/>
              <w:left w:type="dxa" w:w="90"/>
              <w:bottom w:type="dxa" w:w="50"/>
              <w:right w:type="dxa" w:w="90"/>
            </w:tcMar>
          </w:tcPr>
          <w:p>
            <w:r>
              <w:rPr>
                <w:sz w:val="17"/>
                <w:szCs w:val="17"/>
              </w:rPr>
              <w:t xml:space="preserve">Invoke-OneLinkMysqlControl → Resolve-OneLinkMysql (finds mysqld/mysql) → nstart / nstop, judged by is-active</w:t>
            </w:r>
          </w:p>
        </w:tc>
      </w:tr>
      <w:tr>
        <w:tc>
          <w:tcPr>
            <w:tcW w:type="dxa" w:w="2500"/>
            <w:shd w:fill="F8FAFC" w:val="clear"/>
            <w:tcMar>
              <w:top w:type="dxa" w:w="50"/>
              <w:left w:type="dxa" w:w="90"/>
              <w:bottom w:type="dxa" w:w="50"/>
              <w:right w:type="dxa" w:w="90"/>
            </w:tcMar>
          </w:tcPr>
          <w:p>
            <w:r>
              <w:rPr>
                <w:sz w:val="17"/>
                <w:szCs w:val="17"/>
              </w:rPr>
              <w:t xml:space="preserve">Create DB User</w:t>
            </w:r>
          </w:p>
        </w:tc>
        <w:tc>
          <w:tcPr>
            <w:tcW w:type="dxa" w:w="2500"/>
            <w:shd w:fill="F8FAFC" w:val="clear"/>
            <w:tcMar>
              <w:top w:type="dxa" w:w="50"/>
              <w:left w:type="dxa" w:w="90"/>
              <w:bottom w:type="dxa" w:w="50"/>
              <w:right w:type="dxa" w:w="90"/>
            </w:tcMar>
          </w:tcPr>
          <w:p>
            <w:r>
              <w:rPr>
                <w:rFonts w:ascii="Consolas" w:cs="Consolas" w:eastAsia="Consolas" w:hAnsi="Consolas"/>
                <w:color w:val="6D28D9"/>
                <w:sz w:val="16"/>
                <w:szCs w:val="16"/>
              </w:rPr>
              <w:t xml:space="preserve">BtnCreateDbUser</w:t>
            </w:r>
          </w:p>
        </w:tc>
        <w:tc>
          <w:tcPr>
            <w:tcW w:type="dxa" w:w="4360"/>
            <w:shd w:fill="F8FAFC" w:val="clear"/>
            <w:tcMar>
              <w:top w:type="dxa" w:w="50"/>
              <w:left w:type="dxa" w:w="90"/>
              <w:bottom w:type="dxa" w:w="50"/>
              <w:right w:type="dxa" w:w="90"/>
            </w:tcMar>
          </w:tcPr>
          <w:p>
            <w:r>
              <w:rPr>
                <w:sz w:val="17"/>
                <w:szCs w:val="17"/>
              </w:rPr>
              <w:t xml:space="preserve">Invoke-NMenuCreateDatabaseUser → ndb_create_user &lt;user&gt; &lt;pass&gt; &lt;ip&gt;. Blank Allowed IP → %</w:t>
            </w:r>
          </w:p>
        </w:tc>
      </w:tr>
      <w:tr>
        <w:tc>
          <w:tcPr>
            <w:tcW w:type="dxa" w:w="2500"/>
            <w:shd w:fill="FFFFFF" w:val="clear"/>
            <w:tcMar>
              <w:top w:type="dxa" w:w="50"/>
              <w:left w:type="dxa" w:w="90"/>
              <w:bottom w:type="dxa" w:w="50"/>
              <w:right w:type="dxa" w:w="90"/>
            </w:tcMar>
          </w:tcPr>
          <w:p>
            <w:r>
              <w:rPr>
                <w:sz w:val="17"/>
                <w:szCs w:val="17"/>
              </w:rPr>
              <w:t xml:space="preserve">Create Database</w:t>
            </w:r>
          </w:p>
        </w:tc>
        <w:tc>
          <w:tcPr>
            <w:tcW w:type="dxa" w:w="2500"/>
            <w:shd w:fill="FFFFFF" w:val="clear"/>
            <w:tcMar>
              <w:top w:type="dxa" w:w="50"/>
              <w:left w:type="dxa" w:w="90"/>
              <w:bottom w:type="dxa" w:w="50"/>
              <w:right w:type="dxa" w:w="90"/>
            </w:tcMar>
          </w:tcPr>
          <w:p>
            <w:r>
              <w:rPr>
                <w:rFonts w:ascii="Consolas" w:cs="Consolas" w:eastAsia="Consolas" w:hAnsi="Consolas"/>
                <w:color w:val="6D28D9"/>
                <w:sz w:val="16"/>
                <w:szCs w:val="16"/>
              </w:rPr>
              <w:t xml:space="preserve">BtnCreateDatabase</w:t>
            </w:r>
          </w:p>
        </w:tc>
        <w:tc>
          <w:tcPr>
            <w:tcW w:type="dxa" w:w="4360"/>
            <w:shd w:fill="FFFFFF" w:val="clear"/>
            <w:tcMar>
              <w:top w:type="dxa" w:w="50"/>
              <w:left w:type="dxa" w:w="90"/>
              <w:bottom w:type="dxa" w:w="50"/>
              <w:right w:type="dxa" w:w="90"/>
            </w:tcMar>
          </w:tcPr>
          <w:p>
            <w:r>
              <w:rPr>
                <w:sz w:val="17"/>
                <w:szCs w:val="17"/>
              </w:rPr>
              <w:t xml:space="preserve">Checks SHOW DATABASES LIKE first; pops up if it exists, else Invoke-NMenuCreateDatabase → ndb_create &lt;db&gt;</w:t>
            </w:r>
          </w:p>
        </w:tc>
      </w:tr>
      <w:tr>
        <w:tc>
          <w:tcPr>
            <w:tcW w:type="dxa" w:w="2500"/>
            <w:shd w:fill="F8FAFC" w:val="clear"/>
            <w:tcMar>
              <w:top w:type="dxa" w:w="50"/>
              <w:left w:type="dxa" w:w="90"/>
              <w:bottom w:type="dxa" w:w="50"/>
              <w:right w:type="dxa" w:w="90"/>
            </w:tcMar>
          </w:tcPr>
          <w:p>
            <w:r>
              <w:rPr>
                <w:sz w:val="17"/>
                <w:szCs w:val="17"/>
              </w:rPr>
              <w:t xml:space="preserve">Refresh users / databases</w:t>
            </w:r>
          </w:p>
        </w:tc>
        <w:tc>
          <w:tcPr>
            <w:tcW w:type="dxa" w:w="2500"/>
            <w:shd w:fill="F8FAFC" w:val="clear"/>
            <w:tcMar>
              <w:top w:type="dxa" w:w="50"/>
              <w:left w:type="dxa" w:w="90"/>
              <w:bottom w:type="dxa" w:w="50"/>
              <w:right w:type="dxa" w:w="90"/>
            </w:tcMar>
          </w:tcPr>
          <w:p>
            <w:r>
              <w:rPr>
                <w:rFonts w:ascii="Consolas" w:cs="Consolas" w:eastAsia="Consolas" w:hAnsi="Consolas"/>
                <w:color w:val="6D28D9"/>
                <w:sz w:val="16"/>
                <w:szCs w:val="16"/>
              </w:rPr>
              <w:t xml:space="preserve">BtnRefreshDbLists</w:t>
            </w:r>
          </w:p>
        </w:tc>
        <w:tc>
          <w:tcPr>
            <w:tcW w:type="dxa" w:w="4360"/>
            <w:shd w:fill="F8FAFC" w:val="clear"/>
            <w:tcMar>
              <w:top w:type="dxa" w:w="50"/>
              <w:left w:type="dxa" w:w="90"/>
              <w:bottom w:type="dxa" w:w="50"/>
              <w:right w:type="dxa" w:w="90"/>
            </w:tcMar>
          </w:tcPr>
          <w:p>
            <w:r>
              <w:rPr>
                <w:sz w:val="17"/>
                <w:szCs w:val="17"/>
              </w:rPr>
              <w:t xml:space="preserve">Invoke-OneLinkMysqlQuery (sudo mysql -N -B) fills the User and Database dropdowns from the target</w:t>
            </w:r>
          </w:p>
        </w:tc>
      </w:tr>
      <w:tr>
        <w:tc>
          <w:tcPr>
            <w:tcW w:type="dxa" w:w="2500"/>
            <w:shd w:fill="FFFFFF" w:val="clear"/>
            <w:tcMar>
              <w:top w:type="dxa" w:w="50"/>
              <w:left w:type="dxa" w:w="90"/>
              <w:bottom w:type="dxa" w:w="50"/>
              <w:right w:type="dxa" w:w="90"/>
            </w:tcMar>
          </w:tcPr>
          <w:p>
            <w:r>
              <w:rPr>
                <w:sz w:val="17"/>
                <w:szCs w:val="17"/>
              </w:rPr>
              <w:t xml:space="preserve">Grant Admin Privileges</w:t>
            </w:r>
          </w:p>
        </w:tc>
        <w:tc>
          <w:tcPr>
            <w:tcW w:type="dxa" w:w="2500"/>
            <w:shd w:fill="FFFFFF" w:val="clear"/>
            <w:tcMar>
              <w:top w:type="dxa" w:w="50"/>
              <w:left w:type="dxa" w:w="90"/>
              <w:bottom w:type="dxa" w:w="50"/>
              <w:right w:type="dxa" w:w="90"/>
            </w:tcMar>
          </w:tcPr>
          <w:p>
            <w:r>
              <w:rPr>
                <w:rFonts w:ascii="Consolas" w:cs="Consolas" w:eastAsia="Consolas" w:hAnsi="Consolas"/>
                <w:color w:val="6D28D9"/>
                <w:sz w:val="16"/>
                <w:szCs w:val="16"/>
              </w:rPr>
              <w:t xml:space="preserve">BtnGrantPrivileges</w:t>
            </w:r>
          </w:p>
        </w:tc>
        <w:tc>
          <w:tcPr>
            <w:tcW w:type="dxa" w:w="4360"/>
            <w:shd w:fill="FFFFFF" w:val="clear"/>
            <w:tcMar>
              <w:top w:type="dxa" w:w="50"/>
              <w:left w:type="dxa" w:w="90"/>
              <w:bottom w:type="dxa" w:w="50"/>
              <w:right w:type="dxa" w:w="90"/>
            </w:tcMar>
          </w:tcPr>
          <w:p>
            <w:r>
              <w:rPr>
                <w:sz w:val="17"/>
                <w:szCs w:val="17"/>
              </w:rPr>
              <w:t xml:space="preserve">Invoke-NMenuGrantPrivileges → creates the user if missing, then ndb_grant &lt;db&gt; &lt;user&gt; '%' . Password optional.</w:t>
            </w:r>
          </w:p>
        </w:tc>
      </w:tr>
    </w:tbl>
    <w:p>
      <w:pPr>
        <w:spacing w:after="80"/>
      </w:pPr>
    </w:p>
    <w:p>
      <w:pPr>
        <w:pStyle w:val="Heading2"/>
        <w:spacing w:after="100" w:before="220"/>
      </w:pPr>
      <w:r>
        <w:rPr>
          <w:b/>
          <w:bCs/>
          <w:color w:val="1E1B4B"/>
          <w:sz w:val="25"/>
          <w:szCs w:val="25"/>
        </w:rPr>
        <w:t xml:space="preserve">Allowed IP dropdown</w:t>
      </w:r>
    </w:p>
    <w:p>
      <w:pPr>
        <w:spacing w:after="120" w:line="276"/>
      </w:pPr>
      <w:r>
        <w:rPr>
          <w:sz w:val="21"/>
          <w:szCs w:val="21"/>
        </w:rPr>
        <w:t xml:space="preserve">The “Allowed IP” field is an editable dropdown offering </w:t>
      </w:r>
      <w:r>
        <w:rPr>
          <w:rFonts w:ascii="Consolas" w:cs="Consolas" w:eastAsia="Consolas" w:hAnsi="Consolas"/>
          <w:color w:val="9333EA"/>
          <w:sz w:val="19"/>
          <w:szCs w:val="19"/>
        </w:rPr>
        <w:t xml:space="preserve">%</w:t>
      </w:r>
      <w:r>
        <w:rPr>
          <w:sz w:val="21"/>
          <w:szCs w:val="21"/>
        </w:rPr>
        <w:t xml:space="preserve"> (any host), </w:t>
      </w:r>
      <w:r>
        <w:rPr>
          <w:rFonts w:ascii="Consolas" w:cs="Consolas" w:eastAsia="Consolas" w:hAnsi="Consolas"/>
          <w:color w:val="9333EA"/>
          <w:sz w:val="19"/>
          <w:szCs w:val="19"/>
        </w:rPr>
        <w:t xml:space="preserve">localhost</w:t>
      </w:r>
      <w:r>
        <w:rPr>
          <w:sz w:val="21"/>
          <w:szCs w:val="21"/>
        </w:rPr>
        <w:t xml:space="preserve"> (local only), and the </w:t>
      </w:r>
      <w:r>
        <w:rPr>
          <w:i/>
          <w:iCs/>
          <w:sz w:val="21"/>
          <w:szCs w:val="21"/>
        </w:rPr>
        <w:t xml:space="preserve">target server’s own IP</w:t>
      </w:r>
      <w:r>
        <w:rPr>
          <w:sz w:val="21"/>
          <w:szCs w:val="21"/>
        </w:rPr>
        <w:t xml:space="preserve"> — or you can type one. A blank value still resolves to </w:t>
      </w:r>
      <w:r>
        <w:rPr>
          <w:rFonts w:ascii="Consolas" w:cs="Consolas" w:eastAsia="Consolas" w:hAnsi="Consolas"/>
          <w:color w:val="9333EA"/>
          <w:sz w:val="19"/>
          <w:szCs w:val="19"/>
        </w:rPr>
        <w:t xml:space="preserve">%</w:t>
      </w:r>
      <w:r>
        <w:rPr>
          <w:sz w:val="21"/>
          <w:szCs w:val="21"/>
        </w:rPr>
        <w:t xml:space="preserve">, which is important: an account created as </w:t>
      </w:r>
      <w:r>
        <w:rPr>
          <w:rFonts w:ascii="Consolas" w:cs="Consolas" w:eastAsia="Consolas" w:hAnsi="Consolas"/>
          <w:color w:val="9333EA"/>
          <w:sz w:val="19"/>
          <w:szCs w:val="19"/>
        </w:rPr>
        <w:t xml:space="preserve">user@%</w:t>
      </w:r>
      <w:r>
        <w:rPr>
          <w:sz w:val="21"/>
          <w:szCs w:val="21"/>
        </w:rPr>
        <w:t xml:space="preserve"> works both locally and remotely, so </w:t>
      </w:r>
      <w:r>
        <w:rPr>
          <w:rFonts w:ascii="Consolas" w:cs="Consolas" w:eastAsia="Consolas" w:hAnsi="Consolas"/>
          <w:color w:val="9333EA"/>
          <w:sz w:val="19"/>
          <w:szCs w:val="19"/>
        </w:rPr>
        <w:t xml:space="preserve">mysql -u user -p</w:t>
      </w:r>
      <w:r>
        <w:rPr>
          <w:sz w:val="21"/>
          <w:szCs w:val="21"/>
        </w:rPr>
        <w:t xml:space="preserve"> connects on the box itself.</w:t>
      </w:r>
    </w:p>
    <w:p>
      <w:pPr>
        <w:pStyle w:val="Heading2"/>
        <w:spacing w:after="100" w:before="220"/>
      </w:pPr>
      <w:r>
        <w:rPr>
          <w:b/>
          <w:bCs/>
          <w:color w:val="1E1B4B"/>
          <w:sz w:val="25"/>
          <w:szCs w:val="25"/>
        </w:rPr>
        <w:t xml:space="preserve">Grant — why it works this way</w:t>
      </w:r>
    </w:p>
    <w:p>
      <w:pPr>
        <w:spacing w:after="120" w:line="276"/>
      </w:pPr>
      <w:r>
        <w:rPr>
          <w:sz w:val="21"/>
          <w:szCs w:val="21"/>
        </w:rPr>
        <w:t xml:space="preserve">nmenu’s </w:t>
      </w:r>
      <w:r>
        <w:rPr>
          <w:rFonts w:ascii="Consolas" w:cs="Consolas" w:eastAsia="Consolas" w:hAnsi="Consolas"/>
          <w:color w:val="9333EA"/>
          <w:sz w:val="19"/>
          <w:szCs w:val="19"/>
        </w:rPr>
        <w:t xml:space="preserve">ndb_grant</w:t>
      </w:r>
      <w:r>
        <w:rPr>
          <w:sz w:val="21"/>
          <w:szCs w:val="21"/>
        </w:rPr>
        <w:t xml:space="preserve"> always ALTERs the user at host </w:t>
      </w:r>
      <w:r>
        <w:rPr>
          <w:rFonts w:ascii="Consolas" w:cs="Consolas" w:eastAsia="Consolas" w:hAnsi="Consolas"/>
          <w:color w:val="9333EA"/>
          <w:sz w:val="19"/>
          <w:szCs w:val="19"/>
        </w:rPr>
        <w:t xml:space="preserve">'%'</w:t>
      </w:r>
      <w:r>
        <w:rPr>
          <w:sz w:val="21"/>
          <w:szCs w:val="21"/>
        </w:rPr>
        <w:t xml:space="preserve"> when a password is supplied, which fails with ERROR 1396 if that exact account doesn’t already exist. So the tool, when a password is given, first ensures the user exists at the grant host (</w:t>
      </w:r>
      <w:r>
        <w:rPr>
          <w:rFonts w:ascii="Consolas" w:cs="Consolas" w:eastAsia="Consolas" w:hAnsi="Consolas"/>
          <w:color w:val="9333EA"/>
          <w:sz w:val="19"/>
          <w:szCs w:val="19"/>
        </w:rPr>
        <w:t xml:space="preserve">ndb_create_user</w:t>
      </w:r>
      <w:r>
        <w:rPr>
          <w:sz w:val="21"/>
          <w:szCs w:val="21"/>
        </w:rPr>
        <w:t xml:space="preserve"> = create-if-missing + set password), then runs the grant </w:t>
      </w:r>
      <w:r>
        <w:rPr>
          <w:i/>
          <w:iCs/>
          <w:sz w:val="21"/>
          <w:szCs w:val="21"/>
        </w:rPr>
        <w:t xml:space="preserve">without</w:t>
      </w:r>
      <w:r>
        <w:rPr>
          <w:sz w:val="21"/>
          <w:szCs w:val="21"/>
        </w:rPr>
        <w:t xml:space="preserve"> a password so nmenu skips its fragile ALTER. The password field is </w:t>
      </w:r>
      <w:r>
        <w:rPr>
          <w:b/>
          <w:bCs/>
          <w:sz w:val="21"/>
          <w:szCs w:val="21"/>
        </w:rPr>
        <w:t xml:space="preserve">optional</w:t>
      </w:r>
      <w:r>
        <w:rPr>
          <w:sz w:val="21"/>
          <w:szCs w:val="21"/>
        </w:rPr>
        <w:t xml:space="preserve">: leave it blank to grant without touching the password (a wrong value would overwrite the real one).</w:t>
      </w:r>
    </w:p>
    <w:p>
      <w:pPr>
        <w:pStyle w:val="Heading1"/>
        <w:spacing w:after="140" w:before="320"/>
      </w:pPr>
      <w:r>
        <w:rPr>
          <w:b/>
          <w:bCs/>
          <w:color w:val="4C1D95"/>
          <w:sz w:val="30"/>
          <w:szCs w:val="30"/>
        </w:rPr>
        <w:t xml:space="preserve">8. Package tab</w:t>
      </w:r>
    </w:p>
    <w:p>
      <w:pPr>
        <w:spacing w:after="120" w:line="276"/>
      </w:pPr>
      <w:r>
        <w:rPr>
          <w:sz w:val="21"/>
          <w:szCs w:val="21"/>
        </w:rPr>
        <w:t xml:space="preserve">Pick a folder of packages, match each to the right server automatically, review the plan, then upload and install — unattended and verified. The Service Installer lives at the bottom of this tab.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shd w:fill="4C1D95" w:val="clear"/>
            <w:tcMar>
              <w:top w:type="dxa" w:w="60"/>
              <w:left w:type="dxa" w:w="90"/>
              <w:bottom w:type="dxa" w:w="60"/>
              <w:right w:type="dxa" w:w="90"/>
            </w:tcMar>
          </w:tcPr>
          <w:p>
            <w:r>
              <w:rPr>
                <w:b/>
                <w:bCs/>
                <w:color w:val="FFFFFF"/>
                <w:sz w:val="18"/>
                <w:szCs w:val="18"/>
              </w:rPr>
              <w:t xml:space="preserve">UI control</w:t>
            </w:r>
          </w:p>
        </w:tc>
        <w:tc>
          <w:tcPr>
            <w:tcW w:type="dxa" w:w="2500"/>
            <w:shd w:fill="4C1D95" w:val="clear"/>
            <w:tcMar>
              <w:top w:type="dxa" w:w="60"/>
              <w:left w:type="dxa" w:w="90"/>
              <w:bottom w:type="dxa" w:w="60"/>
              <w:right w:type="dxa" w:w="90"/>
            </w:tcMar>
          </w:tcPr>
          <w:p>
            <w:r>
              <w:rPr>
                <w:b/>
                <w:bCs/>
                <w:color w:val="FFFFFF"/>
                <w:sz w:val="18"/>
                <w:szCs w:val="18"/>
              </w:rPr>
              <w:t xml:space="preserve">Click handler</w:t>
            </w:r>
          </w:p>
        </w:tc>
        <w:tc>
          <w:tcPr>
            <w:tcW w:type="dxa" w:w="4360"/>
            <w:shd w:fill="4C1D95" w:val="clear"/>
            <w:tcMar>
              <w:top w:type="dxa" w:w="60"/>
              <w:left w:type="dxa" w:w="90"/>
              <w:bottom w:type="dxa" w:w="60"/>
              <w:right w:type="dxa" w:w="90"/>
            </w:tcMar>
          </w:tcPr>
          <w:p>
            <w:r>
              <w:rPr>
                <w:b/>
                <w:bCs/>
                <w:color w:val="FFFFFF"/>
                <w:sz w:val="18"/>
                <w:szCs w:val="18"/>
              </w:rPr>
              <w:t xml:space="preserve">What it does (function → remote command)</w:t>
            </w:r>
          </w:p>
        </w:tc>
      </w:tr>
      <w:tr>
        <w:tc>
          <w:tcPr>
            <w:tcW w:type="dxa" w:w="2500"/>
            <w:shd w:fill="FFFFFF" w:val="clear"/>
            <w:tcMar>
              <w:top w:type="dxa" w:w="50"/>
              <w:left w:type="dxa" w:w="90"/>
              <w:bottom w:type="dxa" w:w="50"/>
              <w:right w:type="dxa" w:w="90"/>
            </w:tcMar>
          </w:tcPr>
          <w:p>
            <w:r>
              <w:rPr>
                <w:sz w:val="17"/>
                <w:szCs w:val="17"/>
              </w:rPr>
              <w:t xml:space="preserve">Browse... / folder box</w:t>
            </w:r>
          </w:p>
        </w:tc>
        <w:tc>
          <w:tcPr>
            <w:tcW w:type="dxa" w:w="2500"/>
            <w:shd w:fill="FFFFFF" w:val="clear"/>
            <w:tcMar>
              <w:top w:type="dxa" w:w="50"/>
              <w:left w:type="dxa" w:w="90"/>
              <w:bottom w:type="dxa" w:w="50"/>
              <w:right w:type="dxa" w:w="90"/>
            </w:tcMar>
          </w:tcPr>
          <w:p>
            <w:r>
              <w:rPr>
                <w:rFonts w:ascii="Consolas" w:cs="Consolas" w:eastAsia="Consolas" w:hAnsi="Consolas"/>
                <w:color w:val="6D28D9"/>
                <w:sz w:val="16"/>
                <w:szCs w:val="16"/>
              </w:rPr>
              <w:t xml:space="preserve">BtnBrowsePackage</w:t>
            </w:r>
          </w:p>
        </w:tc>
        <w:tc>
          <w:tcPr>
            <w:tcW w:type="dxa" w:w="4360"/>
            <w:shd w:fill="FFFFFF" w:val="clear"/>
            <w:tcMar>
              <w:top w:type="dxa" w:w="50"/>
              <w:left w:type="dxa" w:w="90"/>
              <w:bottom w:type="dxa" w:w="50"/>
              <w:right w:type="dxa" w:w="90"/>
            </w:tcMar>
          </w:tcPr>
          <w:p>
            <w:r>
              <w:rPr>
                <w:sz w:val="17"/>
                <w:szCs w:val="17"/>
              </w:rPr>
              <w:t xml:space="preserve">Local folder OR a network path. Connect-OneLinkNetworkPath runs 'net use' with the optional user/password.</w:t>
            </w:r>
          </w:p>
        </w:tc>
      </w:tr>
      <w:tr>
        <w:tc>
          <w:tcPr>
            <w:tcW w:type="dxa" w:w="2500"/>
            <w:shd w:fill="F8FAFC" w:val="clear"/>
            <w:tcMar>
              <w:top w:type="dxa" w:w="50"/>
              <w:left w:type="dxa" w:w="90"/>
              <w:bottom w:type="dxa" w:w="50"/>
              <w:right w:type="dxa" w:w="90"/>
            </w:tcMar>
          </w:tcPr>
          <w:p>
            <w:r>
              <w:rPr>
                <w:sz w:val="17"/>
                <w:szCs w:val="17"/>
              </w:rPr>
              <w:t xml:space="preserve">Build / Refresh Plan</w:t>
            </w:r>
          </w:p>
        </w:tc>
        <w:tc>
          <w:tcPr>
            <w:tcW w:type="dxa" w:w="2500"/>
            <w:shd w:fill="F8FAFC" w:val="clear"/>
            <w:tcMar>
              <w:top w:type="dxa" w:w="50"/>
              <w:left w:type="dxa" w:w="90"/>
              <w:bottom w:type="dxa" w:w="50"/>
              <w:right w:type="dxa" w:w="90"/>
            </w:tcMar>
          </w:tcPr>
          <w:p>
            <w:r>
              <w:rPr>
                <w:rFonts w:ascii="Consolas" w:cs="Consolas" w:eastAsia="Consolas" w:hAnsi="Consolas"/>
                <w:color w:val="6D28D9"/>
                <w:sz w:val="16"/>
                <w:szCs w:val="16"/>
              </w:rPr>
              <w:t xml:space="preserve">BtnBuildPlan</w:t>
            </w:r>
          </w:p>
        </w:tc>
        <w:tc>
          <w:tcPr>
            <w:tcW w:type="dxa" w:w="4360"/>
            <w:shd w:fill="F8FAFC" w:val="clear"/>
            <w:tcMar>
              <w:top w:type="dxa" w:w="50"/>
              <w:left w:type="dxa" w:w="90"/>
              <w:bottom w:type="dxa" w:w="50"/>
              <w:right w:type="dxa" w:w="90"/>
            </w:tcMar>
          </w:tcPr>
          <w:p>
            <w:r>
              <w:rPr>
                <w:sz w:val="17"/>
                <w:szCs w:val="17"/>
              </w:rPr>
              <w:t xml:space="preserve">Build-OneLinkPackagePlan → matches each .rpm/.deb to a role-marked, connected server by filename pattern</w:t>
            </w:r>
          </w:p>
        </w:tc>
      </w:tr>
      <w:tr>
        <w:tc>
          <w:tcPr>
            <w:tcW w:type="dxa" w:w="2500"/>
            <w:shd w:fill="FFFFFF" w:val="clear"/>
            <w:tcMar>
              <w:top w:type="dxa" w:w="50"/>
              <w:left w:type="dxa" w:w="90"/>
              <w:bottom w:type="dxa" w:w="50"/>
              <w:right w:type="dxa" w:w="90"/>
            </w:tcMar>
          </w:tcPr>
          <w:p>
            <w:r>
              <w:rPr>
                <w:sz w:val="17"/>
                <w:szCs w:val="17"/>
              </w:rPr>
              <w:t xml:space="preserve">Upload Only</w:t>
            </w:r>
          </w:p>
        </w:tc>
        <w:tc>
          <w:tcPr>
            <w:tcW w:type="dxa" w:w="2500"/>
            <w:shd w:fill="FFFFFF" w:val="clear"/>
            <w:tcMar>
              <w:top w:type="dxa" w:w="50"/>
              <w:left w:type="dxa" w:w="90"/>
              <w:bottom w:type="dxa" w:w="50"/>
              <w:right w:type="dxa" w:w="90"/>
            </w:tcMar>
          </w:tcPr>
          <w:p>
            <w:r>
              <w:rPr>
                <w:rFonts w:ascii="Consolas" w:cs="Consolas" w:eastAsia="Consolas" w:hAnsi="Consolas"/>
                <w:color w:val="6D28D9"/>
                <w:sz w:val="16"/>
                <w:szCs w:val="16"/>
              </w:rPr>
              <w:t xml:space="preserve">BtnUploadPackage</w:t>
            </w:r>
          </w:p>
        </w:tc>
        <w:tc>
          <w:tcPr>
            <w:tcW w:type="dxa" w:w="4360"/>
            <w:shd w:fill="FFFFFF" w:val="clear"/>
            <w:tcMar>
              <w:top w:type="dxa" w:w="50"/>
              <w:left w:type="dxa" w:w="90"/>
              <w:bottom w:type="dxa" w:w="50"/>
              <w:right w:type="dxa" w:w="90"/>
            </w:tcMar>
          </w:tcPr>
          <w:p>
            <w:r>
              <w:rPr>
                <w:sz w:val="17"/>
                <w:szCs w:val="17"/>
              </w:rPr>
              <w:t xml:space="preserve">Ensure-OneLinkRemoteDirectory (make writable) → Send-OneLinkPackage → Set-SCPItem</w:t>
            </w:r>
          </w:p>
        </w:tc>
      </w:tr>
      <w:tr>
        <w:tc>
          <w:tcPr>
            <w:tcW w:type="dxa" w:w="2500"/>
            <w:shd w:fill="F8FAFC" w:val="clear"/>
            <w:tcMar>
              <w:top w:type="dxa" w:w="50"/>
              <w:left w:type="dxa" w:w="90"/>
              <w:bottom w:type="dxa" w:w="50"/>
              <w:right w:type="dxa" w:w="90"/>
            </w:tcMar>
          </w:tcPr>
          <w:p>
            <w:r>
              <w:rPr>
                <w:sz w:val="17"/>
                <w:szCs w:val="17"/>
              </w:rPr>
              <w:t xml:space="preserve">Upload and Install</w:t>
            </w:r>
          </w:p>
        </w:tc>
        <w:tc>
          <w:tcPr>
            <w:tcW w:type="dxa" w:w="2500"/>
            <w:shd w:fill="F8FAFC" w:val="clear"/>
            <w:tcMar>
              <w:top w:type="dxa" w:w="50"/>
              <w:left w:type="dxa" w:w="90"/>
              <w:bottom w:type="dxa" w:w="50"/>
              <w:right w:type="dxa" w:w="90"/>
            </w:tcMar>
          </w:tcPr>
          <w:p>
            <w:r>
              <w:rPr>
                <w:rFonts w:ascii="Consolas" w:cs="Consolas" w:eastAsia="Consolas" w:hAnsi="Consolas"/>
                <w:color w:val="6D28D9"/>
                <w:sz w:val="16"/>
                <w:szCs w:val="16"/>
              </w:rPr>
              <w:t xml:space="preserve">BtnUploadInstall</w:t>
            </w:r>
          </w:p>
        </w:tc>
        <w:tc>
          <w:tcPr>
            <w:tcW w:type="dxa" w:w="4360"/>
            <w:shd w:fill="F8FAFC" w:val="clear"/>
            <w:tcMar>
              <w:top w:type="dxa" w:w="50"/>
              <w:left w:type="dxa" w:w="90"/>
              <w:bottom w:type="dxa" w:w="50"/>
              <w:right w:type="dxa" w:w="90"/>
            </w:tcMar>
          </w:tcPr>
          <w:p>
            <w:r>
              <w:rPr>
                <w:sz w:val="17"/>
                <w:szCs w:val="17"/>
              </w:rPr>
              <w:t xml:space="preserve">Upload, then Install-OneLinkPackage: install with the reason, then verify against the package database</w:t>
            </w:r>
          </w:p>
        </w:tc>
      </w:tr>
    </w:tbl>
    <w:p>
      <w:pPr>
        <w:spacing w:after="80"/>
      </w:pPr>
    </w:p>
    <w:p>
      <w:pPr>
        <w:pStyle w:val="Heading2"/>
        <w:spacing w:after="100" w:before="220"/>
      </w:pPr>
      <w:r>
        <w:rPr>
          <w:b/>
          <w:bCs/>
          <w:color w:val="1E1B4B"/>
          <w:sz w:val="25"/>
          <w:szCs w:val="25"/>
        </w:rPr>
        <w:t xml:space="preserve">How install verification works</w:t>
      </w:r>
    </w:p>
    <w:p>
      <w:pPr>
        <w:spacing w:after="120" w:line="276"/>
      </w:pPr>
      <w:r>
        <w:rPr>
          <w:sz w:val="21"/>
          <w:szCs w:val="21"/>
        </w:rPr>
        <w:t xml:space="preserve">The package manager’s exit code is </w:t>
      </w:r>
      <w:r>
        <w:rPr>
          <w:b/>
          <w:bCs/>
          <w:sz w:val="21"/>
          <w:szCs w:val="21"/>
        </w:rPr>
        <w:t xml:space="preserve">not</w:t>
      </w:r>
      <w:r>
        <w:rPr>
          <w:sz w:val="21"/>
          <w:szCs w:val="21"/>
        </w:rPr>
        <w:t xml:space="preserve"> trusted (rpm/dpkg can exit non-zero for cosmetic reasons). Instead the tool reads the package </w:t>
      </w:r>
      <w:r>
        <w:rPr>
          <w:i/>
          <w:iCs/>
          <w:sz w:val="21"/>
          <w:szCs w:val="21"/>
        </w:rPr>
        <w:t xml:space="preserve">name and version from the file itself</w:t>
      </w:r>
      <w:r>
        <w:rPr>
          <w:sz w:val="21"/>
          <w:szCs w:val="21"/>
        </w:rPr>
        <w:t xml:space="preserve"> (</w:t>
      </w:r>
      <w:r>
        <w:rPr>
          <w:rFonts w:ascii="Consolas" w:cs="Consolas" w:eastAsia="Consolas" w:hAnsi="Consolas"/>
          <w:color w:val="9333EA"/>
          <w:sz w:val="19"/>
          <w:szCs w:val="19"/>
        </w:rPr>
        <w:t xml:space="preserve">rpm -qp --qf</w:t>
      </w:r>
      <w:r>
        <w:rPr>
          <w:sz w:val="21"/>
          <w:szCs w:val="21"/>
        </w:rPr>
        <w:t xml:space="preserve"> / </w:t>
      </w:r>
      <w:r>
        <w:rPr>
          <w:rFonts w:ascii="Consolas" w:cs="Consolas" w:eastAsia="Consolas" w:hAnsi="Consolas"/>
          <w:color w:val="9333EA"/>
          <w:sz w:val="19"/>
          <w:szCs w:val="19"/>
        </w:rPr>
        <w:t xml:space="preserve">dpkg-deb -f</w:t>
      </w:r>
      <w:r>
        <w:rPr>
          <w:sz w:val="21"/>
          <w:szCs w:val="21"/>
        </w:rPr>
        <w:t xml:space="preserve">), installs it, then asks the package database whether that exact name/version is now present. Success is an </w:t>
      </w:r>
      <w:r>
        <w:rPr>
          <w:rFonts w:ascii="Consolas" w:cs="Consolas" w:eastAsia="Consolas" w:hAnsi="Consolas"/>
          <w:color w:val="9333EA"/>
          <w:sz w:val="19"/>
          <w:szCs w:val="19"/>
        </w:rPr>
        <w:t xml:space="preserve">OLK_RESULT=OK</w:t>
      </w:r>
      <w:r>
        <w:rPr>
          <w:sz w:val="21"/>
          <w:szCs w:val="21"/>
        </w:rPr>
        <w:t xml:space="preserve"> line in the output, not the exit status.</w:t>
      </w:r>
    </w:p>
    <w:p>
      <w:pPr>
        <w:pStyle w:val="Heading2"/>
        <w:spacing w:after="100" w:before="220"/>
      </w:pPr>
      <w:r>
        <w:rPr>
          <w:b/>
          <w:bCs/>
          <w:color w:val="1E1B4B"/>
          <w:sz w:val="25"/>
          <w:szCs w:val="25"/>
        </w:rPr>
        <w:t xml:space="preserve">The compliance “reason” prompt (RHEL)</w:t>
      </w:r>
    </w:p>
    <w:p>
      <w:pPr>
        <w:spacing w:after="120" w:line="276"/>
      </w:pPr>
      <w:r>
        <w:rPr>
          <w:sz w:val="21"/>
          <w:szCs w:val="21"/>
        </w:rPr>
        <w:t xml:space="preserve">OneLink RPMs run a </w:t>
      </w:r>
      <w:r>
        <w:rPr>
          <w:rFonts w:ascii="Consolas" w:cs="Consolas" w:eastAsia="Consolas" w:hAnsi="Consolas"/>
          <w:color w:val="9333EA"/>
          <w:sz w:val="19"/>
          <w:szCs w:val="19"/>
        </w:rPr>
        <w:t xml:space="preserve">%prein</w:t>
      </w:r>
      <w:r>
        <w:rPr>
          <w:sz w:val="21"/>
          <w:szCs w:val="21"/>
        </w:rPr>
        <w:t xml:space="preserve"> script that asks for an install reason by reading </w:t>
      </w:r>
      <w:r>
        <w:rPr>
          <w:rFonts w:ascii="Consolas" w:cs="Consolas" w:eastAsia="Consolas" w:hAnsi="Consolas"/>
          <w:color w:val="9333EA"/>
          <w:sz w:val="19"/>
          <w:szCs w:val="19"/>
        </w:rPr>
        <w:t xml:space="preserve">/dev/tty</w:t>
      </w:r>
      <w:r>
        <w:rPr>
          <w:sz w:val="21"/>
          <w:szCs w:val="21"/>
        </w:rPr>
        <w:t xml:space="preserve">. An SSH command has no terminal, so a plain install dies with “</w:t>
      </w:r>
      <w:r>
        <w:rPr>
          <w:rFonts w:ascii="Consolas" w:cs="Consolas" w:eastAsia="Consolas" w:hAnsi="Consolas"/>
          <w:color w:val="9333EA"/>
          <w:sz w:val="19"/>
          <w:szCs w:val="19"/>
        </w:rPr>
        <w:t xml:space="preserve">/dev/tty: No such device or address</w:t>
      </w:r>
      <w:r>
        <w:rPr>
          <w:sz w:val="21"/>
          <w:szCs w:val="21"/>
        </w:rPr>
        <w:t xml:space="preserve">”. The tool therefore runs rpm inside a </w:t>
      </w:r>
      <w:r>
        <w:rPr>
          <w:b/>
          <w:bCs/>
          <w:sz w:val="21"/>
          <w:szCs w:val="21"/>
        </w:rPr>
        <w:t xml:space="preserve">pseudo-terminal</w:t>
      </w:r>
      <w:r>
        <w:rPr>
          <w:sz w:val="21"/>
          <w:szCs w:val="21"/>
        </w:rPr>
        <w:t xml:space="preserve"> using </w:t>
      </w:r>
      <w:r>
        <w:rPr>
          <w:rFonts w:ascii="Consolas" w:cs="Consolas" w:eastAsia="Consolas" w:hAnsi="Consolas"/>
          <w:color w:val="9333EA"/>
          <w:sz w:val="19"/>
          <w:szCs w:val="19"/>
        </w:rPr>
        <w:t xml:space="preserve">script</w:t>
      </w:r>
      <w:r>
        <w:rPr>
          <w:sz w:val="21"/>
          <w:szCs w:val="21"/>
        </w:rPr>
        <w:t xml:space="preserve">, and feeds the reason into that terminal (and also as the </w:t>
      </w:r>
      <w:r>
        <w:rPr>
          <w:rFonts w:ascii="Consolas" w:cs="Consolas" w:eastAsia="Consolas" w:hAnsi="Consolas"/>
          <w:color w:val="9333EA"/>
          <w:sz w:val="19"/>
          <w:szCs w:val="19"/>
        </w:rPr>
        <w:t xml:space="preserve">REASON</w:t>
      </w:r>
      <w:r>
        <w:rPr>
          <w:sz w:val="21"/>
          <w:szCs w:val="21"/>
        </w:rPr>
        <w:t xml:space="preserve"> environment variable). Debian’s dpkg honours </w:t>
      </w:r>
      <w:r>
        <w:rPr>
          <w:rFonts w:ascii="Consolas" w:cs="Consolas" w:eastAsia="Consolas" w:hAnsi="Consolas"/>
          <w:color w:val="9333EA"/>
          <w:sz w:val="19"/>
          <w:szCs w:val="19"/>
        </w:rPr>
        <w:t xml:space="preserve">REASON</w:t>
      </w:r>
      <w:r>
        <w:rPr>
          <w:sz w:val="21"/>
          <w:szCs w:val="21"/>
        </w:rPr>
        <w:t xml:space="preserve"> directly, so it needs no pseudo-terminal.</w:t>
      </w:r>
    </w:p>
    <w:p>
      <w:pPr>
        <w:pBdr>
          <w:top w:val="single" w:color="CBD5E1" w:sz="2"/>
          <w:bottom w:val="single" w:color="CBD5E1" w:sz="2"/>
          <w:left w:val="single" w:color="CBD5E1" w:sz="2"/>
          <w:right w:val="single" w:color="CBD5E1" w:sz="2"/>
        </w:pBdr>
        <w:shd w:fill="F1F5F9" w:val="clear"/>
        <w:spacing w:after="140" w:before="60"/>
      </w:pPr>
      <w:r>
        <w:rPr>
          <w:rFonts w:ascii="Consolas" w:cs="Consolas" w:eastAsia="Consolas" w:hAnsi="Consolas"/>
          <w:color w:val="334155"/>
          <w:sz w:val="18"/>
          <w:szCs w:val="18"/>
        </w:rPr>
        <w:t xml:space="preserve">yes "$REASON" | sudo env REASON="$REASON" \</w:t>
      </w:r>
      <w:r>
        <w:br/>
      </w:r>
      <w:r>
        <w:rPr>
          <w:rFonts w:ascii="Consolas" w:cs="Consolas" w:eastAsia="Consolas" w:hAnsi="Consolas"/>
          <w:color w:val="334155"/>
          <w:sz w:val="18"/>
          <w:szCs w:val="18"/>
        </w:rPr>
        <w:t xml:space="preserve">     script -qe -c "rpm -ivh --replacepkgs \"$PKGFILE\"" /dev/null</w:t>
      </w:r>
    </w:p>
    <w:p>
      <w:pPr>
        <w:pStyle w:val="Heading2"/>
        <w:spacing w:after="100" w:before="220"/>
      </w:pPr>
      <w:r>
        <w:rPr>
          <w:b/>
          <w:bCs/>
          <w:color w:val="1E1B4B"/>
          <w:sz w:val="25"/>
          <w:szCs w:val="25"/>
        </w:rPr>
        <w:t xml:space="preserve">Service Installer</w:t>
      </w:r>
    </w:p>
    <w:p>
      <w:pPr>
        <w:spacing w:after="120" w:line="276"/>
      </w:pPr>
      <w:r>
        <w:rPr>
          <w:sz w:val="21"/>
          <w:szCs w:val="21"/>
        </w:rPr>
        <w:t xml:space="preserve">Below the package plan, the Service Installer lists the OneLink services discovered on the selected server. </w:t>
      </w:r>
      <w:r>
        <w:rPr>
          <w:rFonts w:ascii="Consolas" w:cs="Consolas" w:eastAsia="Consolas" w:hAnsi="Consolas"/>
          <w:color w:val="9333EA"/>
          <w:sz w:val="19"/>
          <w:szCs w:val="19"/>
        </w:rPr>
        <w:t xml:space="preserve">Check Service Status</w:t>
      </w:r>
      <w:r>
        <w:rPr>
          <w:sz w:val="21"/>
          <w:szCs w:val="21"/>
        </w:rPr>
        <w:t xml:space="preserve"> reports each as RUNNING/STOPPED via </w:t>
      </w:r>
      <w:r>
        <w:rPr>
          <w:rFonts w:ascii="Consolas" w:cs="Consolas" w:eastAsia="Consolas" w:hAnsi="Consolas"/>
          <w:color w:val="9333EA"/>
          <w:sz w:val="19"/>
          <w:szCs w:val="19"/>
        </w:rPr>
        <w:t xml:space="preserve">systemctl is-active</w:t>
      </w:r>
      <w:r>
        <w:rPr>
          <w:sz w:val="21"/>
          <w:szCs w:val="21"/>
        </w:rPr>
        <w:t xml:space="preserve">; </w:t>
      </w:r>
      <w:r>
        <w:rPr>
          <w:rFonts w:ascii="Consolas" w:cs="Consolas" w:eastAsia="Consolas" w:hAnsi="Consolas"/>
          <w:color w:val="9333EA"/>
          <w:sz w:val="19"/>
          <w:szCs w:val="19"/>
        </w:rPr>
        <w:t xml:space="preserve">Start / Restart / Stop</w:t>
      </w:r>
      <w:r>
        <w:rPr>
          <w:sz w:val="21"/>
          <w:szCs w:val="21"/>
        </w:rPr>
        <w:t xml:space="preserve"> runs through nmenu’s </w:t>
      </w:r>
      <w:r>
        <w:rPr>
          <w:rFonts w:ascii="Consolas" w:cs="Consolas" w:eastAsia="Consolas" w:hAnsi="Consolas"/>
          <w:color w:val="9333EA"/>
          <w:sz w:val="19"/>
          <w:szCs w:val="19"/>
        </w:rPr>
        <w:t xml:space="preserve">nstart</w:t>
      </w:r>
      <w:r>
        <w:rPr>
          <w:sz w:val="21"/>
          <w:szCs w:val="21"/>
        </w:rPr>
        <w:t xml:space="preserve"> / </w:t>
      </w:r>
      <w:r>
        <w:rPr>
          <w:rFonts w:ascii="Consolas" w:cs="Consolas" w:eastAsia="Consolas" w:hAnsi="Consolas"/>
          <w:color w:val="9333EA"/>
          <w:sz w:val="19"/>
          <w:szCs w:val="19"/>
        </w:rPr>
        <w:t xml:space="preserve">nstop</w:t>
      </w:r>
      <w:r>
        <w:rPr>
          <w:sz w:val="21"/>
          <w:szCs w:val="21"/>
        </w:rPr>
        <w:t xml:space="preserve">. Status is shown first so you can confirm state before acting.</w:t>
      </w:r>
    </w:p>
    <w:p>
      <w:pPr>
        <w:pStyle w:val="Heading1"/>
        <w:spacing w:after="140" w:before="320"/>
      </w:pPr>
      <w:r>
        <w:rPr>
          <w:b/>
          <w:bCs/>
          <w:color w:val="4C1D95"/>
          <w:sz w:val="30"/>
          <w:szCs w:val="30"/>
        </w:rPr>
        <w:t xml:space="preserve">9. SSL configuration</w:t>
      </w:r>
    </w:p>
    <w:p>
      <w:pPr>
        <w:spacing w:after="120" w:line="276"/>
      </w:pPr>
      <w:r>
        <w:rPr>
          <w:sz w:val="21"/>
          <w:szCs w:val="21"/>
        </w:rPr>
        <w:t xml:space="preserve">The SSL tab enables or disables SSL for the </w:t>
      </w:r>
      <w:r>
        <w:rPr>
          <w:i/>
          <w:iCs/>
          <w:sz w:val="21"/>
          <w:szCs w:val="21"/>
        </w:rPr>
        <w:t xml:space="preserve">Concentrator</w:t>
      </w:r>
      <w:r>
        <w:rPr>
          <w:sz w:val="21"/>
          <w:szCs w:val="21"/>
        </w:rPr>
        <w:t xml:space="preserve"> or </w:t>
      </w:r>
      <w:r>
        <w:rPr>
          <w:i/>
          <w:iCs/>
          <w:sz w:val="21"/>
          <w:szCs w:val="21"/>
        </w:rPr>
        <w:t xml:space="preserve">Report Server</w:t>
      </w:r>
      <w:r>
        <w:rPr>
          <w:sz w:val="21"/>
          <w:szCs w:val="21"/>
        </w:rPr>
        <w:t xml:space="preserve">. </w:t>
      </w:r>
      <w:r>
        <w:rPr>
          <w:rFonts w:ascii="Consolas" w:cs="Consolas" w:eastAsia="Consolas" w:hAnsi="Consolas"/>
          <w:color w:val="9333EA"/>
          <w:sz w:val="19"/>
          <w:szCs w:val="19"/>
        </w:rPr>
        <w:t xml:space="preserve">BtnEnableSsl</w:t>
      </w:r>
      <w:r>
        <w:rPr>
          <w:sz w:val="21"/>
          <w:szCs w:val="21"/>
        </w:rPr>
        <w:t xml:space="preserve"> calls </w:t>
      </w:r>
      <w:r>
        <w:rPr>
          <w:rFonts w:ascii="Consolas" w:cs="Consolas" w:eastAsia="Consolas" w:hAnsi="Consolas"/>
          <w:color w:val="9333EA"/>
          <w:sz w:val="19"/>
          <w:szCs w:val="19"/>
        </w:rPr>
        <w:t xml:space="preserve">Invoke-NMenuSslConfig</w:t>
      </w:r>
      <w:r>
        <w:rPr>
          <w:sz w:val="21"/>
          <w:szCs w:val="21"/>
        </w:rPr>
        <w:t xml:space="preserve"> → </w:t>
      </w:r>
      <w:r>
        <w:rPr>
          <w:rFonts w:ascii="Consolas" w:cs="Consolas" w:eastAsia="Consolas" w:hAnsi="Consolas"/>
          <w:color w:val="9333EA"/>
          <w:sz w:val="19"/>
          <w:szCs w:val="19"/>
        </w:rPr>
        <w:t xml:space="preserve">n_ssl_config</w:t>
      </w:r>
      <w:r>
        <w:rPr>
          <w:sz w:val="21"/>
          <w:szCs w:val="21"/>
        </w:rPr>
        <w:t xml:space="preserve">. Because that script exits non-zero for a cosmetic reason (its “pause” step has no terminal under SSH), success is judged by the </w:t>
      </w:r>
      <w:r>
        <w:rPr>
          <w:b/>
          <w:bCs/>
          <w:sz w:val="21"/>
          <w:szCs w:val="21"/>
        </w:rPr>
        <w:t xml:space="preserve">message text</w:t>
      </w:r>
      <w:r>
        <w:rPr>
          <w:sz w:val="21"/>
          <w:szCs w:val="21"/>
        </w:rPr>
        <w:t xml:space="preserve"> (“SSL ENABLED/DISABLED”), not the exit code.</w:t>
      </w:r>
    </w:p>
    <w:p>
      <w:pPr>
        <w:pStyle w:val="Heading1"/>
        <w:spacing w:after="140" w:before="320"/>
      </w:pPr>
      <w:r>
        <w:rPr>
          <w:b/>
          <w:bCs/>
          <w:color w:val="4C1D95"/>
          <w:sz w:val="30"/>
          <w:szCs w:val="30"/>
        </w:rPr>
        <w:t xml:space="preserve">10. Key technical decisions</w:t>
      </w:r>
    </w:p>
    <w:p>
      <w:pPr>
        <w:spacing w:after="120" w:line="276"/>
      </w:pPr>
      <w:r>
        <w:rPr>
          <w:sz w:val="21"/>
          <w:szCs w:val="21"/>
        </w:rPr>
        <w:t xml:space="preserve">A few recurring principles explain most of the code:</w:t>
      </w:r>
    </w:p>
    <w:p>
      <w:pPr>
        <w:pStyle w:val="ListParagraph"/>
        <w:numPr>
          <w:ilvl w:val="0"/>
          <w:numId w:val="1"/>
        </w:numPr>
        <w:spacing w:after="70" w:line="264"/>
      </w:pPr>
      <w:r>
        <w:rPr>
          <w:b/>
          <w:bCs/>
          <w:sz w:val="21"/>
          <w:szCs w:val="21"/>
        </w:rPr>
        <w:t xml:space="preserve">Don’t trust exit codes.</w:t>
      </w:r>
      <w:r>
        <w:rPr>
          <w:sz w:val="21"/>
          <w:szCs w:val="21"/>
        </w:rPr>
        <w:t xml:space="preserve"> nmenu, dpkg, rpm and n_ssl_config all exit non-zero for harmless reasons. Success is always judged by real state — the package database, </w:t>
      </w:r>
      <w:r>
        <w:rPr>
          <w:rFonts w:ascii="Consolas" w:cs="Consolas" w:eastAsia="Consolas" w:hAnsi="Consolas"/>
          <w:color w:val="9333EA"/>
          <w:sz w:val="19"/>
          <w:szCs w:val="19"/>
        </w:rPr>
        <w:t xml:space="preserve">systemctl is-active</w:t>
      </w:r>
      <w:r>
        <w:rPr>
          <w:sz w:val="21"/>
          <w:szCs w:val="21"/>
        </w:rPr>
        <w:t xml:space="preserve">, or a success message.</w:t>
      </w:r>
    </w:p>
    <w:p>
      <w:pPr>
        <w:pStyle w:val="ListParagraph"/>
        <w:numPr>
          <w:ilvl w:val="0"/>
          <w:numId w:val="1"/>
        </w:numPr>
        <w:spacing w:after="70" w:line="264"/>
      </w:pPr>
      <w:r>
        <w:rPr>
          <w:b/>
          <w:bCs/>
          <w:sz w:val="21"/>
          <w:szCs w:val="21"/>
        </w:rPr>
        <w:t xml:space="preserve">Provide a terminal when a script demands one.</w:t>
      </w:r>
      <w:r>
        <w:rPr>
          <w:sz w:val="21"/>
          <w:szCs w:val="21"/>
        </w:rPr>
        <w:t xml:space="preserve"> The RPM reason prompt reads /dev/tty, so rpm runs inside a </w:t>
      </w:r>
      <w:r>
        <w:rPr>
          <w:rFonts w:ascii="Consolas" w:cs="Consolas" w:eastAsia="Consolas" w:hAnsi="Consolas"/>
          <w:color w:val="9333EA"/>
          <w:sz w:val="19"/>
          <w:szCs w:val="19"/>
        </w:rPr>
        <w:t xml:space="preserve">script</w:t>
      </w:r>
      <w:r>
        <w:rPr>
          <w:sz w:val="21"/>
          <w:szCs w:val="21"/>
        </w:rPr>
        <w:t xml:space="preserve"> pseudo-terminal.</w:t>
      </w:r>
    </w:p>
    <w:p>
      <w:pPr>
        <w:pStyle w:val="ListParagraph"/>
        <w:numPr>
          <w:ilvl w:val="0"/>
          <w:numId w:val="1"/>
        </w:numPr>
        <w:spacing w:after="70" w:line="264"/>
      </w:pPr>
      <w:r>
        <w:rPr>
          <w:b/>
          <w:bCs/>
          <w:sz w:val="21"/>
          <w:szCs w:val="21"/>
        </w:rPr>
        <w:t xml:space="preserve">Make the upload directory writable.</w:t>
      </w:r>
      <w:r>
        <w:rPr>
          <w:sz w:val="21"/>
          <w:szCs w:val="21"/>
        </w:rPr>
        <w:t xml:space="preserve"> A root-owned leftover file blocks the SCP overwrite, so the tool </w:t>
      </w:r>
      <w:r>
        <w:rPr>
          <w:rFonts w:ascii="Consolas" w:cs="Consolas" w:eastAsia="Consolas" w:hAnsi="Consolas"/>
          <w:color w:val="9333EA"/>
          <w:sz w:val="19"/>
          <w:szCs w:val="19"/>
        </w:rPr>
        <w:t xml:space="preserve">chown -R</w:t>
      </w:r>
      <w:r>
        <w:rPr>
          <w:sz w:val="21"/>
          <w:szCs w:val="21"/>
        </w:rPr>
        <w:t xml:space="preserve">s the upload folder to the SSH user (using sudo) and verifies with a real write test.</w:t>
      </w:r>
    </w:p>
    <w:p>
      <w:pPr>
        <w:pStyle w:val="ListParagraph"/>
        <w:numPr>
          <w:ilvl w:val="0"/>
          <w:numId w:val="1"/>
        </w:numPr>
        <w:spacing w:after="70" w:line="264"/>
      </w:pPr>
      <w:r>
        <w:rPr>
          <w:b/>
          <w:bCs/>
          <w:sz w:val="21"/>
          <w:szCs w:val="21"/>
        </w:rPr>
        <w:t xml:space="preserve">Fail clearly, not cryptically.</w:t>
      </w:r>
      <w:r>
        <w:rPr>
          <w:sz w:val="21"/>
          <w:szCs w:val="21"/>
        </w:rPr>
        <w:t xml:space="preserve"> A passwordless-sudo pre-check at connect time warns up front, so operations don’t fail later with confusing errors.</w:t>
      </w:r>
    </w:p>
    <w:p>
      <w:pPr>
        <w:pStyle w:val="ListParagraph"/>
        <w:numPr>
          <w:ilvl w:val="0"/>
          <w:numId w:val="1"/>
        </w:numPr>
        <w:spacing w:after="70" w:line="264"/>
      </w:pPr>
      <w:r>
        <w:rPr>
          <w:b/>
          <w:bCs/>
          <w:sz w:val="21"/>
          <w:szCs w:val="21"/>
        </w:rPr>
        <w:t xml:space="preserve">Ship one file.</w:t>
      </w:r>
      <w:r>
        <w:rPr>
          <w:sz w:val="21"/>
          <w:szCs w:val="21"/>
        </w:rPr>
        <w:t xml:space="preserve"> The SSH library is embedded and extracted per-user; the execution policy is relaxed only for the tool’s own process.</w:t>
      </w:r>
    </w:p>
    <w:p>
      <w:pPr>
        <w:pStyle w:val="Heading1"/>
        <w:spacing w:after="140" w:before="320"/>
      </w:pPr>
      <w:r>
        <w:rPr>
          <w:b/>
          <w:bCs/>
          <w:color w:val="4C1D95"/>
          <w:sz w:val="30"/>
          <w:szCs w:val="30"/>
        </w:rPr>
        <w:t xml:space="preserve">11. Logging and efficiency tracking</w:t>
      </w:r>
    </w:p>
    <w:p>
      <w:pPr>
        <w:spacing w:after="120" w:line="276"/>
      </w:pPr>
      <w:r>
        <w:rPr>
          <w:sz w:val="21"/>
          <w:szCs w:val="21"/>
        </w:rPr>
        <w:t xml:space="preserve">Every operation writes to an on-screen activity log and to a file under </w:t>
      </w:r>
      <w:r>
        <w:rPr>
          <w:rFonts w:ascii="Consolas" w:cs="Consolas" w:eastAsia="Consolas" w:hAnsi="Consolas"/>
          <w:color w:val="9333EA"/>
          <w:sz w:val="19"/>
          <w:szCs w:val="19"/>
        </w:rPr>
        <w:t xml:space="preserve">Logs\</w:t>
      </w:r>
      <w:r>
        <w:rPr>
          <w:sz w:val="21"/>
          <w:szCs w:val="21"/>
        </w:rPr>
        <w:t xml:space="preserve">, with passwords and database secrets masked. Separately, </w:t>
      </w:r>
      <w:r>
        <w:rPr>
          <w:rFonts w:ascii="Consolas" w:cs="Consolas" w:eastAsia="Consolas" w:hAnsi="Consolas"/>
          <w:color w:val="9333EA"/>
          <w:sz w:val="19"/>
          <w:szCs w:val="19"/>
        </w:rPr>
        <w:t xml:space="preserve">Write-OneLinkEfficiency</w:t>
      </w:r>
      <w:r>
        <w:rPr>
          <w:sz w:val="21"/>
          <w:szCs w:val="21"/>
        </w:rPr>
        <w:t xml:space="preserve"> appends a CSV row per operation — operation name, target, outcome, start/end time and duration — so the time actually spent can be measured. No secrets are written to either log.</w:t>
      </w:r>
    </w:p>
    <w:p>
      <w:pPr>
        <w:pStyle w:val="Heading1"/>
        <w:spacing w:after="140" w:before="320"/>
      </w:pPr>
      <w:r>
        <w:rPr>
          <w:b/>
          <w:bCs/>
          <w:color w:val="4C1D95"/>
          <w:sz w:val="30"/>
          <w:szCs w:val="30"/>
        </w:rPr>
        <w:t xml:space="preserve">12. Configuration import / export</w:t>
      </w:r>
    </w:p>
    <w:p>
      <w:pPr>
        <w:spacing w:after="120" w:line="276"/>
      </w:pPr>
      <w:r>
        <w:rPr>
          <w:sz w:val="21"/>
          <w:szCs w:val="21"/>
        </w:rPr>
        <w:t xml:space="preserve">The Servers toolbar can export and import the </w:t>
      </w:r>
      <w:r>
        <w:rPr>
          <w:i/>
          <w:iCs/>
          <w:sz w:val="21"/>
          <w:szCs w:val="21"/>
        </w:rPr>
        <w:t xml:space="preserve">default field values</w:t>
      </w:r>
      <w:r>
        <w:rPr>
          <w:sz w:val="21"/>
          <w:szCs w:val="21"/>
        </w:rPr>
        <w:t xml:space="preserve"> (database name, install reason, remote directory, etc.) as a CSV, so a machine can be pre-populated. Server rows, IP addresses and all passwords are </w:t>
      </w:r>
      <w:r>
        <w:rPr>
          <w:b/>
          <w:bCs/>
          <w:sz w:val="21"/>
          <w:szCs w:val="21"/>
        </w:rPr>
        <w:t xml:space="preserve">deliberately excluded</w:t>
      </w:r>
      <w:r>
        <w:rPr>
          <w:sz w:val="21"/>
          <w:szCs w:val="21"/>
        </w:rPr>
        <w:t xml:space="preserve"> from the CSV for safety.</w:t>
      </w:r>
    </w:p>
    <w:p>
      <w:pPr>
        <w:pStyle w:val="Heading1"/>
        <w:spacing w:after="140" w:before="320"/>
      </w:pPr>
      <w:r>
        <w:rPr>
          <w:b/>
          <w:bCs/>
          <w:color w:val="4C1D95"/>
          <w:sz w:val="30"/>
          <w:szCs w:val="30"/>
        </w:rPr>
        <w:t xml:space="preserve">13. Requirements and security notes</w:t>
      </w:r>
    </w:p>
    <w:p>
      <w:pPr>
        <w:pStyle w:val="ListParagraph"/>
        <w:numPr>
          <w:ilvl w:val="0"/>
          <w:numId w:val="1"/>
        </w:numPr>
        <w:spacing w:after="70" w:line="264"/>
      </w:pPr>
      <w:r>
        <w:rPr>
          <w:sz w:val="21"/>
          <w:szCs w:val="21"/>
        </w:rPr>
        <w:t xml:space="preserve">Windows 10/11 on the operator PC. No installation — just the EXE (unsigned, so SmartScreen may prompt once).</w:t>
      </w:r>
    </w:p>
    <w:p>
      <w:pPr>
        <w:pStyle w:val="ListParagraph"/>
        <w:numPr>
          <w:ilvl w:val="0"/>
          <w:numId w:val="1"/>
        </w:numPr>
        <w:spacing w:after="70" w:line="264"/>
      </w:pPr>
      <w:r>
        <w:rPr>
          <w:sz w:val="21"/>
          <w:szCs w:val="21"/>
        </w:rPr>
        <w:t xml:space="preserve">SSH access to each OneLink server, with nmenu installed and passwordless sudo for the connecting account.</w:t>
      </w:r>
    </w:p>
    <w:p>
      <w:pPr>
        <w:pStyle w:val="ListParagraph"/>
        <w:numPr>
          <w:ilvl w:val="0"/>
          <w:numId w:val="1"/>
        </w:numPr>
        <w:spacing w:after="70" w:line="264"/>
      </w:pPr>
      <w:r>
        <w:rPr>
          <w:sz w:val="21"/>
          <w:szCs w:val="21"/>
        </w:rPr>
        <w:t xml:space="preserve">Passwords stay in memory for the session only and are masked in every log; SSH passwords are never written to disk.</w:t>
      </w:r>
    </w:p>
    <w:p>
      <w:pPr>
        <w:pStyle w:val="ListParagraph"/>
        <w:numPr>
          <w:ilvl w:val="0"/>
          <w:numId w:val="1"/>
        </w:numPr>
        <w:spacing w:after="70" w:line="264"/>
      </w:pPr>
      <w:r>
        <w:rPr>
          <w:sz w:val="21"/>
          <w:szCs w:val="21"/>
        </w:rPr>
        <w:t xml:space="preserve">If nmenu key assignments or prompt text differ between versions, the mappings can be adjusted in </w:t>
      </w:r>
      <w:r>
        <w:rPr>
          <w:rFonts w:ascii="Consolas" w:cs="Consolas" w:eastAsia="Consolas" w:hAnsi="Consolas"/>
          <w:color w:val="9333EA"/>
          <w:sz w:val="19"/>
          <w:szCs w:val="19"/>
        </w:rPr>
        <w:t xml:space="preserve">NMenuMappings.json</w:t>
      </w:r>
      <w:r>
        <w:rPr>
          <w:sz w:val="21"/>
          <w:szCs w:val="21"/>
        </w:rPr>
        <w:t xml:space="preserve"> without recompiling.</w:t>
      </w:r>
    </w:p>
    <w:p>
      <w:pPr>
        <w:spacing w:before="400"/>
        <w:jc w:val="center"/>
      </w:pPr>
      <w:r>
        <w:rPr>
          <w:i/>
          <w:iCs/>
          <w:color w:val="475569"/>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OneLink Administration Tool — Technical Documentation</dc:title>
  <dc:creator>OneLink Administration Tool</dc:creator>
  <cp:lastModifiedBy>Un-named</cp:lastModifiedBy>
  <cp:revision>1</cp:revision>
  <dcterms:created xsi:type="dcterms:W3CDTF">2026-08-05T12:40:18.911Z</dcterms:created>
  <dcterms:modified xsi:type="dcterms:W3CDTF">2026-08-05T12:40:18.916Z</dcterms:modified>
</cp:coreProperties>
</file>

<file path=docProps/custom.xml><?xml version="1.0" encoding="utf-8"?>
<Properties xmlns="http://schemas.openxmlformats.org/officeDocument/2006/custom-properties" xmlns:vt="http://schemas.openxmlformats.org/officeDocument/2006/docPropsVTypes"/>
</file>