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CC" w:rsidRDefault="00513A1B" w:rsidP="00513A1B">
      <w:pPr>
        <w:pStyle w:val="Heading1"/>
      </w:pPr>
      <w:r>
        <w:t>Writing a HyperGlance Server data collector</w:t>
      </w:r>
    </w:p>
    <w:p w:rsidR="00E04F67" w:rsidRDefault="005242EF" w:rsidP="009505DC">
      <w:r>
        <w:t>HyperGlance server is composed of a number of J2EE components deployed into the JBoss application server.</w:t>
      </w:r>
    </w:p>
    <w:p w:rsidR="00E54A68" w:rsidRDefault="00E54A68" w:rsidP="009505DC">
      <w:r>
        <w:t>The HyperGlance server Collector Manager gathers JBoss Microcontainer bean components of type “com.realstatus.hgs.collection.CollectorPluginDescriptorImpl” and then calls back to them</w:t>
      </w:r>
      <w:r w:rsidR="0088681B">
        <w:t xml:space="preserve"> during the data collection phase</w:t>
      </w:r>
      <w:r>
        <w:t xml:space="preserve"> to make their contributions to the overall HyperGlance data model.</w:t>
      </w:r>
    </w:p>
    <w:p w:rsidR="003D524E" w:rsidRDefault="003D524E" w:rsidP="003D524E">
      <w:r>
        <w:t>A plugin descriptor can be configured to specify:</w:t>
      </w:r>
    </w:p>
    <w:p w:rsidR="003D524E" w:rsidRDefault="003D524E" w:rsidP="003D524E">
      <w:pPr>
        <w:pStyle w:val="ListParagraph"/>
        <w:numPr>
          <w:ilvl w:val="0"/>
          <w:numId w:val="1"/>
        </w:numPr>
      </w:pPr>
      <w:r>
        <w:t>One of two modes of topology collection:</w:t>
      </w:r>
    </w:p>
    <w:p w:rsidR="003D524E" w:rsidRDefault="003D524E" w:rsidP="003D524E">
      <w:pPr>
        <w:pStyle w:val="ListParagraph"/>
        <w:numPr>
          <w:ilvl w:val="1"/>
          <w:numId w:val="1"/>
        </w:numPr>
      </w:pPr>
      <w:r>
        <w:t xml:space="preserve">SQL discovery - queries can be </w:t>
      </w:r>
      <w:r w:rsidR="00ED3ACF">
        <w:t xml:space="preserve">directly </w:t>
      </w:r>
      <w:r w:rsidR="008C1A15">
        <w:t>placed</w:t>
      </w:r>
      <w:r>
        <w:t xml:space="preserve"> </w:t>
      </w:r>
      <w:r w:rsidR="00ED3ACF">
        <w:t>into the plugin descriptor in order</w:t>
      </w:r>
      <w:r>
        <w:t xml:space="preserve"> gather n</w:t>
      </w:r>
      <w:r w:rsidR="00B63A1A">
        <w:t>odes, links, endpoints &amp; alarms from a</w:t>
      </w:r>
      <w:r w:rsidR="003A4F89">
        <w:t>n SQL</w:t>
      </w:r>
      <w:r w:rsidR="00B63A1A">
        <w:t xml:space="preserve"> database.</w:t>
      </w:r>
    </w:p>
    <w:p w:rsidR="003D524E" w:rsidRDefault="003D524E" w:rsidP="003D524E">
      <w:pPr>
        <w:pStyle w:val="ListParagraph"/>
        <w:numPr>
          <w:ilvl w:val="1"/>
          <w:numId w:val="1"/>
        </w:numPr>
      </w:pPr>
      <w:r>
        <w:t>Programmatic discovery – A callback class is</w:t>
      </w:r>
      <w:r w:rsidR="00ED3ACF">
        <w:t xml:space="preserve"> specified and</w:t>
      </w:r>
      <w:r>
        <w:t xml:space="preserve"> invoked</w:t>
      </w:r>
      <w:r w:rsidR="00ED3ACF">
        <w:t>, allowing</w:t>
      </w:r>
      <w:r>
        <w:t xml:space="preserve"> discover</w:t>
      </w:r>
      <w:r w:rsidR="00ED3ACF">
        <w:t>y of</w:t>
      </w:r>
      <w:r>
        <w:t xml:space="preserve"> topology e</w:t>
      </w:r>
      <w:r w:rsidR="00ED3ACF">
        <w:t>lements from</w:t>
      </w:r>
      <w:r>
        <w:t xml:space="preserve"> third-party APIs.</w:t>
      </w:r>
    </w:p>
    <w:p w:rsidR="00ED3ACF" w:rsidRDefault="00ED3ACF" w:rsidP="00ED3ACF">
      <w:pPr>
        <w:pStyle w:val="ListParagraph"/>
        <w:numPr>
          <w:ilvl w:val="0"/>
          <w:numId w:val="1"/>
        </w:numPr>
      </w:pPr>
      <w:r>
        <w:t xml:space="preserve">Other callback classes </w:t>
      </w:r>
      <w:r w:rsidR="00E54A68">
        <w:t xml:space="preserve">may be specified </w:t>
      </w:r>
      <w:r>
        <w:t>for:</w:t>
      </w:r>
    </w:p>
    <w:p w:rsidR="003D524E" w:rsidRDefault="003D524E" w:rsidP="00ED3ACF">
      <w:pPr>
        <w:pStyle w:val="ListParagraph"/>
        <w:numPr>
          <w:ilvl w:val="1"/>
          <w:numId w:val="1"/>
        </w:numPr>
      </w:pPr>
      <w:r>
        <w:t>Collection of the</w:t>
      </w:r>
      <w:r w:rsidR="00ED3ACF">
        <w:t xml:space="preserve"> latest</w:t>
      </w:r>
      <w:r>
        <w:t xml:space="preserve"> performance data</w:t>
      </w:r>
      <w:r w:rsidR="00ED3ACF">
        <w:t xml:space="preserve"> values.</w:t>
      </w:r>
    </w:p>
    <w:p w:rsidR="003D524E" w:rsidRDefault="00ED3ACF" w:rsidP="00ED3ACF">
      <w:pPr>
        <w:pStyle w:val="ListParagraph"/>
        <w:numPr>
          <w:ilvl w:val="1"/>
          <w:numId w:val="1"/>
        </w:numPr>
      </w:pPr>
      <w:r>
        <w:t>Satisfying h</w:t>
      </w:r>
      <w:r w:rsidR="003D524E">
        <w:t>istorical performance data requests</w:t>
      </w:r>
      <w:r>
        <w:t xml:space="preserve"> for graphing.</w:t>
      </w:r>
    </w:p>
    <w:p w:rsidR="003D524E" w:rsidRDefault="003D524E" w:rsidP="00ED3ACF">
      <w:pPr>
        <w:pStyle w:val="ListParagraph"/>
        <w:numPr>
          <w:ilvl w:val="1"/>
          <w:numId w:val="1"/>
        </w:numPr>
      </w:pPr>
      <w:r>
        <w:t xml:space="preserve">Data </w:t>
      </w:r>
      <w:r w:rsidR="00ED3ACF">
        <w:t xml:space="preserve">model </w:t>
      </w:r>
      <w:r>
        <w:t>refinement</w:t>
      </w:r>
      <w:r w:rsidR="009856FC">
        <w:t>s</w:t>
      </w:r>
      <w:r w:rsidR="00ED3ACF">
        <w:t>.</w:t>
      </w:r>
    </w:p>
    <w:p w:rsidR="003D524E" w:rsidRDefault="003D524E" w:rsidP="009505DC"/>
    <w:p w:rsidR="00E04F67" w:rsidRDefault="00E04F67" w:rsidP="00E04F67">
      <w:pPr>
        <w:pStyle w:val="Heading2"/>
      </w:pPr>
      <w:r>
        <w:t>Topology data collection</w:t>
      </w:r>
    </w:p>
    <w:p w:rsidR="009505DC" w:rsidRDefault="009505DC" w:rsidP="009505DC">
      <w:r>
        <w:t xml:space="preserve">The HyperGlance server periodically collects all topological data according to a user-defined cron schedule which, by default, fires every </w:t>
      </w:r>
      <w:r w:rsidR="00D6695D">
        <w:t>10 minutes</w:t>
      </w:r>
      <w:r>
        <w:t>.</w:t>
      </w:r>
      <w:r w:rsidR="00E04F67">
        <w:t xml:space="preserve"> Two modes of </w:t>
      </w:r>
      <w:r w:rsidR="008C1A15">
        <w:t>topology collection exist</w:t>
      </w:r>
      <w:r w:rsidR="00285B2C">
        <w:t>, SQL collectors</w:t>
      </w:r>
      <w:r w:rsidR="008C1A15">
        <w:t xml:space="preserve"> and programmatic collectors.</w:t>
      </w:r>
    </w:p>
    <w:p w:rsidR="00513A1B" w:rsidRDefault="00513A1B" w:rsidP="00E04F67">
      <w:pPr>
        <w:pStyle w:val="Heading3"/>
      </w:pPr>
      <w:r>
        <w:t>SQL topology collectors</w:t>
      </w:r>
    </w:p>
    <w:p w:rsidR="001E6674" w:rsidRDefault="00561CB1" w:rsidP="001250EE">
      <w:r>
        <w:t>Providing SQL queries to run</w:t>
      </w:r>
      <w:r w:rsidR="00151256">
        <w:t xml:space="preserve"> during the HyperGlance server’s discovery </w:t>
      </w:r>
      <w:r w:rsidR="00C200B0">
        <w:t>phase involves</w:t>
      </w:r>
      <w:r w:rsidR="001250EE">
        <w:t xml:space="preserve"> </w:t>
      </w:r>
      <w:r w:rsidR="00273312">
        <w:t xml:space="preserve">two beans - </w:t>
      </w:r>
      <w:r w:rsidR="001250EE">
        <w:t xml:space="preserve">one describing the database connection properties and another </w:t>
      </w:r>
      <w:r w:rsidR="00273312">
        <w:t xml:space="preserve">including </w:t>
      </w:r>
      <w:r w:rsidR="00E04F67">
        <w:t>the</w:t>
      </w:r>
      <w:r w:rsidR="00751BA1">
        <w:t xml:space="preserve"> </w:t>
      </w:r>
      <w:r w:rsidR="00E54A68">
        <w:t>SQL queries.</w:t>
      </w:r>
    </w:p>
    <w:p w:rsidR="00753B15" w:rsidRDefault="00E54A68" w:rsidP="00753B15">
      <w:r>
        <w:t>A</w:t>
      </w:r>
      <w:r w:rsidR="001E6674">
        <w:t xml:space="preserve"> bean of type “</w:t>
      </w:r>
      <w:r w:rsidR="001E6674" w:rsidRPr="00753B15">
        <w:rPr>
          <w:rFonts w:ascii="Courier New" w:hAnsi="Courier New" w:cs="Courier New"/>
          <w:i/>
          <w:iCs/>
          <w:color w:val="2A00FF"/>
          <w:sz w:val="20"/>
          <w:szCs w:val="20"/>
        </w:rPr>
        <w:t>com.realstatus.hgs.collection.JdbcDatasource</w:t>
      </w:r>
      <w:r w:rsidR="00273312">
        <w:t>” describes</w:t>
      </w:r>
      <w:r w:rsidR="001E6674">
        <w:t xml:space="preserve"> the</w:t>
      </w:r>
      <w:r w:rsidR="00753B15">
        <w:t xml:space="preserve"> database connection properties, as shown below:</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"AcmeJdbcDatasource"</w:t>
      </w:r>
      <w:r w:rsidRP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"com.realstatus.hgs.collection.JdbcDatasource"</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"jndiName"</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AcmeDS</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"connectionUrl"</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t>jdbc:sqlserver://10.0.1.123.;InstanceName=ACME_INSTANCE;DatabaseName=ACME_DB</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"driverClass"</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com.microsoft.sqlserver.jdbc.SQLServerDriver</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"username"</w:t>
      </w:r>
      <w:r w:rsidRPr="007008FC">
        <w:rPr>
          <w:rFonts w:ascii="Courier New" w:hAnsi="Courier New" w:cs="Courier New"/>
          <w:color w:val="008080"/>
          <w:sz w:val="16"/>
          <w:szCs w:val="16"/>
        </w:rPr>
        <w:t>&gt;</w:t>
      </w:r>
      <w:r w:rsidRPr="007008FC">
        <w:rPr>
          <w:rFonts w:ascii="Courier New" w:hAnsi="Courier New" w:cs="Courier New"/>
          <w:color w:val="000000"/>
          <w:sz w:val="16"/>
          <w:szCs w:val="16"/>
          <w:u w:val="single"/>
        </w:rPr>
        <w:t>Admin</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"password"</w:t>
      </w:r>
      <w:r w:rsidRPr="007008FC">
        <w:rPr>
          <w:rFonts w:ascii="Courier New" w:hAnsi="Courier New" w:cs="Courier New"/>
          <w:color w:val="008080"/>
          <w:sz w:val="16"/>
          <w:szCs w:val="16"/>
        </w:rPr>
        <w:t>&gt;</w:t>
      </w:r>
      <w:r w:rsidRPr="007008FC">
        <w:rPr>
          <w:rFonts w:ascii="Courier New" w:hAnsi="Courier New" w:cs="Courier New"/>
          <w:color w:val="000000"/>
          <w:sz w:val="16"/>
          <w:szCs w:val="16"/>
          <w:u w:val="single"/>
        </w:rPr>
        <w:t>Admin</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CF53D8" w:rsidRPr="007008FC" w:rsidRDefault="00CF53D8" w:rsidP="00CF53D8">
      <w:pPr>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"preparedStatementCacheSize"</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50</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CF53D8" w:rsidRPr="007008FC" w:rsidRDefault="00CF53D8" w:rsidP="00503775">
      <w:pPr>
        <w:keepNext/>
        <w:autoSpaceDE w:val="0"/>
        <w:autoSpaceDN w:val="0"/>
        <w:adjustRightInd w:val="0"/>
        <w:spacing w:after="0" w:line="240" w:lineRule="auto"/>
        <w:ind w:left="360"/>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color w:val="008080"/>
          <w:sz w:val="16"/>
          <w:szCs w:val="16"/>
        </w:rPr>
        <w:t>&gt;</w:t>
      </w:r>
    </w:p>
    <w:p w:rsidR="00CF53D8" w:rsidRDefault="00503775" w:rsidP="00503775">
      <w:pPr>
        <w:pStyle w:val="Caption"/>
      </w:pPr>
      <w:r>
        <w:t xml:space="preserve">Figure </w:t>
      </w:r>
      <w:fldSimple w:instr=" SEQ Figure \* ARABIC ">
        <w:r w:rsidR="001D23D8">
          <w:rPr>
            <w:noProof/>
          </w:rPr>
          <w:t>1</w:t>
        </w:r>
      </w:fldSimple>
      <w:r>
        <w:t xml:space="preserve"> - database connection properties bean</w:t>
      </w:r>
    </w:p>
    <w:p w:rsidR="00273312" w:rsidRDefault="00E54A68" w:rsidP="009505DC">
      <w:r>
        <w:t>A</w:t>
      </w:r>
      <w:r w:rsidR="001E6674">
        <w:t xml:space="preserve"> “</w:t>
      </w:r>
      <w:r w:rsidR="001E6674" w:rsidRPr="00753B15">
        <w:rPr>
          <w:rFonts w:ascii="Courier New" w:hAnsi="Courier New" w:cs="Courier New"/>
          <w:i/>
          <w:iCs/>
          <w:color w:val="2A00FF"/>
          <w:sz w:val="20"/>
          <w:szCs w:val="20"/>
        </w:rPr>
        <w:t>com.realstatus.hgs.collection.CollectorPluginDescriptorImpl</w:t>
      </w:r>
      <w:r w:rsidR="001E6674">
        <w:t xml:space="preserve">” </w:t>
      </w:r>
      <w:r w:rsidR="00C26323">
        <w:t xml:space="preserve">bean </w:t>
      </w:r>
      <w:r w:rsidR="00CD5226">
        <w:t>can be configured to describe an SQL collector by specifying</w:t>
      </w:r>
      <w:r w:rsidR="00273312">
        <w:t>:</w:t>
      </w:r>
    </w:p>
    <w:p w:rsidR="00273312" w:rsidRDefault="00273312" w:rsidP="00273312">
      <w:pPr>
        <w:pStyle w:val="ListParagraph"/>
        <w:numPr>
          <w:ilvl w:val="0"/>
          <w:numId w:val="6"/>
        </w:numPr>
      </w:pPr>
      <w:r>
        <w:lastRenderedPageBreak/>
        <w:t>A</w:t>
      </w:r>
      <w:r w:rsidR="00753B15">
        <w:t xml:space="preserve"> datasource name </w:t>
      </w:r>
      <w:r w:rsidR="00CA6CE4">
        <w:t xml:space="preserve">used </w:t>
      </w:r>
      <w:r w:rsidR="009505DC">
        <w:t>for</w:t>
      </w:r>
      <w:r w:rsidR="00753B15">
        <w:t xml:space="preserve"> identify</w:t>
      </w:r>
      <w:r w:rsidR="009505DC">
        <w:t>ing</w:t>
      </w:r>
      <w:r w:rsidR="00753B15">
        <w:t xml:space="preserve"> the collector and </w:t>
      </w:r>
      <w:r w:rsidR="009505DC">
        <w:t xml:space="preserve">any </w:t>
      </w:r>
      <w:r w:rsidR="00753B15">
        <w:t>topology elements it contributes</w:t>
      </w:r>
    </w:p>
    <w:p w:rsidR="00273312" w:rsidRDefault="00273312" w:rsidP="00273312">
      <w:pPr>
        <w:pStyle w:val="ListParagraph"/>
        <w:numPr>
          <w:ilvl w:val="0"/>
          <w:numId w:val="6"/>
        </w:numPr>
      </w:pPr>
      <w:r>
        <w:t>A</w:t>
      </w:r>
      <w:r w:rsidR="00753B15">
        <w:t xml:space="preserve"> list of the SQL queries to execute</w:t>
      </w:r>
      <w:r w:rsidR="009505DC">
        <w:t xml:space="preserve"> </w:t>
      </w:r>
    </w:p>
    <w:p w:rsidR="001E6674" w:rsidRDefault="00273312" w:rsidP="00273312">
      <w:pPr>
        <w:pStyle w:val="ListParagraph"/>
        <w:numPr>
          <w:ilvl w:val="0"/>
          <w:numId w:val="6"/>
        </w:numPr>
      </w:pPr>
      <w:r>
        <w:t>T</w:t>
      </w:r>
      <w:r w:rsidR="009856FC">
        <w:t xml:space="preserve">he JDBC connection properties for the </w:t>
      </w:r>
      <w:r w:rsidR="001E6674">
        <w:t xml:space="preserve">database </w:t>
      </w:r>
      <w:r w:rsidR="00CD5226">
        <w:t>to connect to</w:t>
      </w:r>
      <w:r w:rsidR="009505DC">
        <w:t xml:space="preserve"> </w:t>
      </w:r>
      <w:r w:rsidR="00753B15">
        <w:t>(</w:t>
      </w:r>
      <w:r w:rsidR="00CD5226">
        <w:t xml:space="preserve">the bean for which was </w:t>
      </w:r>
      <w:r w:rsidR="00753B15">
        <w:t>described previously)</w:t>
      </w:r>
      <w:r w:rsidR="009505DC">
        <w:t>.</w:t>
      </w:r>
    </w:p>
    <w:p w:rsidR="00650E85" w:rsidRDefault="00650E85" w:rsidP="00650E85">
      <w:r>
        <w:t>A skeletal example</w:t>
      </w:r>
      <w:r w:rsidR="0063664F">
        <w:t xml:space="preserve"> of a plugin descriptor for an</w:t>
      </w:r>
      <w:r>
        <w:t xml:space="preserve"> SQL </w:t>
      </w:r>
      <w:r w:rsidR="0063664F">
        <w:t>collector</w:t>
      </w:r>
      <w:r>
        <w:t xml:space="preserve"> is shown below:</w:t>
      </w:r>
    </w:p>
    <w:p w:rsidR="00151256" w:rsidRPr="007008FC" w:rsidRDefault="00151256" w:rsidP="003F24DF">
      <w:pPr>
        <w:autoSpaceDE w:val="0"/>
        <w:autoSpaceDN w:val="0"/>
        <w:adjustRightInd w:val="0"/>
        <w:spacing w:after="0" w:line="240" w:lineRule="auto"/>
        <w:ind w:left="720"/>
        <w:rPr>
          <w:rFonts w:ascii="Courier New" w:hAnsi="Courier New" w:cs="Courier New"/>
          <w:sz w:val="16"/>
          <w:szCs w:val="16"/>
        </w:rPr>
      </w:pP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w:t>
      </w:r>
      <w:r w:rsidR="00CF53D8" w:rsidRPr="007008FC">
        <w:rPr>
          <w:rFonts w:ascii="Courier New" w:hAnsi="Courier New" w:cs="Courier New"/>
          <w:i/>
          <w:iCs/>
          <w:color w:val="2A00FF"/>
          <w:sz w:val="16"/>
          <w:szCs w:val="16"/>
        </w:rPr>
        <w:t>Acme</w:t>
      </w:r>
      <w:r w:rsidRPr="007008FC">
        <w:rPr>
          <w:rFonts w:ascii="Courier New" w:hAnsi="Courier New" w:cs="Courier New"/>
          <w:i/>
          <w:iCs/>
          <w:color w:val="2A00FF"/>
          <w:sz w:val="16"/>
          <w:szCs w:val="16"/>
        </w:rPr>
        <w:t>CollectorPluginDescriptor"</w:t>
      </w:r>
      <w:r w:rsidRP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"com.realstatus.hgs.collection.CollectorPluginDescriptorImpl"</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"datasourceName"</w:t>
      </w:r>
      <w:r w:rsidRPr="007008FC">
        <w:rPr>
          <w:rFonts w:ascii="Courier New" w:hAnsi="Courier New" w:cs="Courier New"/>
          <w:color w:val="008080"/>
          <w:sz w:val="16"/>
          <w:szCs w:val="16"/>
        </w:rPr>
        <w:t>&gt;</w:t>
      </w:r>
      <w:r w:rsidR="00CF53D8" w:rsidRPr="007008FC">
        <w:rPr>
          <w:rFonts w:ascii="Courier New" w:hAnsi="Courier New" w:cs="Courier New"/>
          <w:color w:val="000000"/>
          <w:sz w:val="16"/>
          <w:szCs w:val="16"/>
          <w:u w:val="single"/>
        </w:rPr>
        <w:t>ACME</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"jdbcDatasource"</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inject</w:t>
      </w:r>
      <w:r w:rsidRPr="007008FC">
        <w:rPr>
          <w:rFonts w:ascii="Courier New" w:hAnsi="Courier New" w:cs="Courier New"/>
          <w:sz w:val="16"/>
          <w:szCs w:val="16"/>
        </w:rPr>
        <w:t xml:space="preserve"> </w:t>
      </w:r>
      <w:r w:rsidRPr="007008FC">
        <w:rPr>
          <w:rFonts w:ascii="Courier New" w:hAnsi="Courier New" w:cs="Courier New"/>
          <w:color w:val="7F007F"/>
          <w:sz w:val="16"/>
          <w:szCs w:val="16"/>
        </w:rPr>
        <w:t>bean</w:t>
      </w:r>
      <w:r w:rsidRPr="007008FC">
        <w:rPr>
          <w:rFonts w:ascii="Courier New" w:hAnsi="Courier New" w:cs="Courier New"/>
          <w:color w:val="000000"/>
          <w:sz w:val="16"/>
          <w:szCs w:val="16"/>
        </w:rPr>
        <w:t>=</w:t>
      </w:r>
      <w:r w:rsidR="00CF53D8" w:rsidRPr="007008FC">
        <w:rPr>
          <w:rFonts w:ascii="Courier New" w:hAnsi="Courier New" w:cs="Courier New"/>
          <w:i/>
          <w:iCs/>
          <w:color w:val="2A00FF"/>
          <w:sz w:val="16"/>
          <w:szCs w:val="16"/>
        </w:rPr>
        <w:t>"Acme</w:t>
      </w:r>
      <w:r w:rsidRPr="007008FC">
        <w:rPr>
          <w:rFonts w:ascii="Courier New" w:hAnsi="Courier New" w:cs="Courier New"/>
          <w:i/>
          <w:iCs/>
          <w:color w:val="2A00FF"/>
          <w:sz w:val="16"/>
          <w:szCs w:val="16"/>
        </w:rPr>
        <w:t>JdbcDatasource"</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"nodeQueries"</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list</w:t>
      </w:r>
      <w:r w:rsidRP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"java.util.ArrayList"</w:t>
      </w:r>
      <w:r w:rsidRPr="007008FC">
        <w:rPr>
          <w:rFonts w:ascii="Courier New" w:hAnsi="Courier New" w:cs="Courier New"/>
          <w:sz w:val="16"/>
          <w:szCs w:val="16"/>
        </w:rPr>
        <w:t xml:space="preserve"> </w:t>
      </w:r>
      <w:r w:rsidRPr="007008FC">
        <w:rPr>
          <w:rFonts w:ascii="Courier New" w:hAnsi="Courier New" w:cs="Courier New"/>
          <w:color w:val="7F007F"/>
          <w:sz w:val="16"/>
          <w:szCs w:val="16"/>
        </w:rPr>
        <w:t>elementClass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"java.lang.String"</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value</w:t>
      </w:r>
      <w:r w:rsidRPr="007008FC">
        <w:rPr>
          <w:rFonts w:ascii="Courier New" w:hAnsi="Courier New" w:cs="Courier New"/>
          <w:color w:val="008080"/>
          <w:sz w:val="16"/>
          <w:szCs w:val="16"/>
        </w:rPr>
        <w:t>&gt;</w:t>
      </w:r>
      <w:r w:rsidR="00753B15" w:rsidRPr="007008FC">
        <w:rPr>
          <w:rFonts w:ascii="Courier New" w:hAnsi="Courier New" w:cs="Courier New"/>
          <w:color w:val="008080"/>
          <w:sz w:val="16"/>
          <w:szCs w:val="16"/>
        </w:rPr>
        <w:t>&lt;!-- SQL query for collecting nodes --&gt;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value</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list</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"endpointQueries"</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list</w:t>
      </w:r>
      <w:r w:rsidRP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"java.util.ArrayList"</w:t>
      </w:r>
      <w:r w:rsidRPr="007008FC">
        <w:rPr>
          <w:rFonts w:ascii="Courier New" w:hAnsi="Courier New" w:cs="Courier New"/>
          <w:sz w:val="16"/>
          <w:szCs w:val="16"/>
        </w:rPr>
        <w:t xml:space="preserve"> </w:t>
      </w:r>
      <w:r w:rsidRPr="007008FC">
        <w:rPr>
          <w:rFonts w:ascii="Courier New" w:hAnsi="Courier New" w:cs="Courier New"/>
          <w:color w:val="7F007F"/>
          <w:sz w:val="16"/>
          <w:szCs w:val="16"/>
        </w:rPr>
        <w:t>elementClass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"java.lang.String"</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value</w:t>
      </w:r>
      <w:r w:rsidRPr="007008FC">
        <w:rPr>
          <w:rFonts w:ascii="Courier New" w:hAnsi="Courier New" w:cs="Courier New"/>
          <w:color w:val="008080"/>
          <w:sz w:val="16"/>
          <w:szCs w:val="16"/>
        </w:rPr>
        <w:t>&gt;</w:t>
      </w:r>
      <w:r w:rsidR="00753B15" w:rsidRPr="007008FC">
        <w:rPr>
          <w:rFonts w:ascii="Courier New" w:hAnsi="Courier New" w:cs="Courier New"/>
          <w:color w:val="008080"/>
          <w:sz w:val="16"/>
          <w:szCs w:val="16"/>
        </w:rPr>
        <w:t>&lt;!-- SQL query for collecting endpoints --&gt;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value</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list</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"linkQueries"</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list</w:t>
      </w:r>
      <w:r w:rsidRP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"java.util.ArrayList"</w:t>
      </w:r>
      <w:r w:rsidRPr="007008FC">
        <w:rPr>
          <w:rFonts w:ascii="Courier New" w:hAnsi="Courier New" w:cs="Courier New"/>
          <w:sz w:val="16"/>
          <w:szCs w:val="16"/>
        </w:rPr>
        <w:t xml:space="preserve"> </w:t>
      </w:r>
      <w:r w:rsidRPr="007008FC">
        <w:rPr>
          <w:rFonts w:ascii="Courier New" w:hAnsi="Courier New" w:cs="Courier New"/>
          <w:color w:val="7F007F"/>
          <w:sz w:val="16"/>
          <w:szCs w:val="16"/>
        </w:rPr>
        <w:t>elementClass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"java.lang.String"</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value</w:t>
      </w:r>
      <w:r w:rsidRPr="007008FC">
        <w:rPr>
          <w:rFonts w:ascii="Courier New" w:hAnsi="Courier New" w:cs="Courier New"/>
          <w:color w:val="008080"/>
          <w:sz w:val="16"/>
          <w:szCs w:val="16"/>
        </w:rPr>
        <w:t>&gt;</w:t>
      </w:r>
      <w:r w:rsidR="00753B15" w:rsidRPr="007008FC">
        <w:rPr>
          <w:rFonts w:ascii="Courier New" w:hAnsi="Courier New" w:cs="Courier New"/>
          <w:color w:val="008080"/>
          <w:sz w:val="16"/>
          <w:szCs w:val="16"/>
        </w:rPr>
        <w:t>&lt;!-- SQL query for collecting links --&gt;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value</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list</w:t>
      </w:r>
      <w:r w:rsidRPr="007008FC">
        <w:rPr>
          <w:rFonts w:ascii="Courier New" w:hAnsi="Courier New" w:cs="Courier New"/>
          <w:color w:val="008080"/>
          <w:sz w:val="16"/>
          <w:szCs w:val="16"/>
        </w:rPr>
        <w:t>&gt;</w:t>
      </w:r>
    </w:p>
    <w:p w:rsidR="00151256" w:rsidRPr="007008FC" w:rsidRDefault="00151256" w:rsidP="00151256">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151256" w:rsidRPr="007008FC" w:rsidRDefault="00151256" w:rsidP="00503775">
      <w:pPr>
        <w:keepNext/>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color w:val="008080"/>
          <w:sz w:val="16"/>
          <w:szCs w:val="16"/>
        </w:rPr>
        <w:t>&gt;</w:t>
      </w:r>
    </w:p>
    <w:p w:rsidR="004D2FF9" w:rsidRPr="004D2FF9" w:rsidRDefault="00503775" w:rsidP="00A252B6">
      <w:pPr>
        <w:pStyle w:val="Caption"/>
      </w:pPr>
      <w:r>
        <w:t xml:space="preserve">Figure </w:t>
      </w:r>
      <w:fldSimple w:instr=" SEQ Figure \* ARABIC ">
        <w:r w:rsidR="001D23D8">
          <w:rPr>
            <w:noProof/>
          </w:rPr>
          <w:t>2</w:t>
        </w:r>
      </w:fldSimple>
      <w:r>
        <w:t xml:space="preserve"> - SQL collector descriptor</w:t>
      </w:r>
    </w:p>
    <w:p w:rsidR="00A252B6" w:rsidRDefault="00A252B6" w:rsidP="001473D0">
      <w:r>
        <w:t xml:space="preserve">A full example, including example queries, is in </w:t>
      </w:r>
      <w:hyperlink w:anchor="_Appendix_A_–" w:history="1">
        <w:r w:rsidRPr="00A252B6">
          <w:rPr>
            <w:rStyle w:val="Hyperlink"/>
          </w:rPr>
          <w:t>Appendix A</w:t>
        </w:r>
      </w:hyperlink>
      <w:r>
        <w:t>.</w:t>
      </w:r>
    </w:p>
    <w:p w:rsidR="001473D0" w:rsidRDefault="008D54BE" w:rsidP="001473D0">
      <w:r>
        <w:t>Queries can return attributes of any</w:t>
      </w:r>
      <w:r w:rsidR="00086AB7">
        <w:t xml:space="preserve"> name and type and they will become </w:t>
      </w:r>
      <w:r>
        <w:t>String properties of the entity in question.</w:t>
      </w:r>
    </w:p>
    <w:p w:rsidR="008D54BE" w:rsidRDefault="009856FC" w:rsidP="001473D0">
      <w:r>
        <w:t>It is mandatory that queries return fields of the following names – either the actual field name or aliased to it</w:t>
      </w:r>
      <w:r w:rsidR="008D54BE">
        <w:t xml:space="preserve"> (not case sensitive):</w:t>
      </w:r>
    </w:p>
    <w:p w:rsidR="008D54BE" w:rsidRDefault="008D54BE" w:rsidP="001473D0">
      <w:r>
        <w:rPr>
          <w:b/>
        </w:rPr>
        <w:t xml:space="preserve">Nodes: </w:t>
      </w:r>
      <w:r>
        <w:t>nodeId</w:t>
      </w:r>
    </w:p>
    <w:p w:rsidR="009856FC" w:rsidRDefault="009856FC" w:rsidP="001473D0">
      <w:r>
        <w:t>(e.g.</w:t>
      </w:r>
      <w:r w:rsidRPr="009856FC">
        <w:rPr>
          <w:i/>
        </w:rPr>
        <w:t xml:space="preserve"> SELECT id AS nodeId, … FROM AcmeNode</w:t>
      </w:r>
      <w:r>
        <w:t>)</w:t>
      </w:r>
    </w:p>
    <w:p w:rsidR="008D54BE" w:rsidRDefault="008D54BE" w:rsidP="001473D0">
      <w:r>
        <w:rPr>
          <w:b/>
        </w:rPr>
        <w:t>Endpoints:</w:t>
      </w:r>
      <w:r>
        <w:t xml:space="preserve"> endpointId, nodeId</w:t>
      </w:r>
    </w:p>
    <w:p w:rsidR="009856FC" w:rsidRDefault="009856FC" w:rsidP="001473D0">
      <w:r>
        <w:t xml:space="preserve">(e.g. </w:t>
      </w:r>
      <w:r w:rsidRPr="009856FC">
        <w:rPr>
          <w:i/>
        </w:rPr>
        <w:t>SELECT id AS endpointId, nodeId, … FROM AcmeEndpoint</w:t>
      </w:r>
      <w:r>
        <w:t>)</w:t>
      </w:r>
    </w:p>
    <w:p w:rsidR="008D54BE" w:rsidRPr="008D54BE" w:rsidRDefault="008D54BE" w:rsidP="001473D0">
      <w:r>
        <w:rPr>
          <w:b/>
        </w:rPr>
        <w:t xml:space="preserve">Links: </w:t>
      </w:r>
      <w:r>
        <w:t>linkId, en</w:t>
      </w:r>
      <w:r w:rsidR="001930C8">
        <w:t>dAId, endBId</w:t>
      </w:r>
    </w:p>
    <w:p w:rsidR="009856FC" w:rsidRDefault="009856FC" w:rsidP="001473D0">
      <w:pPr>
        <w:rPr>
          <w:i/>
        </w:rPr>
      </w:pPr>
      <w:r>
        <w:t xml:space="preserve">(e.g. </w:t>
      </w:r>
      <w:r>
        <w:rPr>
          <w:i/>
        </w:rPr>
        <w:t xml:space="preserve">SELECT id AS linkId, interface1 AS endAId, </w:t>
      </w:r>
    </w:p>
    <w:p w:rsidR="008D54BE" w:rsidRPr="009856FC" w:rsidRDefault="003C01E1" w:rsidP="001473D0">
      <w:r>
        <w:rPr>
          <w:i/>
        </w:rPr>
        <w:t xml:space="preserve">          interface2 AS endBId </w:t>
      </w:r>
      <w:bookmarkStart w:id="0" w:name="_GoBack"/>
      <w:bookmarkEnd w:id="0"/>
      <w:r w:rsidR="009856FC">
        <w:rPr>
          <w:i/>
        </w:rPr>
        <w:t>FROM AcmeLink</w:t>
      </w:r>
      <w:r w:rsidR="009856FC">
        <w:t>)</w:t>
      </w:r>
    </w:p>
    <w:p w:rsidR="009856FC" w:rsidRDefault="00DD7779" w:rsidP="001473D0">
      <w:r>
        <w:lastRenderedPageBreak/>
        <w:t xml:space="preserve">HyperGlance server will not allow the construction of a data model that is referentially </w:t>
      </w:r>
      <w:r w:rsidR="007C4BAA">
        <w:t>in</w:t>
      </w:r>
      <w:r>
        <w:t>coherent – so, for example</w:t>
      </w:r>
      <w:r w:rsidR="009A7B63">
        <w:t>, if</w:t>
      </w:r>
      <w:r>
        <w:t xml:space="preserve"> the endpoints query matches a node that is not matched by the nodes query then the endpoint in question will not be created. </w:t>
      </w:r>
    </w:p>
    <w:p w:rsidR="00513A1B" w:rsidRDefault="00513A1B" w:rsidP="00E04F67">
      <w:pPr>
        <w:pStyle w:val="Heading3"/>
      </w:pPr>
      <w:bookmarkStart w:id="1" w:name="_Programmatic_topology_collectors"/>
      <w:bookmarkEnd w:id="1"/>
      <w:r>
        <w:t>Programmatic topology collectors</w:t>
      </w:r>
    </w:p>
    <w:p w:rsidR="00561CB1" w:rsidRDefault="00E04F67" w:rsidP="00561CB1">
      <w:r>
        <w:t>A collector</w:t>
      </w:r>
      <w:r w:rsidR="009A7B63">
        <w:t xml:space="preserve"> can perform programmatic topology data collection</w:t>
      </w:r>
      <w:r w:rsidR="009505DC">
        <w:t xml:space="preserve"> by specifying a</w:t>
      </w:r>
      <w:r w:rsidR="00561CB1">
        <w:t xml:space="preserve"> </w:t>
      </w:r>
      <w:r w:rsidR="002438EA">
        <w:t>discovery</w:t>
      </w:r>
      <w:r w:rsidR="0082511E">
        <w:t xml:space="preserve"> </w:t>
      </w:r>
      <w:r w:rsidR="002438EA">
        <w:t>executor</w:t>
      </w:r>
      <w:r w:rsidR="00CA6CE4">
        <w:t xml:space="preserve"> class as the </w:t>
      </w:r>
      <w:r w:rsidR="00561CB1">
        <w:t>“discoveryClass”</w:t>
      </w:r>
      <w:r w:rsidR="00CA6CE4">
        <w:t xml:space="preserve"> property</w:t>
      </w:r>
      <w:r w:rsidR="00561CB1">
        <w:t xml:space="preserve"> in its plugin descriptor</w:t>
      </w:r>
      <w:r w:rsidR="009505DC">
        <w:t>. If a discovery class is defined</w:t>
      </w:r>
      <w:r w:rsidR="00561CB1">
        <w:t xml:space="preserve"> then </w:t>
      </w:r>
      <w:r>
        <w:t>the</w:t>
      </w:r>
      <w:r w:rsidR="009505DC">
        <w:t xml:space="preserve"> </w:t>
      </w:r>
      <w:r w:rsidR="00561CB1">
        <w:t xml:space="preserve">execute() method </w:t>
      </w:r>
      <w:r w:rsidR="009505DC">
        <w:t xml:space="preserve">will be invoked </w:t>
      </w:r>
      <w:r>
        <w:t xml:space="preserve">on an instance of that class </w:t>
      </w:r>
      <w:r w:rsidR="009505DC">
        <w:t>by the data collection job.</w:t>
      </w:r>
    </w:p>
    <w:p w:rsidR="006D268C" w:rsidRDefault="00C26323" w:rsidP="00561CB1">
      <w:r>
        <w:t>Configuring the “</w:t>
      </w:r>
      <w:r w:rsidRPr="00753B15">
        <w:rPr>
          <w:rFonts w:ascii="Courier New" w:hAnsi="Courier New" w:cs="Courier New"/>
          <w:i/>
          <w:iCs/>
          <w:color w:val="2A00FF"/>
          <w:sz w:val="20"/>
          <w:szCs w:val="20"/>
        </w:rPr>
        <w:t>com.realstatus.hgs.collection.CollectorPluginDescriptorImpl</w:t>
      </w:r>
      <w:r>
        <w:t xml:space="preserve">” bean for a programmatic collector is demonstrated by the following </w:t>
      </w:r>
      <w:r w:rsidR="006D268C">
        <w:t>fragment:</w:t>
      </w:r>
    </w:p>
    <w:p w:rsidR="00561CB1" w:rsidRPr="007008FC" w:rsidRDefault="00561CB1" w:rsidP="007008FC">
      <w:pPr>
        <w:autoSpaceDE w:val="0"/>
        <w:autoSpaceDN w:val="0"/>
        <w:adjustRightInd w:val="0"/>
        <w:spacing w:after="0" w:line="240" w:lineRule="auto"/>
        <w:ind w:left="720"/>
        <w:rPr>
          <w:rFonts w:ascii="Courier New" w:hAnsi="Courier New" w:cs="Courier New"/>
          <w:sz w:val="16"/>
          <w:szCs w:val="16"/>
        </w:rPr>
      </w:pP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w:t>
      </w:r>
      <w:r w:rsidR="00503775">
        <w:rPr>
          <w:rFonts w:ascii="Courier New" w:hAnsi="Courier New" w:cs="Courier New"/>
          <w:i/>
          <w:iCs/>
          <w:color w:val="2A00FF"/>
          <w:sz w:val="16"/>
          <w:szCs w:val="16"/>
        </w:rPr>
        <w:t>Acme</w:t>
      </w:r>
      <w:r w:rsidRPr="007008FC">
        <w:rPr>
          <w:rFonts w:ascii="Courier New" w:hAnsi="Courier New" w:cs="Courier New"/>
          <w:i/>
          <w:iCs/>
          <w:color w:val="2A00FF"/>
          <w:sz w:val="16"/>
          <w:szCs w:val="16"/>
        </w:rPr>
        <w:t>CollectorPluginDescriptor"</w:t>
      </w:r>
      <w:r w:rsidRPr="007008FC">
        <w:rPr>
          <w:rFonts w:ascii="Courier New" w:hAnsi="Courier New" w:cs="Courier New"/>
          <w:sz w:val="16"/>
          <w:szCs w:val="16"/>
        </w:rPr>
        <w:t xml:space="preserve"> </w:t>
      </w:r>
      <w:r w:rsid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"com.realstatus.hgs.collection.CollectorPluginDescriptorImpl"</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p>
    <w:p w:rsidR="00561CB1" w:rsidRPr="007008FC" w:rsidRDefault="00561CB1" w:rsidP="00561CB1">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"datasourceName"</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ACME</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561CB1" w:rsidRPr="007008FC" w:rsidRDefault="00561CB1" w:rsidP="00561CB1">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p>
    <w:p w:rsidR="00561CB1" w:rsidRPr="007008FC" w:rsidRDefault="00561CB1" w:rsidP="00561CB1">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"discoveryClass"</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com.</w:t>
      </w:r>
      <w:r w:rsidR="00632960" w:rsidRPr="007008FC">
        <w:rPr>
          <w:rFonts w:ascii="Courier New" w:hAnsi="Courier New" w:cs="Courier New"/>
          <w:color w:val="000000"/>
          <w:sz w:val="16"/>
          <w:szCs w:val="16"/>
        </w:rPr>
        <w:t>acme</w:t>
      </w:r>
      <w:r w:rsidRPr="007008FC">
        <w:rPr>
          <w:rFonts w:ascii="Courier New" w:hAnsi="Courier New" w:cs="Courier New"/>
          <w:color w:val="000000"/>
          <w:sz w:val="16"/>
          <w:szCs w:val="16"/>
        </w:rPr>
        <w:t>.</w:t>
      </w:r>
      <w:r w:rsidR="00632960" w:rsidRPr="007008FC">
        <w:rPr>
          <w:rFonts w:ascii="Courier New" w:hAnsi="Courier New" w:cs="Courier New"/>
          <w:color w:val="000000"/>
          <w:sz w:val="16"/>
          <w:szCs w:val="16"/>
        </w:rPr>
        <w:t>Example</w:t>
      </w:r>
      <w:r w:rsidRPr="007008FC">
        <w:rPr>
          <w:rFonts w:ascii="Courier New" w:hAnsi="Courier New" w:cs="Courier New"/>
          <w:color w:val="000000"/>
          <w:sz w:val="16"/>
          <w:szCs w:val="16"/>
        </w:rPr>
        <w:t>DiscoveryExecutor</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561CB1" w:rsidRPr="007008FC" w:rsidRDefault="00561CB1" w:rsidP="00503775">
      <w:pPr>
        <w:keepNext/>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color w:val="008080"/>
          <w:sz w:val="16"/>
          <w:szCs w:val="16"/>
        </w:rPr>
        <w:t>&gt;</w:t>
      </w:r>
    </w:p>
    <w:p w:rsidR="00503775" w:rsidRDefault="00503775" w:rsidP="00503775">
      <w:pPr>
        <w:pStyle w:val="Caption"/>
      </w:pPr>
      <w:r>
        <w:t xml:space="preserve">Figure </w:t>
      </w:r>
      <w:fldSimple w:instr=" SEQ Figure \* ARABIC ">
        <w:r w:rsidR="001D23D8">
          <w:rPr>
            <w:noProof/>
          </w:rPr>
          <w:t>3</w:t>
        </w:r>
      </w:fldSimple>
      <w:r>
        <w:t xml:space="preserve"> - programmatic collector descriptor</w:t>
      </w:r>
    </w:p>
    <w:p w:rsidR="00561CB1" w:rsidRDefault="008332F0" w:rsidP="00561CB1">
      <w:r>
        <w:t>The Example</w:t>
      </w:r>
      <w:r w:rsidR="00632960">
        <w:t>DiscoveryExecutor</w:t>
      </w:r>
      <w:r w:rsidR="002438EA">
        <w:t xml:space="preserve"> referenced in the example snippet</w:t>
      </w:r>
      <w:r w:rsidR="00632960">
        <w:t xml:space="preserve"> must implement </w:t>
      </w:r>
      <w:r w:rsidR="00E04F67">
        <w:t xml:space="preserve">the </w:t>
      </w:r>
      <w:r w:rsidR="00632960">
        <w:t xml:space="preserve">DiscoveryExecutor </w:t>
      </w:r>
      <w:r w:rsidR="00E04F67">
        <w:t xml:space="preserve">interface </w:t>
      </w:r>
      <w:r w:rsidR="00632960">
        <w:t>which has the following interface:</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 xml:space="preserve"> * Interface intended for implementation by Collectors as the </w:t>
      </w:r>
      <w:r w:rsidRPr="007008FC">
        <w:rPr>
          <w:rFonts w:ascii="Courier New" w:hAnsi="Courier New" w:cs="Courier New"/>
          <w:color w:val="3F5FBF"/>
          <w:sz w:val="16"/>
          <w:szCs w:val="16"/>
          <w:u w:val="single"/>
        </w:rPr>
        <w:t>callback</w:t>
      </w:r>
      <w:r w:rsidRPr="007008FC">
        <w:rPr>
          <w:rFonts w:ascii="Courier New" w:hAnsi="Courier New" w:cs="Courier New"/>
          <w:color w:val="3F5FBF"/>
          <w:sz w:val="16"/>
          <w:szCs w:val="16"/>
        </w:rPr>
        <w:t xml:space="preserve"> entry point for </w:t>
      </w:r>
      <w:r w:rsidRPr="007008FC">
        <w:rPr>
          <w:rFonts w:ascii="Courier New" w:hAnsi="Courier New" w:cs="Courier New"/>
          <w:color w:val="3F5FBF"/>
          <w:sz w:val="16"/>
          <w:szCs w:val="16"/>
          <w:u w:val="single"/>
        </w:rPr>
        <w:t>programmatic</w:t>
      </w:r>
      <w:r w:rsidRPr="007008FC">
        <w:rPr>
          <w:rFonts w:ascii="Courier New" w:hAnsi="Courier New" w:cs="Courier New"/>
          <w:color w:val="3F5FBF"/>
          <w:sz w:val="16"/>
          <w:szCs w:val="16"/>
        </w:rPr>
        <w:t xml:space="preserve"> topology data collection.</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 xml:space="preserve"> * </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 xml:space="preserve"> * </w:t>
      </w:r>
      <w:r w:rsidRPr="007008FC">
        <w:rPr>
          <w:rFonts w:ascii="Courier New" w:hAnsi="Courier New" w:cs="Courier New"/>
          <w:color w:val="7F7F9F"/>
          <w:sz w:val="16"/>
          <w:szCs w:val="16"/>
        </w:rPr>
        <w:t>&lt;p&gt;</w:t>
      </w:r>
      <w:r w:rsidRPr="007008FC">
        <w:rPr>
          <w:rFonts w:ascii="Courier New" w:hAnsi="Courier New" w:cs="Courier New"/>
          <w:color w:val="3F5FBF"/>
          <w:sz w:val="16"/>
          <w:szCs w:val="16"/>
        </w:rPr>
        <w:t xml:space="preserve"> The </w:t>
      </w:r>
      <w:r w:rsidRPr="007008FC">
        <w:rPr>
          <w:rFonts w:ascii="Courier New" w:hAnsi="Courier New" w:cs="Courier New"/>
          <w:color w:val="7F7F9F"/>
          <w:sz w:val="16"/>
          <w:szCs w:val="16"/>
        </w:rPr>
        <w:t>&lt;code&gt;</w:t>
      </w:r>
      <w:r w:rsidRPr="007008FC">
        <w:rPr>
          <w:rFonts w:ascii="Courier New" w:hAnsi="Courier New" w:cs="Courier New"/>
          <w:color w:val="3F5FBF"/>
          <w:sz w:val="16"/>
          <w:szCs w:val="16"/>
        </w:rPr>
        <w:t>execute()</w:t>
      </w:r>
      <w:r w:rsidRPr="007008FC">
        <w:rPr>
          <w:rFonts w:ascii="Courier New" w:hAnsi="Courier New" w:cs="Courier New"/>
          <w:color w:val="7F7F9F"/>
          <w:sz w:val="16"/>
          <w:szCs w:val="16"/>
        </w:rPr>
        <w:t>&lt;/code&gt;</w:t>
      </w:r>
      <w:r w:rsidRPr="007008FC">
        <w:rPr>
          <w:rFonts w:ascii="Courier New" w:hAnsi="Courier New" w:cs="Courier New"/>
          <w:color w:val="3F5FBF"/>
          <w:sz w:val="16"/>
          <w:szCs w:val="16"/>
        </w:rPr>
        <w:t xml:space="preserve"> method on this class is invoked as part of the HyperGlance server's data discovery phase. </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 xml:space="preserve"> */</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w:t>
      </w:r>
      <w:r w:rsidRPr="007008FC">
        <w:rPr>
          <w:rFonts w:ascii="Courier New" w:hAnsi="Courier New" w:cs="Courier New"/>
          <w:b/>
          <w:bCs/>
          <w:color w:val="7F0055"/>
          <w:sz w:val="16"/>
          <w:szCs w:val="16"/>
        </w:rPr>
        <w:t>interface</w:t>
      </w:r>
      <w:r w:rsidRPr="007008FC">
        <w:rPr>
          <w:rFonts w:ascii="Courier New" w:hAnsi="Courier New" w:cs="Courier New"/>
          <w:color w:val="000000"/>
          <w:sz w:val="16"/>
          <w:szCs w:val="16"/>
        </w:rPr>
        <w:t xml:space="preserve"> DiscoveryExecutor {</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3F5FBF"/>
          <w:sz w:val="16"/>
          <w:szCs w:val="16"/>
        </w:rPr>
        <w:t>/**</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color w:val="3F5FBF"/>
          <w:sz w:val="16"/>
          <w:szCs w:val="16"/>
          <w:u w:val="single"/>
        </w:rPr>
        <w:t>Callback</w:t>
      </w:r>
      <w:r w:rsidRPr="007008FC">
        <w:rPr>
          <w:rFonts w:ascii="Courier New" w:hAnsi="Courier New" w:cs="Courier New"/>
          <w:color w:val="3F5FBF"/>
          <w:sz w:val="16"/>
          <w:szCs w:val="16"/>
        </w:rPr>
        <w:t xml:space="preserve"> method invoked as part of the HyperGlance server's data discovery phase.</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@see</w:t>
      </w:r>
      <w:r w:rsidRPr="007008FC">
        <w:rPr>
          <w:rFonts w:ascii="Courier New" w:hAnsi="Courier New" w:cs="Courier New"/>
          <w:color w:val="3F5FBF"/>
          <w:sz w:val="16"/>
          <w:szCs w:val="16"/>
        </w:rPr>
        <w:t xml:space="preserve"> CollectorPluginDescriptor</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@see</w:t>
      </w:r>
      <w:r w:rsidRPr="007008FC">
        <w:rPr>
          <w:rFonts w:ascii="Courier New" w:hAnsi="Courier New" w:cs="Courier New"/>
          <w:color w:val="3F5FBF"/>
          <w:sz w:val="16"/>
          <w:szCs w:val="16"/>
        </w:rPr>
        <w:t xml:space="preserve"> ModelUpdate</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@see</w:t>
      </w:r>
      <w:r w:rsidRPr="007008FC">
        <w:rPr>
          <w:rFonts w:ascii="Courier New" w:hAnsi="Courier New" w:cs="Courier New"/>
          <w:color w:val="3F5FBF"/>
          <w:sz w:val="16"/>
          <w:szCs w:val="16"/>
        </w:rPr>
        <w:t xml:space="preserve"> ModelLookup</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w:t>
      </w:r>
    </w:p>
    <w:p w:rsidR="00632960" w:rsidRPr="007008FC" w:rsidRDefault="00632960" w:rsidP="00632960">
      <w:pPr>
        <w:autoSpaceDE w:val="0"/>
        <w:autoSpaceDN w:val="0"/>
        <w:adjustRightInd w:val="0"/>
        <w:spacing w:after="0" w:line="240" w:lineRule="auto"/>
        <w:rPr>
          <w:rFonts w:ascii="Courier New" w:hAnsi="Courier New" w:cs="Courier New"/>
          <w:color w:val="000000"/>
          <w:sz w:val="16"/>
          <w:szCs w:val="16"/>
        </w:rPr>
      </w:pPr>
      <w:r w:rsidRPr="007008FC">
        <w:rPr>
          <w:rFonts w:ascii="Courier New" w:hAnsi="Courier New" w:cs="Courier New"/>
          <w:color w:val="000000"/>
          <w:sz w:val="16"/>
          <w:szCs w:val="16"/>
        </w:rPr>
        <w:tab/>
      </w: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w:t>
      </w:r>
      <w:r w:rsidRPr="007008FC">
        <w:rPr>
          <w:rFonts w:ascii="Courier New" w:hAnsi="Courier New" w:cs="Courier New"/>
          <w:b/>
          <w:bCs/>
          <w:color w:val="7F0055"/>
          <w:sz w:val="16"/>
          <w:szCs w:val="16"/>
        </w:rPr>
        <w:t>void</w:t>
      </w:r>
      <w:r w:rsidRPr="007008FC">
        <w:rPr>
          <w:rFonts w:ascii="Courier New" w:hAnsi="Courier New" w:cs="Courier New"/>
          <w:color w:val="000000"/>
          <w:sz w:val="16"/>
          <w:szCs w:val="16"/>
        </w:rPr>
        <w:t xml:space="preserve"> execute(CollectorPluginDescriptor pluginDescriptor, </w:t>
      </w:r>
    </w:p>
    <w:p w:rsidR="00632960" w:rsidRPr="007008FC" w:rsidRDefault="00632960" w:rsidP="00632960">
      <w:pPr>
        <w:autoSpaceDE w:val="0"/>
        <w:autoSpaceDN w:val="0"/>
        <w:adjustRightInd w:val="0"/>
        <w:spacing w:after="0" w:line="240" w:lineRule="auto"/>
        <w:ind w:left="720" w:firstLine="720"/>
        <w:rPr>
          <w:rFonts w:ascii="Courier New" w:hAnsi="Courier New" w:cs="Courier New"/>
          <w:sz w:val="16"/>
          <w:szCs w:val="16"/>
        </w:rPr>
      </w:pPr>
      <w:r w:rsidRPr="007008FC">
        <w:rPr>
          <w:rFonts w:ascii="Courier New" w:hAnsi="Courier New" w:cs="Courier New"/>
          <w:color w:val="000000"/>
          <w:sz w:val="16"/>
          <w:szCs w:val="16"/>
        </w:rPr>
        <w:t>ModelUpdate update, ModelLookup lookup);</w:t>
      </w:r>
    </w:p>
    <w:p w:rsidR="00632960" w:rsidRPr="007008FC" w:rsidRDefault="00632960" w:rsidP="00632960">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p>
    <w:p w:rsidR="00632960" w:rsidRPr="007008FC" w:rsidRDefault="00632960" w:rsidP="00503775">
      <w:pPr>
        <w:keepNext/>
        <w:rPr>
          <w:rFonts w:ascii="Courier New" w:hAnsi="Courier New" w:cs="Courier New"/>
          <w:sz w:val="16"/>
          <w:szCs w:val="16"/>
        </w:rPr>
      </w:pPr>
      <w:r w:rsidRPr="007008FC">
        <w:rPr>
          <w:rFonts w:ascii="Courier New" w:hAnsi="Courier New" w:cs="Courier New"/>
          <w:color w:val="000000"/>
          <w:sz w:val="16"/>
          <w:szCs w:val="16"/>
        </w:rPr>
        <w:t>}</w:t>
      </w:r>
    </w:p>
    <w:p w:rsidR="00503775" w:rsidRDefault="00503775" w:rsidP="00503775">
      <w:pPr>
        <w:pStyle w:val="Caption"/>
      </w:pPr>
      <w:r>
        <w:t xml:space="preserve">Figure </w:t>
      </w:r>
      <w:fldSimple w:instr=" SEQ Figure \* ARABIC ">
        <w:r w:rsidR="001D23D8">
          <w:rPr>
            <w:noProof/>
          </w:rPr>
          <w:t>4</w:t>
        </w:r>
      </w:fldSimple>
      <w:r>
        <w:t xml:space="preserve"> - DiscoveryExecutor interface</w:t>
      </w:r>
    </w:p>
    <w:p w:rsidR="00561CB1" w:rsidRDefault="002726BE" w:rsidP="00561CB1">
      <w:r>
        <w:rPr>
          <w:i/>
        </w:rPr>
        <w:t>ModelUpdate</w:t>
      </w:r>
      <w:r>
        <w:t xml:space="preserve"> and </w:t>
      </w:r>
      <w:r>
        <w:rPr>
          <w:i/>
        </w:rPr>
        <w:t>ModelLookup</w:t>
      </w:r>
      <w:r>
        <w:t xml:space="preserve"> are parameters of the execute method. </w:t>
      </w:r>
      <w:r>
        <w:rPr>
          <w:i/>
        </w:rPr>
        <w:t>ModelUpdate</w:t>
      </w:r>
      <w:r>
        <w:t xml:space="preserve"> allows collector writers to contribute model elements to the HyperGlance server. </w:t>
      </w:r>
      <w:r>
        <w:rPr>
          <w:i/>
        </w:rPr>
        <w:t>ModelLookup</w:t>
      </w:r>
      <w:r>
        <w:t xml:space="preserve"> allows collector writers to find model elements that are known to the HyperGlance server.</w:t>
      </w:r>
    </w:p>
    <w:p w:rsidR="00D854E8" w:rsidRDefault="00D854E8" w:rsidP="00561CB1">
      <w:r>
        <w:t>An example programmatic collector that uses the ModelUpdate object to create a two-node system:</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8000FF"/>
          <w:sz w:val="16"/>
          <w:szCs w:val="16"/>
          <w:lang w:eastAsia="en-GB"/>
        </w:rPr>
        <w:t>public</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00FF"/>
          <w:sz w:val="16"/>
          <w:szCs w:val="16"/>
          <w:lang w:eastAsia="en-GB"/>
        </w:rPr>
        <w:t>class</w:t>
      </w:r>
      <w:r w:rsidR="00643BB9">
        <w:rPr>
          <w:rFonts w:ascii="Courier New" w:eastAsia="Times New Roman" w:hAnsi="Courier New" w:cs="Courier New"/>
          <w:color w:val="000000"/>
          <w:sz w:val="16"/>
          <w:szCs w:val="16"/>
          <w:lang w:eastAsia="en-GB"/>
        </w:rPr>
        <w:t xml:space="preserve"> Example</w:t>
      </w:r>
      <w:r w:rsidRPr="007008FC">
        <w:rPr>
          <w:rFonts w:ascii="Courier New" w:eastAsia="Times New Roman" w:hAnsi="Courier New" w:cs="Courier New"/>
          <w:color w:val="000000"/>
          <w:sz w:val="16"/>
          <w:szCs w:val="16"/>
          <w:lang w:eastAsia="en-GB"/>
        </w:rPr>
        <w:t xml:space="preserve">DiscoveryExecutor </w:t>
      </w:r>
      <w:r w:rsidRPr="007008FC">
        <w:rPr>
          <w:rFonts w:ascii="Courier New" w:eastAsia="Times New Roman" w:hAnsi="Courier New" w:cs="Courier New"/>
          <w:b/>
          <w:bCs/>
          <w:color w:val="0000FF"/>
          <w:sz w:val="16"/>
          <w:szCs w:val="16"/>
          <w:lang w:eastAsia="en-GB"/>
        </w:rPr>
        <w:t>implements</w:t>
      </w:r>
      <w:r w:rsidRPr="007008FC">
        <w:rPr>
          <w:rFonts w:ascii="Courier New" w:eastAsia="Times New Roman" w:hAnsi="Courier New" w:cs="Courier New"/>
          <w:color w:val="000000"/>
          <w:sz w:val="16"/>
          <w:szCs w:val="16"/>
          <w:lang w:eastAsia="en-GB"/>
        </w:rPr>
        <w:t xml:space="preserve"> DiscoveryExecutor </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p>
    <w:p w:rsid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00FF"/>
          <w:sz w:val="16"/>
          <w:szCs w:val="16"/>
          <w:lang w:eastAsia="en-GB"/>
        </w:rPr>
        <w:t>public</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00FF"/>
          <w:sz w:val="16"/>
          <w:szCs w:val="16"/>
          <w:lang w:eastAsia="en-GB"/>
        </w:rPr>
        <w:t>void</w:t>
      </w:r>
      <w:r w:rsidRPr="007008FC">
        <w:rPr>
          <w:rFonts w:ascii="Courier New" w:eastAsia="Times New Roman" w:hAnsi="Courier New" w:cs="Courier New"/>
          <w:color w:val="000000"/>
          <w:sz w:val="16"/>
          <w:szCs w:val="16"/>
          <w:lang w:eastAsia="en-GB"/>
        </w:rPr>
        <w:t xml:space="preserve"> execute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CollectorPluginDescriptor pluginDescriptor</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p>
    <w:p w:rsidR="00D854E8" w:rsidRPr="007008FC" w:rsidRDefault="00D854E8" w:rsidP="007008FC">
      <w:pPr>
        <w:shd w:val="clear" w:color="auto" w:fill="FFFFFF"/>
        <w:spacing w:after="0" w:line="240" w:lineRule="auto"/>
        <w:ind w:left="720" w:firstLine="720"/>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ModelUpdate update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ModelLookup lookup</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8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008000"/>
          <w:sz w:val="16"/>
          <w:szCs w:val="16"/>
          <w:lang w:eastAsia="en-GB"/>
        </w:rPr>
        <w:t>// add a server node as node1</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r w:rsidRPr="007008FC">
        <w:rPr>
          <w:rFonts w:ascii="Courier New" w:eastAsia="Times New Roman" w:hAnsi="Courier New" w:cs="Courier New"/>
          <w:color w:val="000000"/>
          <w:sz w:val="16"/>
          <w:szCs w:val="16"/>
          <w:lang w:eastAsia="en-GB"/>
        </w:rPr>
        <w:t xml:space="preserve"> node1Attributes </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FF"/>
          <w:sz w:val="16"/>
          <w:szCs w:val="16"/>
          <w:lang w:eastAsia="en-GB"/>
        </w:rPr>
        <w:t>new</w:t>
      </w:r>
      <w:r w:rsidRPr="007008FC">
        <w:rPr>
          <w:rFonts w:ascii="Courier New" w:eastAsia="Times New Roman" w:hAnsi="Courier New" w:cs="Courier New"/>
          <w:color w:val="000000"/>
          <w:sz w:val="16"/>
          <w:szCs w:val="16"/>
          <w:lang w:eastAsia="en-GB"/>
        </w:rPr>
        <w:t xml:space="preserve"> HashMap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node1Attributes</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put</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"name"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"My Server"</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update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addNode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"node1"</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node1Attributes</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p>
    <w:p w:rsidR="00D854E8" w:rsidRPr="007008FC" w:rsidRDefault="00D854E8" w:rsidP="00D854E8">
      <w:pPr>
        <w:shd w:val="clear" w:color="auto" w:fill="FFFFFF"/>
        <w:spacing w:after="0" w:line="240" w:lineRule="auto"/>
        <w:rPr>
          <w:rFonts w:ascii="Courier New" w:eastAsia="Times New Roman" w:hAnsi="Courier New" w:cs="Courier New"/>
          <w:color w:val="008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008000"/>
          <w:sz w:val="16"/>
          <w:szCs w:val="16"/>
          <w:lang w:eastAsia="en-GB"/>
        </w:rPr>
        <w:t>// add a router node as node2</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r w:rsidRPr="007008FC">
        <w:rPr>
          <w:rFonts w:ascii="Courier New" w:eastAsia="Times New Roman" w:hAnsi="Courier New" w:cs="Courier New"/>
          <w:color w:val="000000"/>
          <w:sz w:val="16"/>
          <w:szCs w:val="16"/>
          <w:lang w:eastAsia="en-GB"/>
        </w:rPr>
        <w:t xml:space="preserve"> node2Attributes </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FF"/>
          <w:sz w:val="16"/>
          <w:szCs w:val="16"/>
          <w:lang w:eastAsia="en-GB"/>
        </w:rPr>
        <w:t>new</w:t>
      </w:r>
      <w:r w:rsidRPr="007008FC">
        <w:rPr>
          <w:rFonts w:ascii="Courier New" w:eastAsia="Times New Roman" w:hAnsi="Courier New" w:cs="Courier New"/>
          <w:color w:val="000000"/>
          <w:sz w:val="16"/>
          <w:szCs w:val="16"/>
          <w:lang w:eastAsia="en-GB"/>
        </w:rPr>
        <w:t xml:space="preserve"> HashMap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lastRenderedPageBreak/>
        <w:t xml:space="preserve">        node2Attributes</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put</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"name"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"My Router"</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update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addNode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"node2"</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node2Attributes</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p>
    <w:p w:rsidR="00D854E8" w:rsidRPr="007008FC" w:rsidRDefault="00D854E8" w:rsidP="00D854E8">
      <w:pPr>
        <w:shd w:val="clear" w:color="auto" w:fill="FFFFFF"/>
        <w:spacing w:after="0" w:line="240" w:lineRule="auto"/>
        <w:rPr>
          <w:rFonts w:ascii="Courier New" w:eastAsia="Times New Roman" w:hAnsi="Courier New" w:cs="Courier New"/>
          <w:color w:val="008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008000"/>
          <w:sz w:val="16"/>
          <w:szCs w:val="16"/>
          <w:lang w:eastAsia="en-GB"/>
        </w:rPr>
        <w:t>// add an endpoint to node1</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r w:rsidRPr="007008FC">
        <w:rPr>
          <w:rFonts w:ascii="Courier New" w:eastAsia="Times New Roman" w:hAnsi="Courier New" w:cs="Courier New"/>
          <w:color w:val="000000"/>
          <w:sz w:val="16"/>
          <w:szCs w:val="16"/>
          <w:lang w:eastAsia="en-GB"/>
        </w:rPr>
        <w:t xml:space="preserve"> endpoint1Attributes </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FF"/>
          <w:sz w:val="16"/>
          <w:szCs w:val="16"/>
          <w:lang w:eastAsia="en-GB"/>
        </w:rPr>
        <w:t>new</w:t>
      </w:r>
      <w:r w:rsidRPr="007008FC">
        <w:rPr>
          <w:rFonts w:ascii="Courier New" w:eastAsia="Times New Roman" w:hAnsi="Courier New" w:cs="Courier New"/>
          <w:color w:val="000000"/>
          <w:sz w:val="16"/>
          <w:szCs w:val="16"/>
          <w:lang w:eastAsia="en-GB"/>
        </w:rPr>
        <w:t xml:space="preserve"> HashMap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endpoint1Attributes</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put</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"device"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"A Network Interface Card"</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update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addEndpoint</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"node1"</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"endpoint1"</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endpoint1Attributes</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p>
    <w:p w:rsidR="00D854E8" w:rsidRPr="007008FC" w:rsidRDefault="00D854E8" w:rsidP="00D854E8">
      <w:pPr>
        <w:shd w:val="clear" w:color="auto" w:fill="FFFFFF"/>
        <w:spacing w:after="0" w:line="240" w:lineRule="auto"/>
        <w:rPr>
          <w:rFonts w:ascii="Courier New" w:eastAsia="Times New Roman" w:hAnsi="Courier New" w:cs="Courier New"/>
          <w:color w:val="008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008000"/>
          <w:sz w:val="16"/>
          <w:szCs w:val="16"/>
          <w:lang w:eastAsia="en-GB"/>
        </w:rPr>
        <w:t>// add an endpoint to node2</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r w:rsidRPr="007008FC">
        <w:rPr>
          <w:rFonts w:ascii="Courier New" w:eastAsia="Times New Roman" w:hAnsi="Courier New" w:cs="Courier New"/>
          <w:color w:val="000000"/>
          <w:sz w:val="16"/>
          <w:szCs w:val="16"/>
          <w:lang w:eastAsia="en-GB"/>
        </w:rPr>
        <w:t xml:space="preserve"> endpoint2Attributes </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FF"/>
          <w:sz w:val="16"/>
          <w:szCs w:val="16"/>
          <w:lang w:eastAsia="en-GB"/>
        </w:rPr>
        <w:t>new</w:t>
      </w:r>
      <w:r w:rsidRPr="007008FC">
        <w:rPr>
          <w:rFonts w:ascii="Courier New" w:eastAsia="Times New Roman" w:hAnsi="Courier New" w:cs="Courier New"/>
          <w:color w:val="000000"/>
          <w:sz w:val="16"/>
          <w:szCs w:val="16"/>
          <w:lang w:eastAsia="en-GB"/>
        </w:rPr>
        <w:t xml:space="preserve"> HashMap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endpoint2Attributes</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put</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"device"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"An Ethernet NIC"</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update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addEndpoint</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"node2"</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"endpoint2"</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endpoint2Attributes</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p>
    <w:p w:rsidR="00D854E8" w:rsidRPr="007008FC" w:rsidRDefault="00D854E8" w:rsidP="00D854E8">
      <w:pPr>
        <w:shd w:val="clear" w:color="auto" w:fill="FFFFFF"/>
        <w:spacing w:after="0" w:line="240" w:lineRule="auto"/>
        <w:rPr>
          <w:rFonts w:ascii="Courier New" w:eastAsia="Times New Roman" w:hAnsi="Courier New" w:cs="Courier New"/>
          <w:color w:val="008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008000"/>
          <w:sz w:val="16"/>
          <w:szCs w:val="16"/>
          <w:lang w:eastAsia="en-GB"/>
        </w:rPr>
        <w:t>// add a link between the endpoints</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r w:rsidRPr="007008FC">
        <w:rPr>
          <w:rFonts w:ascii="Courier New" w:eastAsia="Times New Roman" w:hAnsi="Courier New" w:cs="Courier New"/>
          <w:color w:val="000000"/>
          <w:sz w:val="16"/>
          <w:szCs w:val="16"/>
          <w:lang w:eastAsia="en-GB"/>
        </w:rPr>
        <w:t xml:space="preserve"> linkAttributes </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FF"/>
          <w:sz w:val="16"/>
          <w:szCs w:val="16"/>
          <w:lang w:eastAsia="en-GB"/>
        </w:rPr>
        <w:t>new</w:t>
      </w:r>
      <w:r w:rsidRPr="007008FC">
        <w:rPr>
          <w:rFonts w:ascii="Courier New" w:eastAsia="Times New Roman" w:hAnsi="Courier New" w:cs="Courier New"/>
          <w:color w:val="000000"/>
          <w:sz w:val="16"/>
          <w:szCs w:val="16"/>
          <w:lang w:eastAsia="en-GB"/>
        </w:rPr>
        <w:t xml:space="preserve"> HashMap</w:t>
      </w:r>
      <w:r w:rsidRPr="007008FC">
        <w:rPr>
          <w:rFonts w:ascii="Courier New" w:eastAsia="Times New Roman" w:hAnsi="Courier New" w:cs="Courier New"/>
          <w:b/>
          <w:bCs/>
          <w:color w:val="000080"/>
          <w:sz w:val="16"/>
          <w:szCs w:val="16"/>
          <w:lang w:eastAsia="en-GB"/>
        </w:rPr>
        <w:t>&lt;</w:t>
      </w:r>
      <w:r w:rsidRPr="007008FC">
        <w:rPr>
          <w:rFonts w:ascii="Courier New" w:eastAsia="Times New Roman" w:hAnsi="Courier New" w:cs="Courier New"/>
          <w:color w:val="000000"/>
          <w:sz w:val="16"/>
          <w:szCs w:val="16"/>
          <w:lang w:eastAsia="en-GB"/>
        </w:rPr>
        <w:t>String</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String</w:t>
      </w:r>
      <w:r w:rsidRPr="007008FC">
        <w:rPr>
          <w:rFonts w:ascii="Courier New" w:eastAsia="Times New Roman" w:hAnsi="Courier New" w:cs="Courier New"/>
          <w:b/>
          <w:bCs/>
          <w:color w:val="000080"/>
          <w:sz w:val="16"/>
          <w:szCs w:val="16"/>
          <w:lang w:eastAsia="en-GB"/>
        </w:rPr>
        <w:t>&gt;();</w:t>
      </w:r>
    </w:p>
    <w:p w:rsidR="007008FC" w:rsidRDefault="00D854E8" w:rsidP="00D854E8">
      <w:pPr>
        <w:shd w:val="clear" w:color="auto" w:fill="FFFFFF"/>
        <w:spacing w:after="0" w:line="240" w:lineRule="auto"/>
        <w:rPr>
          <w:rFonts w:ascii="Courier New" w:eastAsia="Times New Roman" w:hAnsi="Courier New" w:cs="Courier New"/>
          <w:b/>
          <w:bCs/>
          <w:color w:val="000080"/>
          <w:sz w:val="16"/>
          <w:szCs w:val="16"/>
          <w:lang w:eastAsia="en-GB"/>
        </w:rPr>
      </w:pPr>
      <w:r w:rsidRPr="007008FC">
        <w:rPr>
          <w:rFonts w:ascii="Courier New" w:eastAsia="Times New Roman" w:hAnsi="Courier New" w:cs="Courier New"/>
          <w:color w:val="000000"/>
          <w:sz w:val="16"/>
          <w:szCs w:val="16"/>
          <w:lang w:eastAsia="en-GB"/>
        </w:rPr>
        <w:t xml:space="preserve">        linkAttributes</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put</w:t>
      </w:r>
      <w:r w:rsidRPr="007008FC">
        <w:rPr>
          <w:rFonts w:ascii="Courier New" w:eastAsia="Times New Roman" w:hAnsi="Courier New" w:cs="Courier New"/>
          <w:b/>
          <w:bCs/>
          <w:color w:val="000080"/>
          <w:sz w:val="16"/>
          <w:szCs w:val="16"/>
          <w:lang w:eastAsia="en-GB"/>
        </w:rPr>
        <w:t>(</w:t>
      </w:r>
    </w:p>
    <w:p w:rsidR="007008FC" w:rsidRDefault="00D854E8" w:rsidP="007008FC">
      <w:pPr>
        <w:shd w:val="clear" w:color="auto" w:fill="FFFFFF"/>
        <w:spacing w:after="0" w:line="240" w:lineRule="auto"/>
        <w:ind w:left="720" w:firstLine="720"/>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808080"/>
          <w:sz w:val="16"/>
          <w:szCs w:val="16"/>
          <w:lang w:eastAsia="en-GB"/>
        </w:rPr>
        <w:t>"description"</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p>
    <w:p w:rsidR="00D854E8" w:rsidRDefault="00D854E8" w:rsidP="007008FC">
      <w:pPr>
        <w:shd w:val="clear" w:color="auto" w:fill="FFFFFF"/>
        <w:spacing w:after="0" w:line="240" w:lineRule="auto"/>
        <w:ind w:left="720" w:firstLine="720"/>
        <w:rPr>
          <w:rFonts w:ascii="Courier New" w:eastAsia="Times New Roman" w:hAnsi="Courier New" w:cs="Courier New"/>
          <w:b/>
          <w:bCs/>
          <w:color w:val="000080"/>
          <w:sz w:val="16"/>
          <w:szCs w:val="16"/>
          <w:lang w:eastAsia="en-GB"/>
        </w:rPr>
      </w:pPr>
      <w:r w:rsidRPr="007008FC">
        <w:rPr>
          <w:rFonts w:ascii="Courier New" w:eastAsia="Times New Roman" w:hAnsi="Courier New" w:cs="Courier New"/>
          <w:color w:val="808080"/>
          <w:sz w:val="16"/>
          <w:szCs w:val="16"/>
          <w:lang w:eastAsia="en-GB"/>
        </w:rPr>
        <w:t>"A connection between our server node and router node"</w:t>
      </w:r>
      <w:r w:rsidRPr="007008FC">
        <w:rPr>
          <w:rFonts w:ascii="Courier New" w:eastAsia="Times New Roman" w:hAnsi="Courier New" w:cs="Courier New"/>
          <w:b/>
          <w:bCs/>
          <w:color w:val="000080"/>
          <w:sz w:val="16"/>
          <w:szCs w:val="16"/>
          <w:lang w:eastAsia="en-GB"/>
        </w:rPr>
        <w:t>);</w:t>
      </w:r>
    </w:p>
    <w:p w:rsidR="007008FC" w:rsidRPr="007008FC" w:rsidRDefault="007008FC" w:rsidP="007008FC">
      <w:pPr>
        <w:shd w:val="clear" w:color="auto" w:fill="FFFFFF"/>
        <w:spacing w:after="0" w:line="240" w:lineRule="auto"/>
        <w:ind w:left="720" w:firstLine="720"/>
        <w:rPr>
          <w:rFonts w:ascii="Courier New" w:eastAsia="Times New Roman" w:hAnsi="Courier New" w:cs="Courier New"/>
          <w:color w:val="000000"/>
          <w:sz w:val="16"/>
          <w:szCs w:val="16"/>
          <w:lang w:eastAsia="en-GB"/>
        </w:rPr>
      </w:pP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update</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addLink</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808080"/>
          <w:sz w:val="16"/>
          <w:szCs w:val="16"/>
          <w:lang w:eastAsia="en-GB"/>
        </w:rPr>
        <w:t>"endpoint1"</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"endpoint2"</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color w:val="808080"/>
          <w:sz w:val="16"/>
          <w:szCs w:val="16"/>
          <w:lang w:eastAsia="en-GB"/>
        </w:rPr>
        <w:t>"link1"</w:t>
      </w:r>
      <w:r w:rsidRPr="007008FC">
        <w:rPr>
          <w:rFonts w:ascii="Courier New" w:eastAsia="Times New Roman" w:hAnsi="Courier New" w:cs="Courier New"/>
          <w:b/>
          <w:bCs/>
          <w:color w:val="000080"/>
          <w:sz w:val="16"/>
          <w:szCs w:val="16"/>
          <w:lang w:eastAsia="en-GB"/>
        </w:rPr>
        <w:t>,</w:t>
      </w:r>
      <w:r w:rsidRPr="007008FC">
        <w:rPr>
          <w:rFonts w:ascii="Courier New" w:eastAsia="Times New Roman" w:hAnsi="Courier New" w:cs="Courier New"/>
          <w:color w:val="000000"/>
          <w:sz w:val="16"/>
          <w:szCs w:val="16"/>
          <w:lang w:eastAsia="en-GB"/>
        </w:rPr>
        <w:t xml:space="preserve"> linkAttributes</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r w:rsidRPr="007008FC">
        <w:rPr>
          <w:rFonts w:ascii="Courier New" w:eastAsia="Times New Roman" w:hAnsi="Courier New" w:cs="Courier New"/>
          <w:color w:val="000000"/>
          <w:sz w:val="16"/>
          <w:szCs w:val="16"/>
          <w:lang w:eastAsia="en-GB"/>
        </w:rPr>
        <w:t xml:space="preserve">    </w:t>
      </w:r>
      <w:r w:rsidRPr="007008FC">
        <w:rPr>
          <w:rFonts w:ascii="Courier New" w:eastAsia="Times New Roman" w:hAnsi="Courier New" w:cs="Courier New"/>
          <w:b/>
          <w:bCs/>
          <w:color w:val="000080"/>
          <w:sz w:val="16"/>
          <w:szCs w:val="16"/>
          <w:lang w:eastAsia="en-GB"/>
        </w:rPr>
        <w:t>}</w:t>
      </w:r>
    </w:p>
    <w:p w:rsidR="00D854E8" w:rsidRPr="007008FC" w:rsidRDefault="00D854E8" w:rsidP="00D854E8">
      <w:pPr>
        <w:shd w:val="clear" w:color="auto" w:fill="FFFFFF"/>
        <w:spacing w:after="0" w:line="240" w:lineRule="auto"/>
        <w:rPr>
          <w:rFonts w:ascii="Courier New" w:eastAsia="Times New Roman" w:hAnsi="Courier New" w:cs="Courier New"/>
          <w:color w:val="000000"/>
          <w:sz w:val="16"/>
          <w:szCs w:val="16"/>
          <w:lang w:eastAsia="en-GB"/>
        </w:rPr>
      </w:pPr>
    </w:p>
    <w:p w:rsidR="00D854E8" w:rsidRPr="007008FC" w:rsidRDefault="00D854E8" w:rsidP="00503775">
      <w:pPr>
        <w:keepNext/>
        <w:shd w:val="clear" w:color="auto" w:fill="FFFFFF"/>
        <w:spacing w:after="0" w:line="240" w:lineRule="auto"/>
        <w:rPr>
          <w:rFonts w:ascii="Times New Roman" w:eastAsia="Times New Roman" w:hAnsi="Times New Roman" w:cs="Times New Roman"/>
          <w:sz w:val="16"/>
          <w:szCs w:val="16"/>
          <w:lang w:eastAsia="en-GB"/>
        </w:rPr>
      </w:pPr>
      <w:r w:rsidRPr="007008FC">
        <w:rPr>
          <w:rFonts w:ascii="Courier New" w:eastAsia="Times New Roman" w:hAnsi="Courier New" w:cs="Courier New"/>
          <w:b/>
          <w:bCs/>
          <w:color w:val="000080"/>
          <w:sz w:val="16"/>
          <w:szCs w:val="16"/>
          <w:lang w:eastAsia="en-GB"/>
        </w:rPr>
        <w:t>}</w:t>
      </w:r>
    </w:p>
    <w:p w:rsidR="00D854E8" w:rsidRDefault="00503775" w:rsidP="00503775">
      <w:pPr>
        <w:pStyle w:val="Caption"/>
      </w:pPr>
      <w:r>
        <w:t xml:space="preserve">Figure </w:t>
      </w:r>
      <w:fldSimple w:instr=" SEQ Figure \* ARABIC ">
        <w:r w:rsidR="001D23D8">
          <w:rPr>
            <w:noProof/>
          </w:rPr>
          <w:t>5</w:t>
        </w:r>
      </w:fldSimple>
      <w:r>
        <w:t xml:space="preserve"> - DiscoveryExecutor example</w:t>
      </w:r>
    </w:p>
    <w:p w:rsidR="007A7D48" w:rsidRDefault="00D854E8" w:rsidP="00561CB1">
      <w:r>
        <w:t xml:space="preserve">By adding the elements to the ModelUpdate those components will be </w:t>
      </w:r>
      <w:r w:rsidR="00D501B0">
        <w:t>persisted</w:t>
      </w:r>
      <w:r>
        <w:t xml:space="preserve"> to the HyperGlance server’s database once the executor has completed.</w:t>
      </w:r>
    </w:p>
    <w:p w:rsidR="00D854E8" w:rsidRPr="002726BE" w:rsidRDefault="005A3B5C" w:rsidP="00561CB1">
      <w:r>
        <w:t>The identifiers (“foreignSourceId” as it is referred to in our ModelUpdate API) used for each element type</w:t>
      </w:r>
      <w:r w:rsidR="007A7D48">
        <w:t xml:space="preserve"> (nodes, links, endpoints &amp; alarms)</w:t>
      </w:r>
      <w:r>
        <w:t xml:space="preserve"> must be unique within </w:t>
      </w:r>
      <w:r w:rsidR="006C4055">
        <w:t>each category of</w:t>
      </w:r>
      <w:r>
        <w:t xml:space="preserve"> element type</w:t>
      </w:r>
      <w:r w:rsidR="006C4055">
        <w:t xml:space="preserve">s contributed by a </w:t>
      </w:r>
      <w:r w:rsidR="00BA3B39">
        <w:t>collector</w:t>
      </w:r>
      <w:r w:rsidR="007A7D48">
        <w:t>.</w:t>
      </w:r>
      <w:r>
        <w:t xml:space="preserve"> In other words, a collector writer can consider themselves to have their own identification namespace</w:t>
      </w:r>
      <w:r w:rsidR="006C4055">
        <w:t xml:space="preserve"> which is indicated by their datasourceName</w:t>
      </w:r>
      <w:r>
        <w:t>.</w:t>
      </w:r>
      <w:r w:rsidR="007A7D48">
        <w:t xml:space="preserve"> </w:t>
      </w:r>
      <w:r w:rsidR="006C4055">
        <w:t>T</w:t>
      </w:r>
      <w:r w:rsidR="00D854E8">
        <w:t>he foreignSourceIds</w:t>
      </w:r>
      <w:r w:rsidR="006C4055">
        <w:t xml:space="preserve"> of the model elements</w:t>
      </w:r>
      <w:r w:rsidR="00D854E8">
        <w:t xml:space="preserve"> are used to </w:t>
      </w:r>
      <w:r w:rsidR="006C4055">
        <w:t>correlate them with</w:t>
      </w:r>
      <w:r w:rsidR="00D854E8">
        <w:t xml:space="preserve"> elements </w:t>
      </w:r>
      <w:r w:rsidR="006C4055">
        <w:t xml:space="preserve">that are already in the HyperGlance server’s database </w:t>
      </w:r>
      <w:r w:rsidR="00D854E8">
        <w:t xml:space="preserve">from previous runs of the executor </w:t>
      </w:r>
      <w:r w:rsidR="006C4055">
        <w:t>in order to</w:t>
      </w:r>
      <w:r w:rsidR="00D854E8">
        <w:t xml:space="preserve"> update those with any new or changed attributes. Any elements that were added by a previous run of the executor but not as part of the most-recent run will be removed from the database automatically.</w:t>
      </w:r>
      <w:r w:rsidR="003D2D70">
        <w:t xml:space="preserve"> Under these rules the above sample executor will create a stable 2-node, 2-endpoints, 1-link network; it will not grow the network by 2 nodes on each execution because the foreignSourceIds remain the same.</w:t>
      </w:r>
    </w:p>
    <w:p w:rsidR="00513A1B" w:rsidRDefault="00513A1B" w:rsidP="00513A1B">
      <w:pPr>
        <w:pStyle w:val="Heading2"/>
      </w:pPr>
      <w:r>
        <w:t>Performance data collection</w:t>
      </w:r>
    </w:p>
    <w:p w:rsidR="002726BE" w:rsidRPr="0073390A" w:rsidRDefault="002726BE" w:rsidP="0073390A">
      <w:r>
        <w:t xml:space="preserve">The HyperGlance server </w:t>
      </w:r>
      <w:r w:rsidR="00D6695D">
        <w:t xml:space="preserve">allows specification of </w:t>
      </w:r>
      <w:r>
        <w:t>callback classes to collect the latest performance data and to request historical performance data.</w:t>
      </w:r>
    </w:p>
    <w:p w:rsidR="00513A1B" w:rsidRDefault="00513A1B" w:rsidP="00513A1B">
      <w:pPr>
        <w:pStyle w:val="Heading3"/>
      </w:pPr>
      <w:r>
        <w:t>Contributing the latest performance data metric values</w:t>
      </w:r>
    </w:p>
    <w:p w:rsidR="00A53E65" w:rsidRDefault="00A53E65" w:rsidP="00A53E65">
      <w:r>
        <w:t>The HyperGlance server periodically collect</w:t>
      </w:r>
      <w:r w:rsidR="00944C00">
        <w:t>s</w:t>
      </w:r>
      <w:r>
        <w:t xml:space="preserve"> the latest performance data according t</w:t>
      </w:r>
      <w:r w:rsidR="007D6FDE">
        <w:t>o a user-defined cron schedule which, b</w:t>
      </w:r>
      <w:r>
        <w:t>y default</w:t>
      </w:r>
      <w:r w:rsidR="007D6FDE">
        <w:t>,</w:t>
      </w:r>
      <w:r>
        <w:t xml:space="preserve"> fires every 5 minutes. </w:t>
      </w:r>
      <w:r w:rsidR="006C4055">
        <w:t>A collector can specify</w:t>
      </w:r>
      <w:r>
        <w:t xml:space="preserve"> a</w:t>
      </w:r>
      <w:r w:rsidR="006C4055">
        <w:t xml:space="preserve"> PerformanceExecutor implementation as its</w:t>
      </w:r>
      <w:r>
        <w:t xml:space="preserve"> “</w:t>
      </w:r>
      <w:r w:rsidR="006C4055">
        <w:t>c</w:t>
      </w:r>
      <w:r>
        <w:t>ollectionClass” in a PerformanceDataCollectionProperties bean in its plugin descriptor</w:t>
      </w:r>
      <w:r w:rsidR="006C4055">
        <w:t xml:space="preserve"> to hook into events for performance collection.</w:t>
      </w:r>
    </w:p>
    <w:p w:rsidR="007D6FDE" w:rsidRDefault="007D6FDE" w:rsidP="00A53E65">
      <w:r>
        <w:t>Example plugin descriptor fragment:</w:t>
      </w:r>
    </w:p>
    <w:p w:rsidR="00A53E65" w:rsidRDefault="00A53E65" w:rsidP="007008FC">
      <w:pPr>
        <w:autoSpaceDE w:val="0"/>
        <w:autoSpaceDN w:val="0"/>
        <w:adjustRightInd w:val="0"/>
        <w:spacing w:after="0" w:line="240" w:lineRule="auto"/>
        <w:ind w:left="720"/>
        <w:rPr>
          <w:rFonts w:ascii="Courier New" w:hAnsi="Courier New" w:cs="Courier New"/>
          <w:color w:val="008080"/>
          <w:sz w:val="16"/>
          <w:szCs w:val="16"/>
        </w:rPr>
      </w:pP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00503775">
        <w:rPr>
          <w:rFonts w:ascii="Courier New" w:hAnsi="Courier New" w:cs="Courier New"/>
          <w:i/>
          <w:iCs/>
          <w:color w:val="2A00FF"/>
          <w:sz w:val="16"/>
          <w:szCs w:val="16"/>
        </w:rPr>
        <w:t>"Acme</w:t>
      </w:r>
      <w:r w:rsidRPr="007008FC">
        <w:rPr>
          <w:rFonts w:ascii="Courier New" w:hAnsi="Courier New" w:cs="Courier New"/>
          <w:i/>
          <w:iCs/>
          <w:color w:val="2A00FF"/>
          <w:sz w:val="16"/>
          <w:szCs w:val="16"/>
        </w:rPr>
        <w:t>PerformanceDataCollectionProperties"</w:t>
      </w:r>
      <w:r w:rsidRPr="007008FC">
        <w:rPr>
          <w:rFonts w:ascii="Courier New" w:hAnsi="Courier New" w:cs="Courier New"/>
          <w:sz w:val="16"/>
          <w:szCs w:val="16"/>
        </w:rPr>
        <w:t xml:space="preserve"> </w:t>
      </w:r>
      <w:r w:rsidRPr="007008FC">
        <w:rPr>
          <w:rFonts w:ascii="Courier New" w:hAnsi="Courier New" w:cs="Courier New"/>
          <w:color w:val="7F007F"/>
          <w:sz w:val="16"/>
          <w:szCs w:val="16"/>
        </w:rPr>
        <w:t>class</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"com.realstatus.hgs.collection.PerformanceDataCollectionProperties"</w:t>
      </w:r>
      <w:r w:rsidRPr="007008FC">
        <w:rPr>
          <w:rFonts w:ascii="Courier New" w:hAnsi="Courier New" w:cs="Courier New"/>
          <w:color w:val="008080"/>
          <w:sz w:val="16"/>
          <w:szCs w:val="16"/>
        </w:rPr>
        <w:t>&gt;</w:t>
      </w:r>
    </w:p>
    <w:p w:rsidR="007008FC" w:rsidRPr="007008FC" w:rsidRDefault="007008FC" w:rsidP="007008FC">
      <w:pPr>
        <w:autoSpaceDE w:val="0"/>
        <w:autoSpaceDN w:val="0"/>
        <w:adjustRightInd w:val="0"/>
        <w:spacing w:after="0" w:line="240" w:lineRule="auto"/>
        <w:ind w:left="720"/>
        <w:rPr>
          <w:rFonts w:ascii="Courier New" w:hAnsi="Courier New" w:cs="Courier New"/>
          <w:sz w:val="16"/>
          <w:szCs w:val="16"/>
        </w:rPr>
      </w:pPr>
    </w:p>
    <w:p w:rsidR="007008FC" w:rsidRDefault="00A53E65" w:rsidP="00A53E65">
      <w:pPr>
        <w:autoSpaceDE w:val="0"/>
        <w:autoSpaceDN w:val="0"/>
        <w:adjustRightInd w:val="0"/>
        <w:spacing w:after="0" w:line="240" w:lineRule="auto"/>
        <w:rPr>
          <w:rFonts w:ascii="Courier New" w:hAnsi="Courier New" w:cs="Courier New"/>
          <w:color w:val="008080"/>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w:t>
      </w:r>
      <w:r w:rsidR="006C4055">
        <w:rPr>
          <w:rFonts w:ascii="Courier New" w:hAnsi="Courier New" w:cs="Courier New"/>
          <w:i/>
          <w:iCs/>
          <w:color w:val="2A00FF"/>
          <w:sz w:val="16"/>
          <w:szCs w:val="16"/>
        </w:rPr>
        <w:t>c</w:t>
      </w:r>
      <w:r w:rsidRPr="007008FC">
        <w:rPr>
          <w:rFonts w:ascii="Courier New" w:hAnsi="Courier New" w:cs="Courier New"/>
          <w:i/>
          <w:iCs/>
          <w:color w:val="2A00FF"/>
          <w:sz w:val="16"/>
          <w:szCs w:val="16"/>
        </w:rPr>
        <w:t>ollectionClass"</w:t>
      </w:r>
      <w:r w:rsidRPr="007008FC">
        <w:rPr>
          <w:rFonts w:ascii="Courier New" w:hAnsi="Courier New" w:cs="Courier New"/>
          <w:color w:val="008080"/>
          <w:sz w:val="16"/>
          <w:szCs w:val="16"/>
        </w:rPr>
        <w:t>&gt;</w:t>
      </w:r>
    </w:p>
    <w:p w:rsidR="007008FC" w:rsidRDefault="00A53E65" w:rsidP="007008FC">
      <w:pPr>
        <w:autoSpaceDE w:val="0"/>
        <w:autoSpaceDN w:val="0"/>
        <w:adjustRightInd w:val="0"/>
        <w:spacing w:after="0" w:line="240" w:lineRule="auto"/>
        <w:ind w:left="1440" w:firstLine="720"/>
        <w:rPr>
          <w:rFonts w:ascii="Courier New" w:hAnsi="Courier New" w:cs="Courier New"/>
          <w:color w:val="000000"/>
          <w:sz w:val="16"/>
          <w:szCs w:val="16"/>
        </w:rPr>
      </w:pPr>
      <w:r w:rsidRPr="007008FC">
        <w:rPr>
          <w:rFonts w:ascii="Courier New" w:hAnsi="Courier New" w:cs="Courier New"/>
          <w:color w:val="000000"/>
          <w:sz w:val="16"/>
          <w:szCs w:val="16"/>
        </w:rPr>
        <w:t>com.acme.ExamplePerformanceDataCollector</w:t>
      </w:r>
    </w:p>
    <w:p w:rsidR="00A53E65" w:rsidRDefault="00A53E65" w:rsidP="007008FC">
      <w:pPr>
        <w:autoSpaceDE w:val="0"/>
        <w:autoSpaceDN w:val="0"/>
        <w:adjustRightInd w:val="0"/>
        <w:spacing w:after="0" w:line="240" w:lineRule="auto"/>
        <w:ind w:left="720" w:firstLine="720"/>
        <w:rPr>
          <w:rFonts w:ascii="Courier New" w:hAnsi="Courier New" w:cs="Courier New"/>
          <w:color w:val="008080"/>
          <w:sz w:val="16"/>
          <w:szCs w:val="16"/>
        </w:rPr>
      </w:pP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7008FC" w:rsidRPr="007008FC" w:rsidRDefault="007008FC" w:rsidP="006C4055">
      <w:pPr>
        <w:autoSpaceDE w:val="0"/>
        <w:autoSpaceDN w:val="0"/>
        <w:adjustRightInd w:val="0"/>
        <w:spacing w:after="0" w:line="240" w:lineRule="auto"/>
        <w:rPr>
          <w:rFonts w:ascii="Courier New" w:hAnsi="Courier New" w:cs="Courier New"/>
          <w:sz w:val="16"/>
          <w:szCs w:val="16"/>
        </w:rPr>
      </w:pPr>
    </w:p>
    <w:p w:rsidR="00A53E65" w:rsidRPr="007008FC" w:rsidRDefault="00A53E65" w:rsidP="00A53E65">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"collectionEntityBatchSize"</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100</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p>
    <w:p w:rsidR="00A53E65" w:rsidRPr="007008FC" w:rsidRDefault="00A53E65" w:rsidP="00A53E65">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lastRenderedPageBreak/>
        <w:tab/>
      </w:r>
      <w:r w:rsidRPr="007008FC">
        <w:rPr>
          <w:rFonts w:ascii="Courier New" w:hAnsi="Courier New" w:cs="Courier New"/>
          <w:color w:val="000000"/>
          <w:sz w:val="16"/>
          <w:szCs w:val="16"/>
        </w:rPr>
        <w:tab/>
      </w:r>
    </w:p>
    <w:p w:rsidR="00A53E65" w:rsidRPr="007008FC" w:rsidRDefault="00A53E65" w:rsidP="00A53E65">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sz w:val="16"/>
          <w:szCs w:val="16"/>
        </w:rPr>
        <w:t xml:space="preserve"> </w:t>
      </w:r>
      <w:r w:rsidRPr="007008FC">
        <w:rPr>
          <w:rFonts w:ascii="Courier New" w:hAnsi="Courier New" w:cs="Courier New"/>
          <w:color w:val="7F007F"/>
          <w:sz w:val="16"/>
          <w:szCs w:val="16"/>
        </w:rPr>
        <w:t>name</w:t>
      </w:r>
      <w:r w:rsidRPr="007008FC">
        <w:rPr>
          <w:rFonts w:ascii="Courier New" w:hAnsi="Courier New" w:cs="Courier New"/>
          <w:color w:val="000000"/>
          <w:sz w:val="16"/>
          <w:szCs w:val="16"/>
        </w:rPr>
        <w:t>=</w:t>
      </w:r>
      <w:r w:rsidRPr="007008FC">
        <w:rPr>
          <w:rFonts w:ascii="Courier New" w:hAnsi="Courier New" w:cs="Courier New"/>
          <w:i/>
          <w:iCs/>
          <w:color w:val="2A00FF"/>
          <w:sz w:val="16"/>
          <w:szCs w:val="16"/>
        </w:rPr>
        <w:t>"fetchClass"</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com.acme.ExamplePerformanceFetcher</w:t>
      </w:r>
      <w:r w:rsidRPr="007008FC">
        <w:rPr>
          <w:rFonts w:ascii="Courier New" w:hAnsi="Courier New" w:cs="Courier New"/>
          <w:color w:val="008080"/>
          <w:sz w:val="16"/>
          <w:szCs w:val="16"/>
        </w:rPr>
        <w:t>&lt;/</w:t>
      </w:r>
      <w:r w:rsidRPr="007008FC">
        <w:rPr>
          <w:rFonts w:ascii="Courier New" w:hAnsi="Courier New" w:cs="Courier New"/>
          <w:color w:val="3F7F7F"/>
          <w:sz w:val="16"/>
          <w:szCs w:val="16"/>
        </w:rPr>
        <w:t>property</w:t>
      </w:r>
      <w:r w:rsidRPr="007008FC">
        <w:rPr>
          <w:rFonts w:ascii="Courier New" w:hAnsi="Courier New" w:cs="Courier New"/>
          <w:color w:val="008080"/>
          <w:sz w:val="16"/>
          <w:szCs w:val="16"/>
        </w:rPr>
        <w:t>&gt;</w:t>
      </w:r>
      <w:r w:rsidRPr="007008FC">
        <w:rPr>
          <w:rFonts w:ascii="Courier New" w:hAnsi="Courier New" w:cs="Courier New"/>
          <w:color w:val="000000"/>
          <w:sz w:val="16"/>
          <w:szCs w:val="16"/>
        </w:rPr>
        <w:tab/>
      </w:r>
    </w:p>
    <w:p w:rsidR="00A53E65" w:rsidRPr="007008FC" w:rsidRDefault="00A53E65" w:rsidP="00503775">
      <w:pPr>
        <w:keepNext/>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008080"/>
          <w:sz w:val="16"/>
          <w:szCs w:val="16"/>
        </w:rPr>
        <w:t>&lt;/</w:t>
      </w:r>
      <w:r w:rsidRPr="007008FC">
        <w:rPr>
          <w:rFonts w:ascii="Courier New" w:hAnsi="Courier New" w:cs="Courier New"/>
          <w:color w:val="3F7F7F"/>
          <w:sz w:val="16"/>
          <w:szCs w:val="16"/>
        </w:rPr>
        <w:t>bean</w:t>
      </w:r>
      <w:r w:rsidRPr="007008FC">
        <w:rPr>
          <w:rFonts w:ascii="Courier New" w:hAnsi="Courier New" w:cs="Courier New"/>
          <w:color w:val="008080"/>
          <w:sz w:val="16"/>
          <w:szCs w:val="16"/>
        </w:rPr>
        <w:t>&gt;</w:t>
      </w:r>
    </w:p>
    <w:p w:rsidR="00503775" w:rsidRDefault="00503775" w:rsidP="00503775">
      <w:pPr>
        <w:pStyle w:val="Caption"/>
      </w:pPr>
      <w:bookmarkStart w:id="2" w:name="_Ref297188010"/>
      <w:r>
        <w:t xml:space="preserve">Figure </w:t>
      </w:r>
      <w:fldSimple w:instr=" SEQ Figure \* ARABIC ">
        <w:r w:rsidR="001D23D8">
          <w:rPr>
            <w:noProof/>
          </w:rPr>
          <w:t>6</w:t>
        </w:r>
      </w:fldSimple>
      <w:r>
        <w:t xml:space="preserve"> - performance collection properties</w:t>
      </w:r>
      <w:bookmarkEnd w:id="2"/>
    </w:p>
    <w:p w:rsidR="00A53E65" w:rsidRDefault="00A53E65" w:rsidP="00A53E65">
      <w:r>
        <w:t>The Example</w:t>
      </w:r>
      <w:r w:rsidR="006C4055">
        <w:t xml:space="preserve">PerformanceDataExecutor </w:t>
      </w:r>
      <w:r>
        <w:t xml:space="preserve">must implement PerformanceExecutor which has the </w:t>
      </w:r>
      <w:r w:rsidR="000D377C">
        <w:t xml:space="preserve">following interface: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 Interface intended for implementation by Collectors as the </w:t>
      </w:r>
      <w:r w:rsidRPr="006C4055">
        <w:rPr>
          <w:rFonts w:ascii="Courier New" w:hAnsi="Courier New" w:cs="Courier New"/>
          <w:color w:val="3F5FBF"/>
          <w:sz w:val="16"/>
          <w:szCs w:val="16"/>
          <w:u w:val="single"/>
        </w:rPr>
        <w:t>callback</w:t>
      </w:r>
      <w:r w:rsidRPr="006C4055">
        <w:rPr>
          <w:rFonts w:ascii="Courier New" w:hAnsi="Courier New" w:cs="Courier New"/>
          <w:color w:val="3F5FBF"/>
          <w:sz w:val="16"/>
          <w:szCs w:val="16"/>
        </w:rPr>
        <w:t xml:space="preserve"> entry point for </w:t>
      </w:r>
      <w:r w:rsidRPr="006C4055">
        <w:rPr>
          <w:rFonts w:ascii="Courier New" w:hAnsi="Courier New" w:cs="Courier New"/>
          <w:color w:val="3F5FBF"/>
          <w:sz w:val="16"/>
          <w:szCs w:val="16"/>
          <w:u w:val="single"/>
        </w:rPr>
        <w:t>programmatic</w:t>
      </w:r>
      <w:r w:rsidRPr="006C4055">
        <w:rPr>
          <w:rFonts w:ascii="Courier New" w:hAnsi="Courier New" w:cs="Courier New"/>
          <w:color w:val="3F5FBF"/>
          <w:sz w:val="16"/>
          <w:szCs w:val="16"/>
        </w:rPr>
        <w:t xml:space="preserve"> performance data collection.</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 </w:t>
      </w:r>
      <w:r w:rsidRPr="006C4055">
        <w:rPr>
          <w:rFonts w:ascii="Courier New" w:hAnsi="Courier New" w:cs="Courier New"/>
          <w:color w:val="7F7F9F"/>
          <w:sz w:val="16"/>
          <w:szCs w:val="16"/>
        </w:rPr>
        <w:t>&lt;p&gt;</w:t>
      </w:r>
      <w:r w:rsidRPr="006C4055">
        <w:rPr>
          <w:rFonts w:ascii="Courier New" w:hAnsi="Courier New" w:cs="Courier New"/>
          <w:color w:val="3F5FBF"/>
          <w:sz w:val="16"/>
          <w:szCs w:val="16"/>
        </w:rPr>
        <w:t xml:space="preserve"> The method</w:t>
      </w:r>
      <w:r>
        <w:rPr>
          <w:rFonts w:ascii="Courier New" w:hAnsi="Courier New" w:cs="Courier New"/>
          <w:color w:val="3F5FBF"/>
          <w:sz w:val="16"/>
          <w:szCs w:val="16"/>
        </w:rPr>
        <w:t>s on this class are</w:t>
      </w:r>
      <w:r w:rsidRPr="006C4055">
        <w:rPr>
          <w:rFonts w:ascii="Courier New" w:hAnsi="Courier New" w:cs="Courier New"/>
          <w:color w:val="3F5FBF"/>
          <w:sz w:val="16"/>
          <w:szCs w:val="16"/>
        </w:rPr>
        <w:t xml:space="preserve"> invoked as part of the HyperGlance server's performance data collection phase.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b/>
          <w:bCs/>
          <w:color w:val="7F0055"/>
          <w:sz w:val="16"/>
          <w:szCs w:val="16"/>
        </w:rPr>
        <w:t>public</w:t>
      </w:r>
      <w:r w:rsidRPr="006C4055">
        <w:rPr>
          <w:rFonts w:ascii="Courier New" w:hAnsi="Courier New" w:cs="Courier New"/>
          <w:color w:val="000000"/>
          <w:sz w:val="16"/>
          <w:szCs w:val="16"/>
        </w:rPr>
        <w:t xml:space="preserve"> </w:t>
      </w:r>
      <w:r w:rsidRPr="006C4055">
        <w:rPr>
          <w:rFonts w:ascii="Courier New" w:hAnsi="Courier New" w:cs="Courier New"/>
          <w:b/>
          <w:bCs/>
          <w:color w:val="7F0055"/>
          <w:sz w:val="16"/>
          <w:szCs w:val="16"/>
        </w:rPr>
        <w:t>interface</w:t>
      </w:r>
      <w:r w:rsidRPr="006C4055">
        <w:rPr>
          <w:rFonts w:ascii="Courier New" w:hAnsi="Courier New" w:cs="Courier New"/>
          <w:color w:val="000000"/>
          <w:sz w:val="16"/>
          <w:szCs w:val="16"/>
        </w:rPr>
        <w:t xml:space="preserve"> PerformanceExecutor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color w:val="3F5FBF"/>
          <w:sz w:val="16"/>
          <w:szCs w:val="16"/>
          <w:u w:val="single"/>
        </w:rPr>
        <w:t>Callback</w:t>
      </w:r>
      <w:r w:rsidRPr="006C4055">
        <w:rPr>
          <w:rFonts w:ascii="Courier New" w:hAnsi="Courier New" w:cs="Courier New"/>
          <w:color w:val="3F5FBF"/>
          <w:sz w:val="16"/>
          <w:szCs w:val="16"/>
        </w:rPr>
        <w:t xml:space="preserve"> method invoked by the HyperGlance server at the start of the performance data collection phase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to produce a number of </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BatchGroup</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 xml:space="preserve">s which can be divided and processed concurrently by the </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collect</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 xml:space="preserve"> method.</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PerformanceExecutor#collect(Long, BatchGroup)</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CollectorPluginDescriptor</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BatchGroup</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b/>
          <w:bCs/>
          <w:color w:val="7F0055"/>
          <w:sz w:val="16"/>
          <w:szCs w:val="16"/>
        </w:rPr>
        <w:t>public</w:t>
      </w:r>
      <w:r w:rsidRPr="006C4055">
        <w:rPr>
          <w:rFonts w:ascii="Courier New" w:hAnsi="Courier New" w:cs="Courier New"/>
          <w:color w:val="000000"/>
          <w:sz w:val="16"/>
          <w:szCs w:val="16"/>
        </w:rPr>
        <w:t xml:space="preserve"> Collection&lt;BatchGroup&gt; getBatchGroups(CollectorPluginDescriptor pluginDescriptor, ModelLookup lookup);</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color w:val="3F5FBF"/>
          <w:sz w:val="16"/>
          <w:szCs w:val="16"/>
          <w:u w:val="single"/>
        </w:rPr>
        <w:t>Callback</w:t>
      </w:r>
      <w:r w:rsidRPr="006C4055">
        <w:rPr>
          <w:rFonts w:ascii="Courier New" w:hAnsi="Courier New" w:cs="Courier New"/>
          <w:color w:val="3F5FBF"/>
          <w:sz w:val="16"/>
          <w:szCs w:val="16"/>
        </w:rPr>
        <w:t xml:space="preserve"> method invoked by the HyperGlance server multiple times concurrently during the middle of the performance data collection phase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to collect metrics based on the contents of the provided </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BatchGroup</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BatchGroup</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b/>
          <w:bCs/>
          <w:color w:val="7F0055"/>
          <w:sz w:val="16"/>
          <w:szCs w:val="16"/>
        </w:rPr>
        <w:t>public</w:t>
      </w:r>
      <w:r w:rsidRPr="006C4055">
        <w:rPr>
          <w:rFonts w:ascii="Courier New" w:hAnsi="Courier New" w:cs="Courier New"/>
          <w:color w:val="000000"/>
          <w:sz w:val="16"/>
          <w:szCs w:val="16"/>
        </w:rPr>
        <w:t xml:space="preserve"> </w:t>
      </w:r>
      <w:r w:rsidRPr="006C4055">
        <w:rPr>
          <w:rFonts w:ascii="Courier New" w:hAnsi="Courier New" w:cs="Courier New"/>
          <w:b/>
          <w:bCs/>
          <w:color w:val="7F0055"/>
          <w:sz w:val="16"/>
          <w:szCs w:val="16"/>
        </w:rPr>
        <w:t>void</w:t>
      </w:r>
      <w:r w:rsidRPr="006C4055">
        <w:rPr>
          <w:rFonts w:ascii="Courier New" w:hAnsi="Courier New" w:cs="Courier New"/>
          <w:color w:val="000000"/>
          <w:sz w:val="16"/>
          <w:szCs w:val="16"/>
        </w:rPr>
        <w:t xml:space="preserve"> collect(Long executionTime, BatchGroup batch</w:t>
      </w:r>
      <w:r w:rsidR="00EA1B54">
        <w:rPr>
          <w:rFonts w:ascii="Courier New" w:hAnsi="Courier New" w:cs="Courier New"/>
          <w:color w:val="000000"/>
          <w:sz w:val="16"/>
          <w:szCs w:val="16"/>
        </w:rPr>
        <w:t>, ModelLookup lookup</w:t>
      </w:r>
      <w:r w:rsidRPr="006C4055">
        <w:rPr>
          <w:rFonts w:ascii="Courier New" w:hAnsi="Courier New" w:cs="Courier New"/>
          <w:color w:val="000000"/>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color w:val="3F5FBF"/>
          <w:sz w:val="16"/>
          <w:szCs w:val="16"/>
          <w:u w:val="single"/>
        </w:rPr>
        <w:t>Callback</w:t>
      </w:r>
      <w:r w:rsidRPr="006C4055">
        <w:rPr>
          <w:rFonts w:ascii="Courier New" w:hAnsi="Courier New" w:cs="Courier New"/>
          <w:color w:val="3F5FBF"/>
          <w:sz w:val="16"/>
          <w:szCs w:val="16"/>
        </w:rPr>
        <w:t xml:space="preserve"> method invoked by the HyperGlance server at the end of the performance data collection phase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to attach the collected performance metrics onto the model.</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PerformanceModelUpdate</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b/>
          <w:bCs/>
          <w:color w:val="7F0055"/>
          <w:sz w:val="16"/>
          <w:szCs w:val="16"/>
        </w:rPr>
        <w:t>public</w:t>
      </w:r>
      <w:r w:rsidRPr="006C4055">
        <w:rPr>
          <w:rFonts w:ascii="Courier New" w:hAnsi="Courier New" w:cs="Courier New"/>
          <w:color w:val="000000"/>
          <w:sz w:val="16"/>
          <w:szCs w:val="16"/>
        </w:rPr>
        <w:t xml:space="preserve"> </w:t>
      </w:r>
      <w:r w:rsidRPr="006C4055">
        <w:rPr>
          <w:rFonts w:ascii="Courier New" w:hAnsi="Courier New" w:cs="Courier New"/>
          <w:b/>
          <w:bCs/>
          <w:color w:val="7F0055"/>
          <w:sz w:val="16"/>
          <w:szCs w:val="16"/>
        </w:rPr>
        <w:t>void</w:t>
      </w:r>
      <w:r w:rsidRPr="006C4055">
        <w:rPr>
          <w:rFonts w:ascii="Courier New" w:hAnsi="Courier New" w:cs="Courier New"/>
          <w:color w:val="000000"/>
          <w:sz w:val="16"/>
          <w:szCs w:val="16"/>
        </w:rPr>
        <w:t xml:space="preserve"> attach(PerformanceModelUpdate update);</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p>
    <w:p w:rsidR="0073390A"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w:t>
      </w:r>
      <w:r w:rsidR="00A53E65" w:rsidRPr="006C4055">
        <w:rPr>
          <w:rFonts w:ascii="Courier New" w:hAnsi="Courier New" w:cs="Courier New"/>
          <w:color w:val="000000"/>
          <w:sz w:val="16"/>
          <w:szCs w:val="16"/>
        </w:rPr>
        <w:tab/>
      </w:r>
    </w:p>
    <w:p w:rsidR="00503775" w:rsidRDefault="00503775" w:rsidP="00503775">
      <w:pPr>
        <w:pStyle w:val="Caption"/>
      </w:pPr>
      <w:r>
        <w:t xml:space="preserve">Figure </w:t>
      </w:r>
      <w:fldSimple w:instr=" SEQ Figure \* ARABIC ">
        <w:r w:rsidR="001D23D8">
          <w:rPr>
            <w:noProof/>
          </w:rPr>
          <w:t>7</w:t>
        </w:r>
      </w:fldSimple>
      <w:r>
        <w:t xml:space="preserve"> - PerformanceExecutor interface</w:t>
      </w:r>
    </w:p>
    <w:p w:rsidR="006C4055" w:rsidRDefault="006C4055" w:rsidP="00A53E65">
      <w:r>
        <w:rPr>
          <w:rFonts w:cstheme="minorHAnsi"/>
        </w:rPr>
        <w:t xml:space="preserve">First, getBatchGroups() is invoked in order to give the collector an opportunity to return a set of BatchGroups, each batch-group optionally contains a group of entities that the collector intends  to collect metrics from. The entities within each batch-group are further subdivided into smaller batch-groups of a size no greater than that specified by the “collectionEntityBatchSize” property from the </w:t>
      </w:r>
      <w:r>
        <w:t>PerformanceDataCollectionProperties bean.</w:t>
      </w:r>
    </w:p>
    <w:p w:rsidR="006C4055" w:rsidRDefault="006C4055" w:rsidP="00A53E65">
      <w:r>
        <w:t>Next, the resultant subdivided batch-groups are issued back to the collector as the HyperGlance server makes concurrent calls to the collect() method. The collector is expected to process the provided BatchGroup, accumulating the collected metrics in a thread-safe model of its own.</w:t>
      </w:r>
    </w:p>
    <w:p w:rsidR="00A53E65" w:rsidRPr="00A53E65" w:rsidRDefault="006C4055" w:rsidP="00A53E65">
      <w:pPr>
        <w:rPr>
          <w:rFonts w:cstheme="minorHAnsi"/>
        </w:rPr>
      </w:pPr>
      <w:r>
        <w:t>Finally, after all batch-groups have been processed, the attach() method is invoked and u</w:t>
      </w:r>
      <w:r w:rsidR="000D377C">
        <w:rPr>
          <w:rFonts w:cstheme="minorHAnsi"/>
        </w:rPr>
        <w:t>sing the PerformanceModelUpdate</w:t>
      </w:r>
      <w:r>
        <w:rPr>
          <w:rFonts w:cstheme="minorHAnsi"/>
        </w:rPr>
        <w:t xml:space="preserve"> object</w:t>
      </w:r>
      <w:r w:rsidR="000D377C">
        <w:rPr>
          <w:rFonts w:cstheme="minorHAnsi"/>
        </w:rPr>
        <w:t xml:space="preserve"> a collector can</w:t>
      </w:r>
      <w:r>
        <w:rPr>
          <w:rFonts w:cstheme="minorHAnsi"/>
        </w:rPr>
        <w:t xml:space="preserve"> insert</w:t>
      </w:r>
      <w:r w:rsidR="000D377C">
        <w:rPr>
          <w:rFonts w:cstheme="minorHAnsi"/>
        </w:rPr>
        <w:t xml:space="preserve"> their </w:t>
      </w:r>
      <w:r>
        <w:rPr>
          <w:rFonts w:cstheme="minorHAnsi"/>
        </w:rPr>
        <w:t>collected metric values to update those held within the HyperGlance server’s internal model.</w:t>
      </w:r>
    </w:p>
    <w:p w:rsidR="00513A1B" w:rsidRDefault="00513A1B" w:rsidP="00513A1B">
      <w:pPr>
        <w:pStyle w:val="Heading3"/>
      </w:pPr>
      <w:r>
        <w:lastRenderedPageBreak/>
        <w:t>Responding to requests for historical performance data</w:t>
      </w:r>
    </w:p>
    <w:p w:rsidR="007D62D2" w:rsidRDefault="007D62D2" w:rsidP="007D62D2">
      <w:r>
        <w:t>The HyperGlance server responds to requests from HyperGlance clients for historical performance data (to render in charts). A Collector can respond to those requests by specifying a “fetchClass” in a PerformanceDataCollectionPropertie</w:t>
      </w:r>
      <w:r w:rsidR="000D377C">
        <w:t>s bean in its plugin descriptor</w:t>
      </w:r>
      <w:r w:rsidR="00503775">
        <w:t xml:space="preserve"> </w:t>
      </w:r>
      <w:r w:rsidR="0089767A">
        <w:t xml:space="preserve">(see </w:t>
      </w:r>
      <w:r w:rsidR="00503775">
        <w:fldChar w:fldCharType="begin"/>
      </w:r>
      <w:r w:rsidR="00503775">
        <w:instrText xml:space="preserve"> REF _Ref297188010 \h </w:instrText>
      </w:r>
      <w:r w:rsidR="00503775">
        <w:fldChar w:fldCharType="separate"/>
      </w:r>
      <w:r w:rsidR="001D23D8">
        <w:t xml:space="preserve">Figure </w:t>
      </w:r>
      <w:r w:rsidR="001D23D8">
        <w:rPr>
          <w:noProof/>
        </w:rPr>
        <w:t>6</w:t>
      </w:r>
      <w:r w:rsidR="001D23D8">
        <w:t xml:space="preserve"> - performance collection properties</w:t>
      </w:r>
      <w:r w:rsidR="00503775">
        <w:fldChar w:fldCharType="end"/>
      </w:r>
      <w:r w:rsidR="0089767A">
        <w:t>)</w:t>
      </w:r>
      <w:r w:rsidR="000D377C">
        <w:t>.</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 xml:space="preserve"> * Interface intended for implementation by Collectors as the </w:t>
      </w:r>
      <w:r w:rsidRPr="007008FC">
        <w:rPr>
          <w:rFonts w:ascii="Courier New" w:hAnsi="Courier New" w:cs="Courier New"/>
          <w:color w:val="3F5FBF"/>
          <w:sz w:val="16"/>
          <w:szCs w:val="16"/>
          <w:u w:val="single"/>
        </w:rPr>
        <w:t>callback</w:t>
      </w:r>
      <w:r w:rsidRPr="007008FC">
        <w:rPr>
          <w:rFonts w:ascii="Courier New" w:hAnsi="Courier New" w:cs="Courier New"/>
          <w:color w:val="3F5FBF"/>
          <w:sz w:val="16"/>
          <w:szCs w:val="16"/>
        </w:rPr>
        <w:t xml:space="preserve"> entry point for requesting historical performance data.</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 xml:space="preserve">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w:t>
      </w:r>
      <w:r w:rsidRPr="007008FC">
        <w:rPr>
          <w:rFonts w:ascii="Courier New" w:hAnsi="Courier New" w:cs="Courier New"/>
          <w:b/>
          <w:bCs/>
          <w:color w:val="7F0055"/>
          <w:sz w:val="16"/>
          <w:szCs w:val="16"/>
        </w:rPr>
        <w:t>interface</w:t>
      </w:r>
      <w:r w:rsidRPr="007008FC">
        <w:rPr>
          <w:rFonts w:ascii="Courier New" w:hAnsi="Courier New" w:cs="Courier New"/>
          <w:color w:val="000000"/>
          <w:sz w:val="16"/>
          <w:szCs w:val="16"/>
        </w:rPr>
        <w:t xml:space="preserve"> </w:t>
      </w:r>
      <w:r w:rsidRPr="007008FC">
        <w:rPr>
          <w:rFonts w:ascii="Courier New" w:hAnsi="Courier New" w:cs="Courier New"/>
          <w:color w:val="000000"/>
          <w:sz w:val="16"/>
          <w:szCs w:val="16"/>
          <w:highlight w:val="lightGray"/>
        </w:rPr>
        <w:t>PerformanceFetcher</w:t>
      </w:r>
      <w:r w:rsidRPr="007008FC">
        <w:rPr>
          <w:rFonts w:ascii="Courier New" w:hAnsi="Courier New" w:cs="Courier New"/>
          <w:color w:val="000000"/>
          <w:sz w:val="16"/>
          <w:szCs w:val="16"/>
        </w:rPr>
        <w:t xml:space="preserve">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3F5FBF"/>
          <w:sz w:val="16"/>
          <w:szCs w:val="16"/>
        </w:rPr>
        <w:t>/**</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Invoked immediately before any requests for performance data.</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color w:val="7F7F9F"/>
          <w:sz w:val="16"/>
          <w:szCs w:val="16"/>
        </w:rPr>
        <w:t>&lt;p&gt;</w:t>
      </w:r>
      <w:r w:rsidRPr="007008FC">
        <w:rPr>
          <w:rFonts w:ascii="Courier New" w:hAnsi="Courier New" w:cs="Courier New"/>
          <w:color w:val="3F5FBF"/>
          <w:sz w:val="16"/>
          <w:szCs w:val="16"/>
        </w:rPr>
        <w:t xml:space="preserve"> This allows the Collector writer to perform any expensive setup steps that there may be in preparation for getting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performance data from the source.</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w:t>
      </w:r>
      <w:r w:rsidRPr="007008FC">
        <w:rPr>
          <w:rFonts w:ascii="Courier New" w:hAnsi="Courier New" w:cs="Courier New"/>
          <w:b/>
          <w:bCs/>
          <w:color w:val="7F0055"/>
          <w:sz w:val="16"/>
          <w:szCs w:val="16"/>
        </w:rPr>
        <w:t>void</w:t>
      </w:r>
      <w:r w:rsidRPr="007008FC">
        <w:rPr>
          <w:rFonts w:ascii="Courier New" w:hAnsi="Courier New" w:cs="Courier New"/>
          <w:color w:val="000000"/>
          <w:sz w:val="16"/>
          <w:szCs w:val="16"/>
        </w:rPr>
        <w:t xml:space="preserve"> onStart(MetricedEntity entity</w:t>
      </w:r>
      <w:r w:rsidR="006C4055">
        <w:rPr>
          <w:rFonts w:ascii="Courier New" w:hAnsi="Courier New" w:cs="Courier New"/>
          <w:color w:val="000000"/>
          <w:sz w:val="16"/>
          <w:szCs w:val="16"/>
        </w:rPr>
        <w:t>, ModelLookup lookup</w:t>
      </w:r>
      <w:r w:rsidRPr="007008FC">
        <w:rPr>
          <w:rFonts w:ascii="Courier New" w:hAnsi="Courier New" w:cs="Courier New"/>
          <w:color w:val="000000"/>
          <w:sz w:val="16"/>
          <w:szCs w:val="16"/>
        </w:rPr>
        <w:t>);</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p>
    <w:p w:rsidR="00EA1B54" w:rsidRPr="00EA1B54" w:rsidRDefault="007D62D2" w:rsidP="00EA1B54">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00EA1B54" w:rsidRPr="00EA1B54">
        <w:rPr>
          <w:rFonts w:ascii="Courier New" w:hAnsi="Courier New" w:cs="Courier New"/>
          <w:color w:val="3F5FBF"/>
          <w:sz w:val="16"/>
          <w:szCs w:val="16"/>
        </w:rPr>
        <w:t>/**</w:t>
      </w:r>
    </w:p>
    <w:p w:rsidR="00EA1B54" w:rsidRPr="00EA1B54" w:rsidRDefault="00EA1B54" w:rsidP="00EA1B54">
      <w:pPr>
        <w:autoSpaceDE w:val="0"/>
        <w:autoSpaceDN w:val="0"/>
        <w:adjustRightInd w:val="0"/>
        <w:spacing w:after="0" w:line="240" w:lineRule="auto"/>
        <w:rPr>
          <w:rFonts w:ascii="Courier New" w:hAnsi="Courier New" w:cs="Courier New"/>
          <w:sz w:val="16"/>
          <w:szCs w:val="16"/>
        </w:rPr>
      </w:pPr>
      <w:r w:rsidRPr="00EA1B54">
        <w:rPr>
          <w:rFonts w:ascii="Courier New" w:hAnsi="Courier New" w:cs="Courier New"/>
          <w:color w:val="3F5FBF"/>
          <w:sz w:val="16"/>
          <w:szCs w:val="16"/>
        </w:rPr>
        <w:tab/>
        <w:t xml:space="preserve"> * Gets performance related meta</w:t>
      </w:r>
      <w:r w:rsidRPr="00EA1B54">
        <w:rPr>
          <w:rFonts w:ascii="Courier New" w:hAnsi="Courier New" w:cs="Courier New"/>
          <w:color w:val="7F7F9F"/>
          <w:sz w:val="16"/>
          <w:szCs w:val="16"/>
        </w:rPr>
        <w:t>-</w:t>
      </w:r>
      <w:r w:rsidRPr="00EA1B54">
        <w:rPr>
          <w:rFonts w:ascii="Courier New" w:hAnsi="Courier New" w:cs="Courier New"/>
          <w:color w:val="3F5FBF"/>
          <w:sz w:val="16"/>
          <w:szCs w:val="16"/>
        </w:rPr>
        <w:t>data for the given entity.</w:t>
      </w:r>
    </w:p>
    <w:p w:rsidR="00EA1B54" w:rsidRPr="00EA1B54" w:rsidRDefault="00EA1B54" w:rsidP="00EA1B54">
      <w:pPr>
        <w:autoSpaceDE w:val="0"/>
        <w:autoSpaceDN w:val="0"/>
        <w:adjustRightInd w:val="0"/>
        <w:spacing w:after="0" w:line="240" w:lineRule="auto"/>
        <w:rPr>
          <w:rFonts w:ascii="Courier New" w:hAnsi="Courier New" w:cs="Courier New"/>
          <w:sz w:val="16"/>
          <w:szCs w:val="16"/>
        </w:rPr>
      </w:pPr>
      <w:r w:rsidRPr="00EA1B54">
        <w:rPr>
          <w:rFonts w:ascii="Courier New" w:hAnsi="Courier New" w:cs="Courier New"/>
          <w:color w:val="3F5FBF"/>
          <w:sz w:val="16"/>
          <w:szCs w:val="16"/>
        </w:rPr>
        <w:tab/>
        <w:t xml:space="preserve"> * </w:t>
      </w:r>
    </w:p>
    <w:p w:rsidR="00EA1B54" w:rsidRPr="00EA1B54" w:rsidRDefault="00EA1B54" w:rsidP="00EA1B54">
      <w:pPr>
        <w:autoSpaceDE w:val="0"/>
        <w:autoSpaceDN w:val="0"/>
        <w:adjustRightInd w:val="0"/>
        <w:spacing w:after="0" w:line="240" w:lineRule="auto"/>
        <w:rPr>
          <w:rFonts w:ascii="Courier New" w:hAnsi="Courier New" w:cs="Courier New"/>
          <w:sz w:val="16"/>
          <w:szCs w:val="16"/>
        </w:rPr>
      </w:pPr>
      <w:r w:rsidRPr="00EA1B54">
        <w:rPr>
          <w:rFonts w:ascii="Courier New" w:hAnsi="Courier New" w:cs="Courier New"/>
          <w:color w:val="3F5FBF"/>
          <w:sz w:val="16"/>
          <w:szCs w:val="16"/>
        </w:rPr>
        <w:tab/>
        <w:t xml:space="preserve"> * </w:t>
      </w:r>
      <w:r w:rsidRPr="00EA1B54">
        <w:rPr>
          <w:rFonts w:ascii="Courier New" w:hAnsi="Courier New" w:cs="Courier New"/>
          <w:color w:val="7F7F9F"/>
          <w:sz w:val="16"/>
          <w:szCs w:val="16"/>
        </w:rPr>
        <w:t>&lt;p&gt;</w:t>
      </w:r>
      <w:r w:rsidRPr="00EA1B54">
        <w:rPr>
          <w:rFonts w:ascii="Courier New" w:hAnsi="Courier New" w:cs="Courier New"/>
          <w:color w:val="3F5FBF"/>
          <w:sz w:val="16"/>
          <w:szCs w:val="16"/>
        </w:rPr>
        <w:t xml:space="preserve">Returning null (the default implementation) indicates the collector wishes </w:t>
      </w:r>
      <w:r w:rsidRPr="00EA1B54">
        <w:rPr>
          <w:rFonts w:ascii="Courier New" w:hAnsi="Courier New" w:cs="Courier New"/>
          <w:color w:val="3F5FBF"/>
          <w:sz w:val="16"/>
          <w:szCs w:val="16"/>
          <w:u w:val="single"/>
        </w:rPr>
        <w:t>fallback</w:t>
      </w:r>
      <w:r w:rsidRPr="00EA1B54">
        <w:rPr>
          <w:rFonts w:ascii="Courier New" w:hAnsi="Courier New" w:cs="Courier New"/>
          <w:color w:val="3F5FBF"/>
          <w:sz w:val="16"/>
          <w:szCs w:val="16"/>
        </w:rPr>
        <w:t xml:space="preserve"> to the </w:t>
      </w:r>
      <w:r w:rsidRPr="00EA1B54">
        <w:rPr>
          <w:rFonts w:ascii="Courier New" w:hAnsi="Courier New" w:cs="Courier New"/>
          <w:color w:val="7F7F9F"/>
          <w:sz w:val="16"/>
          <w:szCs w:val="16"/>
        </w:rPr>
        <w:t>&lt;code&gt;</w:t>
      </w:r>
      <w:r w:rsidRPr="00EA1B54">
        <w:rPr>
          <w:rFonts w:ascii="Courier New" w:hAnsi="Courier New" w:cs="Courier New"/>
          <w:color w:val="3F5FBF"/>
          <w:sz w:val="16"/>
          <w:szCs w:val="16"/>
        </w:rPr>
        <w:t>PerformanceMetaData</w:t>
      </w:r>
      <w:r w:rsidRPr="00EA1B54">
        <w:rPr>
          <w:rFonts w:ascii="Courier New" w:hAnsi="Courier New" w:cs="Courier New"/>
          <w:color w:val="7F7F9F"/>
          <w:sz w:val="16"/>
          <w:szCs w:val="16"/>
        </w:rPr>
        <w:t>&lt;/code&gt;</w:t>
      </w:r>
    </w:p>
    <w:p w:rsidR="00EA1B54" w:rsidRPr="00EA1B54" w:rsidRDefault="00EA1B54" w:rsidP="00EA1B54">
      <w:pPr>
        <w:autoSpaceDE w:val="0"/>
        <w:autoSpaceDN w:val="0"/>
        <w:adjustRightInd w:val="0"/>
        <w:spacing w:after="0" w:line="240" w:lineRule="auto"/>
        <w:rPr>
          <w:rFonts w:ascii="Courier New" w:hAnsi="Courier New" w:cs="Courier New"/>
          <w:sz w:val="16"/>
          <w:szCs w:val="16"/>
        </w:rPr>
      </w:pPr>
      <w:r w:rsidRPr="00EA1B54">
        <w:rPr>
          <w:rFonts w:ascii="Courier New" w:hAnsi="Courier New" w:cs="Courier New"/>
          <w:color w:val="3F5FBF"/>
          <w:sz w:val="16"/>
          <w:szCs w:val="16"/>
        </w:rPr>
        <w:tab/>
        <w:t xml:space="preserve"> * that was added to the </w:t>
      </w:r>
      <w:r w:rsidRPr="00EA1B54">
        <w:rPr>
          <w:rFonts w:ascii="Courier New" w:hAnsi="Courier New" w:cs="Courier New"/>
          <w:color w:val="7F7F9F"/>
          <w:sz w:val="16"/>
          <w:szCs w:val="16"/>
        </w:rPr>
        <w:t>&lt;code&gt;</w:t>
      </w:r>
      <w:r w:rsidRPr="00EA1B54">
        <w:rPr>
          <w:rFonts w:ascii="Courier New" w:hAnsi="Courier New" w:cs="Courier New"/>
          <w:color w:val="3F5FBF"/>
          <w:sz w:val="16"/>
          <w:szCs w:val="16"/>
        </w:rPr>
        <w:t>PerformanceDataCollectionProperties</w:t>
      </w:r>
      <w:r w:rsidRPr="00EA1B54">
        <w:rPr>
          <w:rFonts w:ascii="Courier New" w:hAnsi="Courier New" w:cs="Courier New"/>
          <w:color w:val="7F7F9F"/>
          <w:sz w:val="16"/>
          <w:szCs w:val="16"/>
        </w:rPr>
        <w:t>&lt;/code&gt;</w:t>
      </w:r>
      <w:r w:rsidRPr="00EA1B54">
        <w:rPr>
          <w:rFonts w:ascii="Courier New" w:hAnsi="Courier New" w:cs="Courier New"/>
          <w:color w:val="3F5FBF"/>
          <w:sz w:val="16"/>
          <w:szCs w:val="16"/>
        </w:rPr>
        <w:t xml:space="preserve"> bean.</w:t>
      </w:r>
    </w:p>
    <w:p w:rsidR="00EA1B54" w:rsidRPr="00EA1B54" w:rsidRDefault="00EA1B54" w:rsidP="00EA1B54">
      <w:pPr>
        <w:autoSpaceDE w:val="0"/>
        <w:autoSpaceDN w:val="0"/>
        <w:adjustRightInd w:val="0"/>
        <w:spacing w:after="0" w:line="240" w:lineRule="auto"/>
        <w:rPr>
          <w:rFonts w:ascii="Courier New" w:hAnsi="Courier New" w:cs="Courier New"/>
          <w:sz w:val="16"/>
          <w:szCs w:val="16"/>
        </w:rPr>
      </w:pPr>
      <w:r w:rsidRPr="00EA1B54">
        <w:rPr>
          <w:rFonts w:ascii="Courier New" w:hAnsi="Courier New" w:cs="Courier New"/>
          <w:color w:val="3F5FBF"/>
          <w:sz w:val="16"/>
          <w:szCs w:val="16"/>
        </w:rPr>
        <w:tab/>
        <w:t xml:space="preserve"> * </w:t>
      </w:r>
      <w:r w:rsidRPr="00EA1B54">
        <w:rPr>
          <w:rFonts w:ascii="Courier New" w:hAnsi="Courier New" w:cs="Courier New"/>
          <w:b/>
          <w:bCs/>
          <w:color w:val="7F9FBF"/>
          <w:sz w:val="16"/>
          <w:szCs w:val="16"/>
        </w:rPr>
        <w:t>@param</w:t>
      </w:r>
      <w:r w:rsidRPr="00EA1B54">
        <w:rPr>
          <w:rFonts w:ascii="Courier New" w:hAnsi="Courier New" w:cs="Courier New"/>
          <w:color w:val="3F5FBF"/>
          <w:sz w:val="16"/>
          <w:szCs w:val="16"/>
        </w:rPr>
        <w:t xml:space="preserve"> entity that we want performance data values for</w:t>
      </w:r>
    </w:p>
    <w:p w:rsidR="00EA1B54" w:rsidRPr="00EA1B54" w:rsidRDefault="00EA1B54" w:rsidP="00EA1B54">
      <w:pPr>
        <w:autoSpaceDE w:val="0"/>
        <w:autoSpaceDN w:val="0"/>
        <w:adjustRightInd w:val="0"/>
        <w:spacing w:after="0" w:line="240" w:lineRule="auto"/>
        <w:rPr>
          <w:rFonts w:ascii="Courier New" w:hAnsi="Courier New" w:cs="Courier New"/>
          <w:sz w:val="16"/>
          <w:szCs w:val="16"/>
        </w:rPr>
      </w:pPr>
      <w:r w:rsidRPr="00EA1B54">
        <w:rPr>
          <w:rFonts w:ascii="Courier New" w:hAnsi="Courier New" w:cs="Courier New"/>
          <w:color w:val="3F5FBF"/>
          <w:sz w:val="16"/>
          <w:szCs w:val="16"/>
        </w:rPr>
        <w:tab/>
        <w:t xml:space="preserve"> * </w:t>
      </w:r>
      <w:r w:rsidRPr="00EA1B54">
        <w:rPr>
          <w:rFonts w:ascii="Courier New" w:hAnsi="Courier New" w:cs="Courier New"/>
          <w:b/>
          <w:bCs/>
          <w:color w:val="7F9FBF"/>
          <w:sz w:val="16"/>
          <w:szCs w:val="16"/>
        </w:rPr>
        <w:t>@return</w:t>
      </w:r>
      <w:r w:rsidRPr="00EA1B54">
        <w:rPr>
          <w:rFonts w:ascii="Courier New" w:hAnsi="Courier New" w:cs="Courier New"/>
          <w:color w:val="3F5FBF"/>
          <w:sz w:val="16"/>
          <w:szCs w:val="16"/>
        </w:rPr>
        <w:t xml:space="preserve"> An instance of </w:t>
      </w:r>
      <w:r w:rsidRPr="00EA1B54">
        <w:rPr>
          <w:rFonts w:ascii="Courier New" w:hAnsi="Courier New" w:cs="Courier New"/>
          <w:color w:val="7F7F9F"/>
          <w:sz w:val="16"/>
          <w:szCs w:val="16"/>
        </w:rPr>
        <w:t>&lt;code&gt;</w:t>
      </w:r>
      <w:r w:rsidRPr="00EA1B54">
        <w:rPr>
          <w:rFonts w:ascii="Courier New" w:hAnsi="Courier New" w:cs="Courier New"/>
          <w:color w:val="3F5FBF"/>
          <w:sz w:val="16"/>
          <w:szCs w:val="16"/>
        </w:rPr>
        <w:t>PerformanceMetaData</w:t>
      </w:r>
      <w:r w:rsidRPr="00EA1B54">
        <w:rPr>
          <w:rFonts w:ascii="Courier New" w:hAnsi="Courier New" w:cs="Courier New"/>
          <w:color w:val="7F7F9F"/>
          <w:sz w:val="16"/>
          <w:szCs w:val="16"/>
        </w:rPr>
        <w:t>&lt;/code&gt;</w:t>
      </w:r>
      <w:r w:rsidRPr="00EA1B54">
        <w:rPr>
          <w:rFonts w:ascii="Courier New" w:hAnsi="Courier New" w:cs="Courier New"/>
          <w:color w:val="3F5FBF"/>
          <w:sz w:val="16"/>
          <w:szCs w:val="16"/>
        </w:rPr>
        <w:t xml:space="preserve"> relating to the entity, or null (see description).</w:t>
      </w:r>
    </w:p>
    <w:p w:rsidR="00EA1B54" w:rsidRDefault="00EA1B54" w:rsidP="00EA1B54">
      <w:pPr>
        <w:autoSpaceDE w:val="0"/>
        <w:autoSpaceDN w:val="0"/>
        <w:adjustRightInd w:val="0"/>
        <w:spacing w:after="0" w:line="240" w:lineRule="auto"/>
        <w:rPr>
          <w:rFonts w:ascii="Courier New" w:hAnsi="Courier New" w:cs="Courier New"/>
          <w:color w:val="000000"/>
          <w:sz w:val="16"/>
          <w:szCs w:val="16"/>
        </w:rPr>
      </w:pPr>
      <w:r w:rsidRPr="00EA1B54">
        <w:rPr>
          <w:rFonts w:ascii="Courier New" w:hAnsi="Courier New" w:cs="Courier New"/>
          <w:color w:val="3F5FBF"/>
          <w:sz w:val="16"/>
          <w:szCs w:val="16"/>
        </w:rPr>
        <w:tab/>
        <w:t xml:space="preserve"> */</w:t>
      </w:r>
      <w:r w:rsidR="007D62D2" w:rsidRPr="007008FC">
        <w:rPr>
          <w:rFonts w:ascii="Courier New" w:hAnsi="Courier New" w:cs="Courier New"/>
          <w:color w:val="000000"/>
          <w:sz w:val="16"/>
          <w:szCs w:val="16"/>
        </w:rPr>
        <w:tab/>
      </w:r>
    </w:p>
    <w:p w:rsidR="007D62D2" w:rsidRPr="007008FC" w:rsidRDefault="007D62D2" w:rsidP="00EA1B54">
      <w:pPr>
        <w:autoSpaceDE w:val="0"/>
        <w:autoSpaceDN w:val="0"/>
        <w:adjustRightInd w:val="0"/>
        <w:spacing w:after="0" w:line="240" w:lineRule="auto"/>
        <w:ind w:firstLine="720"/>
        <w:rPr>
          <w:rFonts w:ascii="Courier New" w:hAnsi="Courier New" w:cs="Courier New"/>
          <w:sz w:val="16"/>
          <w:szCs w:val="16"/>
        </w:rPr>
      </w:pP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String[] getDefaults(MetricedEntity entity);</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3F5FBF"/>
          <w:sz w:val="16"/>
          <w:szCs w:val="16"/>
        </w:rPr>
        <w:t>/**</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Invoked on each request for performance data.</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@param</w:t>
      </w:r>
      <w:r w:rsidRPr="007008FC">
        <w:rPr>
          <w:rFonts w:ascii="Courier New" w:hAnsi="Courier New" w:cs="Courier New"/>
          <w:color w:val="3F5FBF"/>
          <w:sz w:val="16"/>
          <w:szCs w:val="16"/>
        </w:rPr>
        <w:t xml:space="preserve"> entity that we want performance data values for</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@param</w:t>
      </w:r>
      <w:r w:rsidRPr="007008FC">
        <w:rPr>
          <w:rFonts w:ascii="Courier New" w:hAnsi="Courier New" w:cs="Courier New"/>
          <w:color w:val="3F5FBF"/>
          <w:sz w:val="16"/>
          <w:szCs w:val="16"/>
        </w:rPr>
        <w:t xml:space="preserve"> metricName of the metric</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@param</w:t>
      </w:r>
      <w:r w:rsidRPr="007008FC">
        <w:rPr>
          <w:rFonts w:ascii="Courier New" w:hAnsi="Courier New" w:cs="Courier New"/>
          <w:color w:val="3F5FBF"/>
          <w:sz w:val="16"/>
          <w:szCs w:val="16"/>
        </w:rPr>
        <w:t xml:space="preserve"> timePeriod that we want metric values for</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b/>
          <w:bCs/>
          <w:color w:val="7F9FBF"/>
          <w:sz w:val="16"/>
          <w:szCs w:val="16"/>
        </w:rPr>
        <w:t>@return</w:t>
      </w:r>
      <w:r w:rsidRPr="007008FC">
        <w:rPr>
          <w:rFonts w:ascii="Courier New" w:hAnsi="Courier New" w:cs="Courier New"/>
          <w:color w:val="3F5FBF"/>
          <w:sz w:val="16"/>
          <w:szCs w:val="16"/>
        </w:rPr>
        <w:t xml:space="preserve"> a </w:t>
      </w:r>
      <w:r w:rsidRPr="007008FC">
        <w:rPr>
          <w:rFonts w:ascii="Courier New" w:hAnsi="Courier New" w:cs="Courier New"/>
          <w:color w:val="7F7F9F"/>
          <w:sz w:val="16"/>
          <w:szCs w:val="16"/>
        </w:rPr>
        <w:t>&lt;code&gt;</w:t>
      </w:r>
      <w:r w:rsidRPr="007008FC">
        <w:rPr>
          <w:rFonts w:ascii="Courier New" w:hAnsi="Courier New" w:cs="Courier New"/>
          <w:color w:val="3F5FBF"/>
          <w:sz w:val="16"/>
          <w:szCs w:val="16"/>
        </w:rPr>
        <w:t>TimedValue[]</w:t>
      </w:r>
      <w:r w:rsidRPr="007008FC">
        <w:rPr>
          <w:rFonts w:ascii="Courier New" w:hAnsi="Courier New" w:cs="Courier New"/>
          <w:color w:val="7F7F9F"/>
          <w:sz w:val="16"/>
          <w:szCs w:val="16"/>
        </w:rPr>
        <w:t>&lt;/code&gt;</w:t>
      </w:r>
      <w:r w:rsidRPr="007008FC">
        <w:rPr>
          <w:rFonts w:ascii="Courier New" w:hAnsi="Courier New" w:cs="Courier New"/>
          <w:color w:val="3F5FBF"/>
          <w:sz w:val="16"/>
          <w:szCs w:val="16"/>
        </w:rPr>
        <w:t xml:space="preserve"> of metric values</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TimedValue[] getTimeSeries(MetricedEntity entity, String metricName, PeriodEnum timePeriod);</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color w:val="3F5FBF"/>
          <w:sz w:val="16"/>
          <w:szCs w:val="16"/>
        </w:rPr>
        <w:t>/**</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Invoked immediately after all requests for performance data in this phase of the collection </w:t>
      </w:r>
      <w:r w:rsidRPr="007008FC">
        <w:rPr>
          <w:rFonts w:ascii="Courier New" w:hAnsi="Courier New" w:cs="Courier New"/>
          <w:color w:val="3F5FBF"/>
          <w:sz w:val="16"/>
          <w:szCs w:val="16"/>
          <w:u w:val="single"/>
        </w:rPr>
        <w:t>lifecycle</w:t>
      </w:r>
      <w:r w:rsidRPr="007008FC">
        <w:rPr>
          <w:rFonts w:ascii="Courier New" w:hAnsi="Courier New" w:cs="Courier New"/>
          <w:color w:val="3F5FBF"/>
          <w:sz w:val="16"/>
          <w:szCs w:val="16"/>
        </w:rPr>
        <w:t xml:space="preserve"> have been performed.</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w:t>
      </w:r>
      <w:r w:rsidRPr="007008FC">
        <w:rPr>
          <w:rFonts w:ascii="Courier New" w:hAnsi="Courier New" w:cs="Courier New"/>
          <w:color w:val="7F7F9F"/>
          <w:sz w:val="16"/>
          <w:szCs w:val="16"/>
        </w:rPr>
        <w:t>&lt;p&gt;</w:t>
      </w:r>
      <w:r w:rsidRPr="007008FC">
        <w:rPr>
          <w:rFonts w:ascii="Courier New" w:hAnsi="Courier New" w:cs="Courier New"/>
          <w:color w:val="3F5FBF"/>
          <w:sz w:val="16"/>
          <w:szCs w:val="16"/>
        </w:rPr>
        <w:t xml:space="preserve"> This allows the Collector writer to dispose of anything they may have been caching or close any sessions they may have been</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 holding open.</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3F5FBF"/>
          <w:sz w:val="16"/>
          <w:szCs w:val="16"/>
        </w:rPr>
        <w:tab/>
        <w:t xml:space="preserve"> */</w:t>
      </w:r>
    </w:p>
    <w:p w:rsidR="007D62D2" w:rsidRPr="007008FC" w:rsidRDefault="007D62D2" w:rsidP="007D62D2">
      <w:pPr>
        <w:autoSpaceDE w:val="0"/>
        <w:autoSpaceDN w:val="0"/>
        <w:adjustRightInd w:val="0"/>
        <w:spacing w:after="0" w:line="240" w:lineRule="auto"/>
        <w:rPr>
          <w:rFonts w:ascii="Courier New" w:hAnsi="Courier New" w:cs="Courier New"/>
          <w:sz w:val="16"/>
          <w:szCs w:val="16"/>
        </w:rPr>
      </w:pPr>
      <w:r w:rsidRPr="007008FC">
        <w:rPr>
          <w:rFonts w:ascii="Courier New" w:hAnsi="Courier New" w:cs="Courier New"/>
          <w:color w:val="000000"/>
          <w:sz w:val="16"/>
          <w:szCs w:val="16"/>
        </w:rPr>
        <w:tab/>
      </w:r>
      <w:r w:rsidRPr="007008FC">
        <w:rPr>
          <w:rFonts w:ascii="Courier New" w:hAnsi="Courier New" w:cs="Courier New"/>
          <w:b/>
          <w:bCs/>
          <w:color w:val="7F0055"/>
          <w:sz w:val="16"/>
          <w:szCs w:val="16"/>
        </w:rPr>
        <w:t>public</w:t>
      </w:r>
      <w:r w:rsidRPr="007008FC">
        <w:rPr>
          <w:rFonts w:ascii="Courier New" w:hAnsi="Courier New" w:cs="Courier New"/>
          <w:color w:val="000000"/>
          <w:sz w:val="16"/>
          <w:szCs w:val="16"/>
        </w:rPr>
        <w:t xml:space="preserve"> </w:t>
      </w:r>
      <w:r w:rsidRPr="007008FC">
        <w:rPr>
          <w:rFonts w:ascii="Courier New" w:hAnsi="Courier New" w:cs="Courier New"/>
          <w:b/>
          <w:bCs/>
          <w:color w:val="7F0055"/>
          <w:sz w:val="16"/>
          <w:szCs w:val="16"/>
        </w:rPr>
        <w:t>void</w:t>
      </w:r>
      <w:r w:rsidRPr="007008FC">
        <w:rPr>
          <w:rFonts w:ascii="Courier New" w:hAnsi="Courier New" w:cs="Courier New"/>
          <w:color w:val="000000"/>
          <w:sz w:val="16"/>
          <w:szCs w:val="16"/>
        </w:rPr>
        <w:t xml:space="preserve"> onFinished(MetricedEntity entity);</w:t>
      </w:r>
    </w:p>
    <w:p w:rsidR="0073390A" w:rsidRPr="007008FC" w:rsidRDefault="007D62D2" w:rsidP="0089767A">
      <w:pPr>
        <w:keepNext/>
        <w:rPr>
          <w:rFonts w:ascii="Courier New" w:hAnsi="Courier New" w:cs="Courier New"/>
          <w:sz w:val="16"/>
          <w:szCs w:val="16"/>
        </w:rPr>
      </w:pPr>
      <w:r w:rsidRPr="007008FC">
        <w:rPr>
          <w:rFonts w:ascii="Courier New" w:hAnsi="Courier New" w:cs="Courier New"/>
          <w:color w:val="000000"/>
          <w:sz w:val="16"/>
          <w:szCs w:val="16"/>
        </w:rPr>
        <w:t>}</w:t>
      </w:r>
    </w:p>
    <w:p w:rsidR="007D62D2" w:rsidRDefault="0089767A" w:rsidP="0089767A">
      <w:pPr>
        <w:pStyle w:val="Caption"/>
      </w:pPr>
      <w:r>
        <w:t xml:space="preserve">Figure </w:t>
      </w:r>
      <w:fldSimple w:instr=" SEQ Figure \* ARABIC ">
        <w:r w:rsidR="001D23D8">
          <w:rPr>
            <w:noProof/>
          </w:rPr>
          <w:t>8</w:t>
        </w:r>
      </w:fldSimple>
      <w:r>
        <w:t xml:space="preserve"> - PerformanceFetcher interface</w:t>
      </w:r>
    </w:p>
    <w:p w:rsidR="0089767A" w:rsidRPr="0089767A" w:rsidRDefault="0089767A" w:rsidP="0089767A"/>
    <w:p w:rsidR="00513A1B" w:rsidRDefault="00F07CBC" w:rsidP="00513A1B">
      <w:pPr>
        <w:pStyle w:val="Heading2"/>
      </w:pPr>
      <w:r>
        <w:t>D</w:t>
      </w:r>
      <w:r w:rsidR="00513A1B">
        <w:t>ata refinement steps</w:t>
      </w:r>
    </w:p>
    <w:p w:rsidR="004C4096" w:rsidRDefault="00944C00" w:rsidP="0073390A">
      <w:r>
        <w:t>Once</w:t>
      </w:r>
      <w:r w:rsidR="000D377C">
        <w:t xml:space="preserve"> the</w:t>
      </w:r>
      <w:r>
        <w:t xml:space="preserve"> HyperGlance</w:t>
      </w:r>
      <w:r w:rsidR="000D377C">
        <w:t xml:space="preserve"> Server</w:t>
      </w:r>
      <w:r>
        <w:t xml:space="preserve"> has completed data collection, </w:t>
      </w:r>
      <w:r w:rsidR="0081710B">
        <w:t>a collector plugin</w:t>
      </w:r>
      <w:r>
        <w:t xml:space="preserve"> can specify data refinement steps </w:t>
      </w:r>
      <w:r w:rsidR="0081710B">
        <w:t xml:space="preserve">to post-process the model </w:t>
      </w:r>
      <w:r>
        <w:t xml:space="preserve">before </w:t>
      </w:r>
      <w:r w:rsidR="0081710B">
        <w:t>it</w:t>
      </w:r>
      <w:r>
        <w:t xml:space="preserve"> is made available to a</w:t>
      </w:r>
      <w:r w:rsidR="0081710B">
        <w:t xml:space="preserve"> HyperGlance</w:t>
      </w:r>
      <w:r w:rsidR="004C4096">
        <w:t xml:space="preserve"> client.</w:t>
      </w:r>
    </w:p>
    <w:p w:rsidR="006C4055" w:rsidRDefault="006C4055" w:rsidP="0073390A">
      <w:r>
        <w:t xml:space="preserve">Refinements are executed in three passes and an individual refinement can be placed into one of those three passes. All refinements across all collectors in a pass are guaranteed to have executed before any refinements in a subsequent pass; allowing refinements to have dependencies. It is </w:t>
      </w:r>
      <w:r>
        <w:lastRenderedPageBreak/>
        <w:t>therefore recommended to use the following convention when deciding which pass to place a refinement in:</w:t>
      </w:r>
    </w:p>
    <w:p w:rsidR="006C4055" w:rsidRDefault="006C4055" w:rsidP="006C4055">
      <w:pPr>
        <w:pStyle w:val="ListParagraph"/>
        <w:numPr>
          <w:ilvl w:val="0"/>
          <w:numId w:val="7"/>
        </w:numPr>
      </w:pPr>
      <w:r w:rsidRPr="006C4055">
        <w:rPr>
          <w:b/>
        </w:rPr>
        <w:t>First-pass:</w:t>
      </w:r>
      <w:r>
        <w:t xml:space="preserve"> Place ‘mutative’ refinements in this pass, those that change attributes on existing entities. This allows subsequent passes to benefit from the additional information.</w:t>
      </w:r>
    </w:p>
    <w:p w:rsidR="006C4055" w:rsidRDefault="006C4055" w:rsidP="006C4055">
      <w:pPr>
        <w:pStyle w:val="ListParagraph"/>
        <w:numPr>
          <w:ilvl w:val="0"/>
          <w:numId w:val="7"/>
        </w:numPr>
      </w:pPr>
      <w:r w:rsidRPr="006C4055">
        <w:rPr>
          <w:b/>
        </w:rPr>
        <w:t>Second-pass:</w:t>
      </w:r>
      <w:r>
        <w:t xml:space="preserve">  Place ‘additive’ refinements in this pass, those that contribute additional elements to the model such as merge-hints or postulated links.</w:t>
      </w:r>
    </w:p>
    <w:p w:rsidR="006C4055" w:rsidRDefault="006C4055" w:rsidP="006C4055">
      <w:pPr>
        <w:pStyle w:val="ListParagraph"/>
        <w:numPr>
          <w:ilvl w:val="0"/>
          <w:numId w:val="7"/>
        </w:numPr>
      </w:pPr>
      <w:r w:rsidRPr="006C4055">
        <w:rPr>
          <w:b/>
        </w:rPr>
        <w:t>Third-pass:</w:t>
      </w:r>
      <w:r>
        <w:t xml:space="preserve"> Place ‘filtering’ refinements in this pass, those that remove model elements or attributes. By placing them in the final pass it prevents removing information that a later refinement might want to use; filters are also most often used to alter the boundaries between different collectors’ topologies which is typically constructed by merge-hints in the second pass.</w:t>
      </w:r>
    </w:p>
    <w:p w:rsidR="00E410CC" w:rsidRDefault="00E410CC" w:rsidP="00E410CC">
      <w:r>
        <w:t>Example plugin descriptor fragment: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8080"/>
          <w:sz w:val="16"/>
          <w:szCs w:val="16"/>
        </w:rPr>
        <w:t>&lt;</w:t>
      </w:r>
      <w:r w:rsidRPr="006C4055">
        <w:rPr>
          <w:rFonts w:ascii="Courier New" w:hAnsi="Courier New" w:cs="Courier New"/>
          <w:color w:val="3F7F7F"/>
          <w:sz w:val="16"/>
          <w:szCs w:val="16"/>
        </w:rPr>
        <w:t>property</w:t>
      </w:r>
      <w:r w:rsidRPr="006C4055">
        <w:rPr>
          <w:rFonts w:ascii="Courier New" w:hAnsi="Courier New" w:cs="Courier New"/>
          <w:sz w:val="16"/>
          <w:szCs w:val="16"/>
        </w:rPr>
        <w:t xml:space="preserve"> </w:t>
      </w:r>
      <w:r w:rsidRPr="006C4055">
        <w:rPr>
          <w:rFonts w:ascii="Courier New" w:hAnsi="Courier New" w:cs="Courier New"/>
          <w:color w:val="7F007F"/>
          <w:sz w:val="16"/>
          <w:szCs w:val="16"/>
        </w:rPr>
        <w:t>name</w:t>
      </w:r>
      <w:r w:rsidRPr="006C4055">
        <w:rPr>
          <w:rFonts w:ascii="Courier New" w:hAnsi="Courier New" w:cs="Courier New"/>
          <w:color w:val="000000"/>
          <w:sz w:val="16"/>
          <w:szCs w:val="16"/>
        </w:rPr>
        <w:t>=</w:t>
      </w:r>
      <w:r w:rsidRPr="006C4055">
        <w:rPr>
          <w:rFonts w:ascii="Courier New" w:hAnsi="Courier New" w:cs="Courier New"/>
          <w:i/>
          <w:iCs/>
          <w:color w:val="2A00FF"/>
          <w:sz w:val="16"/>
          <w:szCs w:val="16"/>
        </w:rPr>
        <w:t>"firstPassRefinementClasses"</w:t>
      </w:r>
      <w:r w:rsidRPr="006C4055">
        <w:rPr>
          <w:rFonts w:ascii="Courier New" w:hAnsi="Courier New" w:cs="Courier New"/>
          <w:color w:val="008080"/>
          <w:sz w:val="16"/>
          <w:szCs w:val="16"/>
        </w:rPr>
        <w:t>&gt;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8080"/>
          <w:sz w:val="16"/>
          <w:szCs w:val="16"/>
        </w:rPr>
        <w:t>&lt;</w:t>
      </w:r>
      <w:r w:rsidRPr="006C4055">
        <w:rPr>
          <w:rFonts w:ascii="Courier New" w:hAnsi="Courier New" w:cs="Courier New"/>
          <w:color w:val="3F7F7F"/>
          <w:sz w:val="16"/>
          <w:szCs w:val="16"/>
        </w:rPr>
        <w:t>list</w:t>
      </w:r>
      <w:r w:rsidRPr="006C4055">
        <w:rPr>
          <w:rFonts w:ascii="Courier New" w:hAnsi="Courier New" w:cs="Courier New"/>
          <w:sz w:val="16"/>
          <w:szCs w:val="16"/>
        </w:rPr>
        <w:t xml:space="preserve"> </w:t>
      </w:r>
      <w:r w:rsidRPr="006C4055">
        <w:rPr>
          <w:rFonts w:ascii="Courier New" w:hAnsi="Courier New" w:cs="Courier New"/>
          <w:color w:val="7F007F"/>
          <w:sz w:val="16"/>
          <w:szCs w:val="16"/>
        </w:rPr>
        <w:t>class</w:t>
      </w:r>
      <w:r w:rsidRPr="006C4055">
        <w:rPr>
          <w:rFonts w:ascii="Courier New" w:hAnsi="Courier New" w:cs="Courier New"/>
          <w:color w:val="000000"/>
          <w:sz w:val="16"/>
          <w:szCs w:val="16"/>
        </w:rPr>
        <w:t>=</w:t>
      </w:r>
      <w:r w:rsidRPr="006C4055">
        <w:rPr>
          <w:rFonts w:ascii="Courier New" w:hAnsi="Courier New" w:cs="Courier New"/>
          <w:i/>
          <w:iCs/>
          <w:color w:val="2A00FF"/>
          <w:sz w:val="16"/>
          <w:szCs w:val="16"/>
        </w:rPr>
        <w:t>"java.util.ArrayList"</w:t>
      </w:r>
      <w:r w:rsidRPr="006C4055">
        <w:rPr>
          <w:rFonts w:ascii="Courier New" w:hAnsi="Courier New" w:cs="Courier New"/>
          <w:sz w:val="16"/>
          <w:szCs w:val="16"/>
        </w:rPr>
        <w:t xml:space="preserve"> </w:t>
      </w:r>
      <w:r w:rsidRPr="006C4055">
        <w:rPr>
          <w:rFonts w:ascii="Courier New" w:hAnsi="Courier New" w:cs="Courier New"/>
          <w:color w:val="7F007F"/>
          <w:sz w:val="16"/>
          <w:szCs w:val="16"/>
        </w:rPr>
        <w:t>elementClass</w:t>
      </w:r>
      <w:r w:rsidRPr="006C4055">
        <w:rPr>
          <w:rFonts w:ascii="Courier New" w:hAnsi="Courier New" w:cs="Courier New"/>
          <w:color w:val="000000"/>
          <w:sz w:val="16"/>
          <w:szCs w:val="16"/>
        </w:rPr>
        <w:t>=</w:t>
      </w:r>
      <w:r w:rsidRPr="006C4055">
        <w:rPr>
          <w:rFonts w:ascii="Courier New" w:hAnsi="Courier New" w:cs="Courier New"/>
          <w:i/>
          <w:iCs/>
          <w:color w:val="2A00FF"/>
          <w:sz w:val="16"/>
          <w:szCs w:val="16"/>
        </w:rPr>
        <w:t>"java.lang.String"</w:t>
      </w:r>
      <w:r w:rsidRPr="006C4055">
        <w:rPr>
          <w:rFonts w:ascii="Courier New" w:hAnsi="Courier New" w:cs="Courier New"/>
          <w:color w:val="008080"/>
          <w:sz w:val="16"/>
          <w:szCs w:val="16"/>
        </w:rPr>
        <w:t>&gt;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8080"/>
          <w:sz w:val="16"/>
          <w:szCs w:val="16"/>
        </w:rPr>
        <w:t>&lt;</w:t>
      </w:r>
      <w:r w:rsidRPr="006C4055">
        <w:rPr>
          <w:rFonts w:ascii="Courier New" w:hAnsi="Courier New" w:cs="Courier New"/>
          <w:color w:val="3F7F7F"/>
          <w:sz w:val="16"/>
          <w:szCs w:val="16"/>
        </w:rPr>
        <w:t>value</w:t>
      </w:r>
      <w:r w:rsidRPr="006C4055">
        <w:rPr>
          <w:rFonts w:ascii="Courier New" w:hAnsi="Courier New" w:cs="Courier New"/>
          <w:color w:val="008080"/>
          <w:sz w:val="16"/>
          <w:szCs w:val="16"/>
        </w:rPr>
        <w:t>&gt;</w:t>
      </w:r>
      <w:r w:rsidRPr="007008FC">
        <w:rPr>
          <w:rFonts w:ascii="Courier New" w:hAnsi="Courier New" w:cs="Courier New"/>
          <w:color w:val="000000"/>
          <w:sz w:val="16"/>
          <w:szCs w:val="16"/>
        </w:rPr>
        <w:t>com.acme.ExampleNodeRefinement</w:t>
      </w:r>
      <w:r w:rsidRPr="006C4055">
        <w:rPr>
          <w:rFonts w:ascii="Courier New" w:hAnsi="Courier New" w:cs="Courier New"/>
          <w:color w:val="008080"/>
          <w:sz w:val="16"/>
          <w:szCs w:val="16"/>
        </w:rPr>
        <w:t>&lt;/</w:t>
      </w:r>
      <w:r w:rsidRPr="006C4055">
        <w:rPr>
          <w:rFonts w:ascii="Courier New" w:hAnsi="Courier New" w:cs="Courier New"/>
          <w:color w:val="3F7F7F"/>
          <w:sz w:val="16"/>
          <w:szCs w:val="16"/>
        </w:rPr>
        <w:t>value</w:t>
      </w:r>
      <w:r w:rsidRPr="006C4055">
        <w:rPr>
          <w:rFonts w:ascii="Courier New" w:hAnsi="Courier New" w:cs="Courier New"/>
          <w:color w:val="008080"/>
          <w:sz w:val="16"/>
          <w:szCs w:val="16"/>
        </w:rPr>
        <w:t>&gt;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8080"/>
          <w:sz w:val="16"/>
          <w:szCs w:val="16"/>
        </w:rPr>
        <w:t>&lt;/</w:t>
      </w:r>
      <w:r w:rsidRPr="006C4055">
        <w:rPr>
          <w:rFonts w:ascii="Courier New" w:hAnsi="Courier New" w:cs="Courier New"/>
          <w:color w:val="3F7F7F"/>
          <w:sz w:val="16"/>
          <w:szCs w:val="16"/>
        </w:rPr>
        <w:t>list</w:t>
      </w:r>
      <w:r w:rsidRPr="006C4055">
        <w:rPr>
          <w:rFonts w:ascii="Courier New" w:hAnsi="Courier New" w:cs="Courier New"/>
          <w:color w:val="008080"/>
          <w:sz w:val="16"/>
          <w:szCs w:val="16"/>
        </w:rPr>
        <w:t>&gt;</w:t>
      </w:r>
    </w:p>
    <w:p w:rsidR="006C4055" w:rsidRPr="006C4055" w:rsidRDefault="006C4055" w:rsidP="006C4055">
      <w:pPr>
        <w:keepNext/>
        <w:rPr>
          <w:rFonts w:ascii="Courier New" w:hAnsi="Courier New" w:cs="Courier New"/>
          <w:color w:val="008080"/>
          <w:sz w:val="16"/>
          <w:szCs w:val="16"/>
        </w:rPr>
      </w:pPr>
      <w:r w:rsidRPr="006C4055">
        <w:rPr>
          <w:rFonts w:ascii="Courier New" w:hAnsi="Courier New" w:cs="Courier New"/>
          <w:color w:val="000000"/>
          <w:sz w:val="16"/>
          <w:szCs w:val="16"/>
        </w:rPr>
        <w:tab/>
      </w:r>
      <w:r w:rsidRPr="006C4055">
        <w:rPr>
          <w:rFonts w:ascii="Courier New" w:hAnsi="Courier New" w:cs="Courier New"/>
          <w:color w:val="000000"/>
          <w:sz w:val="16"/>
          <w:szCs w:val="16"/>
        </w:rPr>
        <w:tab/>
      </w:r>
      <w:r w:rsidRPr="006C4055">
        <w:rPr>
          <w:rFonts w:ascii="Courier New" w:hAnsi="Courier New" w:cs="Courier New"/>
          <w:color w:val="008080"/>
          <w:sz w:val="16"/>
          <w:szCs w:val="16"/>
        </w:rPr>
        <w:t>&lt;/</w:t>
      </w:r>
      <w:r w:rsidRPr="006C4055">
        <w:rPr>
          <w:rFonts w:ascii="Courier New" w:hAnsi="Courier New" w:cs="Courier New"/>
          <w:color w:val="3F7F7F"/>
          <w:sz w:val="16"/>
          <w:szCs w:val="16"/>
        </w:rPr>
        <w:t>property</w:t>
      </w:r>
      <w:r w:rsidRPr="006C4055">
        <w:rPr>
          <w:rFonts w:ascii="Courier New" w:hAnsi="Courier New" w:cs="Courier New"/>
          <w:color w:val="008080"/>
          <w:sz w:val="16"/>
          <w:szCs w:val="16"/>
        </w:rPr>
        <w:t>&gt;</w:t>
      </w:r>
    </w:p>
    <w:p w:rsidR="0089767A" w:rsidRDefault="0089767A" w:rsidP="0089767A">
      <w:pPr>
        <w:pStyle w:val="Caption"/>
      </w:pPr>
      <w:r>
        <w:t xml:space="preserve">Figure </w:t>
      </w:r>
      <w:fldSimple w:instr=" SEQ Figure \* ARABIC ">
        <w:r w:rsidR="001D23D8">
          <w:rPr>
            <w:noProof/>
          </w:rPr>
          <w:t>9</w:t>
        </w:r>
      </w:fldSimple>
      <w:r>
        <w:t xml:space="preserve"> - refinement class descriptor</w:t>
      </w:r>
    </w:p>
    <w:p w:rsidR="00552747" w:rsidRDefault="00BA5729" w:rsidP="00552747">
      <w:r>
        <w:t xml:space="preserve">A refinement class </w:t>
      </w:r>
      <w:r w:rsidR="00552747">
        <w:t>must implement</w:t>
      </w:r>
      <w:r w:rsidR="006C4055">
        <w:t xml:space="preserve"> </w:t>
      </w:r>
      <w:r w:rsidR="00552747">
        <w:t>RefinementExecutor</w:t>
      </w:r>
      <w:r w:rsidR="006C4055">
        <w:t xml:space="preserve"> </w:t>
      </w:r>
      <w:r w:rsidR="00552747">
        <w:t>which has the interface</w:t>
      </w:r>
      <w:r w:rsidR="004C4096">
        <w:t xml:space="preserve"> given below.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 Interface intended for implementation by Collectors as the </w:t>
      </w:r>
      <w:r w:rsidRPr="006C4055">
        <w:rPr>
          <w:rFonts w:ascii="Courier New" w:hAnsi="Courier New" w:cs="Courier New"/>
          <w:color w:val="3F5FBF"/>
          <w:sz w:val="16"/>
          <w:szCs w:val="16"/>
          <w:u w:val="single"/>
        </w:rPr>
        <w:t>callback</w:t>
      </w:r>
      <w:r w:rsidRPr="006C4055">
        <w:rPr>
          <w:rFonts w:ascii="Courier New" w:hAnsi="Courier New" w:cs="Courier New"/>
          <w:color w:val="3F5FBF"/>
          <w:sz w:val="16"/>
          <w:szCs w:val="16"/>
        </w:rPr>
        <w:t xml:space="preserve"> entry point for topology data refinement processing.</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 </w:t>
      </w:r>
      <w:r w:rsidRPr="006C4055">
        <w:rPr>
          <w:rFonts w:ascii="Courier New" w:hAnsi="Courier New" w:cs="Courier New"/>
          <w:color w:val="7F7F9F"/>
          <w:sz w:val="16"/>
          <w:szCs w:val="16"/>
        </w:rPr>
        <w:t>&lt;p&gt;</w:t>
      </w:r>
      <w:r w:rsidRPr="006C4055">
        <w:rPr>
          <w:rFonts w:ascii="Courier New" w:hAnsi="Courier New" w:cs="Courier New"/>
          <w:color w:val="3F5FBF"/>
          <w:sz w:val="16"/>
          <w:szCs w:val="16"/>
        </w:rPr>
        <w:t xml:space="preserve"> The </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execute()</w:t>
      </w:r>
      <w:r w:rsidRPr="006C4055">
        <w:rPr>
          <w:rFonts w:ascii="Courier New" w:hAnsi="Courier New" w:cs="Courier New"/>
          <w:color w:val="7F7F9F"/>
          <w:sz w:val="16"/>
          <w:szCs w:val="16"/>
        </w:rPr>
        <w:t>&lt;/code&gt;</w:t>
      </w:r>
      <w:r w:rsidRPr="006C4055">
        <w:rPr>
          <w:rFonts w:ascii="Courier New" w:hAnsi="Courier New" w:cs="Courier New"/>
          <w:color w:val="3F5FBF"/>
          <w:sz w:val="16"/>
          <w:szCs w:val="16"/>
        </w:rPr>
        <w:t xml:space="preserve"> method on this class is invoked as part of the HyperGlance server's data refinement phase.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 xml:space="preserv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b/>
          <w:bCs/>
          <w:color w:val="7F0055"/>
          <w:sz w:val="16"/>
          <w:szCs w:val="16"/>
        </w:rPr>
        <w:t>public</w:t>
      </w:r>
      <w:r w:rsidRPr="006C4055">
        <w:rPr>
          <w:rFonts w:ascii="Courier New" w:hAnsi="Courier New" w:cs="Courier New"/>
          <w:color w:val="000000"/>
          <w:sz w:val="16"/>
          <w:szCs w:val="16"/>
        </w:rPr>
        <w:t xml:space="preserve"> </w:t>
      </w:r>
      <w:r w:rsidRPr="006C4055">
        <w:rPr>
          <w:rFonts w:ascii="Courier New" w:hAnsi="Courier New" w:cs="Courier New"/>
          <w:b/>
          <w:bCs/>
          <w:color w:val="7F0055"/>
          <w:sz w:val="16"/>
          <w:szCs w:val="16"/>
        </w:rPr>
        <w:t>interface</w:t>
      </w:r>
      <w:r w:rsidRPr="006C4055">
        <w:rPr>
          <w:rFonts w:ascii="Courier New" w:hAnsi="Courier New" w:cs="Courier New"/>
          <w:color w:val="000000"/>
          <w:sz w:val="16"/>
          <w:szCs w:val="16"/>
        </w:rPr>
        <w:t xml:space="preserve"> RefinementExecutor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color w:val="3F5FBF"/>
          <w:sz w:val="16"/>
          <w:szCs w:val="16"/>
        </w:rPr>
        <w: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color w:val="3F5FBF"/>
          <w:sz w:val="16"/>
          <w:szCs w:val="16"/>
          <w:u w:val="single"/>
        </w:rPr>
        <w:t>Callback</w:t>
      </w:r>
      <w:r w:rsidRPr="006C4055">
        <w:rPr>
          <w:rFonts w:ascii="Courier New" w:hAnsi="Courier New" w:cs="Courier New"/>
          <w:color w:val="3F5FBF"/>
          <w:sz w:val="16"/>
          <w:szCs w:val="16"/>
        </w:rPr>
        <w:t xml:space="preserve"> method invoked as part of the HyperGlance server's data refinement phase.</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CollectorPluginDescriptor</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ModelRefinement</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 </w:t>
      </w:r>
      <w:r w:rsidRPr="006C4055">
        <w:rPr>
          <w:rFonts w:ascii="Courier New" w:hAnsi="Courier New" w:cs="Courier New"/>
          <w:b/>
          <w:bCs/>
          <w:color w:val="7F9FBF"/>
          <w:sz w:val="16"/>
          <w:szCs w:val="16"/>
        </w:rPr>
        <w:t>@see</w:t>
      </w:r>
      <w:r w:rsidRPr="006C4055">
        <w:rPr>
          <w:rFonts w:ascii="Courier New" w:hAnsi="Courier New" w:cs="Courier New"/>
          <w:color w:val="3F5FBF"/>
          <w:sz w:val="16"/>
          <w:szCs w:val="16"/>
        </w:rPr>
        <w:t xml:space="preserve"> ModelLookup</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3F5FBF"/>
          <w:sz w:val="16"/>
          <w:szCs w:val="16"/>
        </w:rPr>
        <w:tab/>
        <w:t xml:space="preserve"> */</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r w:rsidRPr="006C4055">
        <w:rPr>
          <w:rFonts w:ascii="Courier New" w:hAnsi="Courier New" w:cs="Courier New"/>
          <w:b/>
          <w:bCs/>
          <w:color w:val="7F0055"/>
          <w:sz w:val="16"/>
          <w:szCs w:val="16"/>
        </w:rPr>
        <w:t>public</w:t>
      </w:r>
      <w:r w:rsidRPr="006C4055">
        <w:rPr>
          <w:rFonts w:ascii="Courier New" w:hAnsi="Courier New" w:cs="Courier New"/>
          <w:color w:val="000000"/>
          <w:sz w:val="16"/>
          <w:szCs w:val="16"/>
        </w:rPr>
        <w:t xml:space="preserve"> </w:t>
      </w:r>
      <w:r w:rsidRPr="006C4055">
        <w:rPr>
          <w:rFonts w:ascii="Courier New" w:hAnsi="Courier New" w:cs="Courier New"/>
          <w:b/>
          <w:bCs/>
          <w:color w:val="7F0055"/>
          <w:sz w:val="16"/>
          <w:szCs w:val="16"/>
        </w:rPr>
        <w:t>void</w:t>
      </w:r>
      <w:r w:rsidRPr="006C4055">
        <w:rPr>
          <w:rFonts w:ascii="Courier New" w:hAnsi="Courier New" w:cs="Courier New"/>
          <w:color w:val="000000"/>
          <w:sz w:val="16"/>
          <w:szCs w:val="16"/>
        </w:rPr>
        <w:t xml:space="preserve"> execute(CollectorPluginDescriptor pluginDescriptor, ModelRefinement modelRefinement, ModelLookup dataModel);</w:t>
      </w:r>
    </w:p>
    <w:p w:rsidR="006C4055" w:rsidRPr="006C4055" w:rsidRDefault="006C4055" w:rsidP="006C4055">
      <w:pPr>
        <w:autoSpaceDE w:val="0"/>
        <w:autoSpaceDN w:val="0"/>
        <w:adjustRightInd w:val="0"/>
        <w:spacing w:after="0" w:line="240" w:lineRule="auto"/>
        <w:rPr>
          <w:rFonts w:ascii="Courier New" w:hAnsi="Courier New" w:cs="Courier New"/>
          <w:sz w:val="16"/>
          <w:szCs w:val="16"/>
        </w:rPr>
      </w:pPr>
      <w:r w:rsidRPr="006C4055">
        <w:rPr>
          <w:rFonts w:ascii="Courier New" w:hAnsi="Courier New" w:cs="Courier New"/>
          <w:color w:val="000000"/>
          <w:sz w:val="16"/>
          <w:szCs w:val="16"/>
        </w:rPr>
        <w:tab/>
      </w:r>
    </w:p>
    <w:p w:rsidR="00AC03DF" w:rsidRPr="006C4055" w:rsidRDefault="006C4055" w:rsidP="006C4055">
      <w:pPr>
        <w:keepNext/>
        <w:rPr>
          <w:rFonts w:ascii="Courier New" w:hAnsi="Courier New" w:cs="Courier New"/>
          <w:color w:val="000000"/>
          <w:sz w:val="16"/>
          <w:szCs w:val="16"/>
        </w:rPr>
      </w:pPr>
      <w:r w:rsidRPr="006C4055">
        <w:rPr>
          <w:rFonts w:ascii="Courier New" w:hAnsi="Courier New" w:cs="Courier New"/>
          <w:color w:val="000000"/>
          <w:sz w:val="16"/>
          <w:szCs w:val="16"/>
        </w:rPr>
        <w:t>}</w:t>
      </w:r>
    </w:p>
    <w:p w:rsidR="00AC03DF" w:rsidRDefault="0089767A" w:rsidP="0089767A">
      <w:pPr>
        <w:pStyle w:val="Caption"/>
        <w:rPr>
          <w:rFonts w:ascii="Andalus" w:hAnsi="Andalus" w:cs="Andalus"/>
          <w:color w:val="000000"/>
          <w:sz w:val="20"/>
          <w:szCs w:val="20"/>
        </w:rPr>
      </w:pPr>
      <w:r>
        <w:t xml:space="preserve">Figure </w:t>
      </w:r>
      <w:fldSimple w:instr=" SEQ Figure \* ARABIC ">
        <w:r w:rsidR="001D23D8">
          <w:rPr>
            <w:noProof/>
          </w:rPr>
          <w:t>10</w:t>
        </w:r>
      </w:fldSimple>
      <w:r>
        <w:t xml:space="preserve"> - RefinementExecutor interface</w:t>
      </w:r>
    </w:p>
    <w:p w:rsidR="006C4055" w:rsidRDefault="006C4055" w:rsidP="00552747">
      <w:r>
        <w:t>A refinement uses a provided ModelRefinement object to update and filter model elements as well as to contribute merge-hints and postulated links. For updating attributes on entity a refinement first modifies the entity’s attribute map and then passes the entity into an appropriate update method of the ModelRefinement.</w:t>
      </w:r>
    </w:p>
    <w:p w:rsidR="0089767A" w:rsidRDefault="00AC03DF" w:rsidP="00552747">
      <w:r>
        <w:t xml:space="preserve">A complete example of a refinement is given below, it assumes that the collector has previously </w:t>
      </w:r>
      <w:r w:rsidR="004B56AD">
        <w:t>discovered alarms and given them</w:t>
      </w:r>
      <w:r>
        <w:t xml:space="preserve"> a</w:t>
      </w:r>
      <w:r w:rsidR="006C4055">
        <w:t xml:space="preserve"> traffic-light status attribute. The refinement transforms the traffic light status into </w:t>
      </w:r>
      <w:r>
        <w:t xml:space="preserve">the </w:t>
      </w:r>
      <w:r w:rsidR="006C4055">
        <w:t xml:space="preserve">HyperGlance server’s </w:t>
      </w:r>
      <w:r>
        <w:t>own enumeration of</w:t>
      </w:r>
      <w:r w:rsidR="006C4055">
        <w:t xml:space="preserve"> possible</w:t>
      </w:r>
      <w:r>
        <w:t xml:space="preserve"> alarm severities:</w:t>
      </w:r>
    </w:p>
    <w:p w:rsidR="006C4055" w:rsidRDefault="006C4055" w:rsidP="006C4055">
      <w:pPr>
        <w:shd w:val="clear" w:color="auto" w:fill="FFFFFF"/>
        <w:spacing w:after="0" w:line="240" w:lineRule="auto"/>
        <w:rPr>
          <w:rFonts w:ascii="Courier New" w:eastAsia="Times New Roman" w:hAnsi="Courier New" w:cs="Courier New"/>
          <w:color w:val="8000FF"/>
          <w:sz w:val="16"/>
          <w:szCs w:val="16"/>
          <w:lang w:eastAsia="en-GB"/>
        </w:rPr>
      </w:pP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8000FF"/>
          <w:sz w:val="16"/>
          <w:szCs w:val="16"/>
          <w:lang w:eastAsia="en-GB"/>
        </w:rPr>
        <w:t>public</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8000FF"/>
          <w:sz w:val="16"/>
          <w:szCs w:val="16"/>
          <w:lang w:eastAsia="en-GB"/>
        </w:rPr>
        <w:t>class</w:t>
      </w:r>
      <w:r w:rsidRPr="006C4055">
        <w:rPr>
          <w:rFonts w:ascii="Courier New" w:eastAsia="Times New Roman" w:hAnsi="Courier New" w:cs="Courier New"/>
          <w:color w:val="000000"/>
          <w:sz w:val="16"/>
          <w:szCs w:val="16"/>
          <w:lang w:eastAsia="en-GB"/>
        </w:rPr>
        <w:t xml:space="preserve"> AlarmSeverityDeterminer </w:t>
      </w:r>
      <w:r w:rsidRPr="006C4055">
        <w:rPr>
          <w:rFonts w:ascii="Courier New" w:eastAsia="Times New Roman" w:hAnsi="Courier New" w:cs="Courier New"/>
          <w:b/>
          <w:bCs/>
          <w:color w:val="0000FF"/>
          <w:sz w:val="16"/>
          <w:szCs w:val="16"/>
          <w:lang w:eastAsia="en-GB"/>
        </w:rPr>
        <w:t>implements</w:t>
      </w:r>
      <w:r w:rsidRPr="006C4055">
        <w:rPr>
          <w:rFonts w:ascii="Courier New" w:eastAsia="Times New Roman" w:hAnsi="Courier New" w:cs="Courier New"/>
          <w:color w:val="000000"/>
          <w:sz w:val="16"/>
          <w:szCs w:val="16"/>
          <w:lang w:eastAsia="en-GB"/>
        </w:rPr>
        <w:t xml:space="preserve"> RefinementExecutor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lastRenderedPageBreak/>
        <w:t xml:space="preserve">    </w:t>
      </w:r>
      <w:r w:rsidRPr="006C4055">
        <w:rPr>
          <w:rFonts w:ascii="Courier New" w:eastAsia="Times New Roman" w:hAnsi="Courier New" w:cs="Courier New"/>
          <w:color w:val="8000FF"/>
          <w:sz w:val="16"/>
          <w:szCs w:val="16"/>
          <w:lang w:eastAsia="en-GB"/>
        </w:rPr>
        <w:t>public</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8000FF"/>
          <w:sz w:val="16"/>
          <w:szCs w:val="16"/>
          <w:lang w:eastAsia="en-GB"/>
        </w:rPr>
        <w:t>void</w:t>
      </w:r>
      <w:r w:rsidRPr="006C4055">
        <w:rPr>
          <w:rFonts w:ascii="Courier New" w:eastAsia="Times New Roman" w:hAnsi="Courier New" w:cs="Courier New"/>
          <w:color w:val="000000"/>
          <w:sz w:val="16"/>
          <w:szCs w:val="16"/>
          <w:lang w:eastAsia="en-GB"/>
        </w:rPr>
        <w:t xml:space="preserve"> execute</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CollectorPluginDescriptor pluginDescriptor</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ModelRefinement modelRefinement</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ModelLookup dataModel</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get all alarms that were added previously by this collector</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Collection</w:t>
      </w:r>
      <w:r w:rsidRPr="006C4055">
        <w:rPr>
          <w:rFonts w:ascii="Courier New" w:eastAsia="Times New Roman" w:hAnsi="Courier New" w:cs="Courier New"/>
          <w:b/>
          <w:bCs/>
          <w:color w:val="000080"/>
          <w:sz w:val="16"/>
          <w:szCs w:val="16"/>
          <w:lang w:eastAsia="en-GB"/>
        </w:rPr>
        <w:t>&lt;</w:t>
      </w:r>
      <w:r w:rsidRPr="006C4055">
        <w:rPr>
          <w:rFonts w:ascii="Courier New" w:eastAsia="Times New Roman" w:hAnsi="Courier New" w:cs="Courier New"/>
          <w:color w:val="000000"/>
          <w:sz w:val="16"/>
          <w:szCs w:val="16"/>
          <w:lang w:eastAsia="en-GB"/>
        </w:rPr>
        <w:t>Alarm</w:t>
      </w:r>
      <w:r w:rsidRPr="006C4055">
        <w:rPr>
          <w:rFonts w:ascii="Courier New" w:eastAsia="Times New Roman" w:hAnsi="Courier New" w:cs="Courier New"/>
          <w:b/>
          <w:bCs/>
          <w:color w:val="000080"/>
          <w:sz w:val="16"/>
          <w:szCs w:val="16"/>
          <w:lang w:eastAsia="en-GB"/>
        </w:rPr>
        <w:t>&gt;</w:t>
      </w:r>
      <w:r w:rsidRPr="006C4055">
        <w:rPr>
          <w:rFonts w:ascii="Courier New" w:eastAsia="Times New Roman" w:hAnsi="Courier New" w:cs="Courier New"/>
          <w:color w:val="000000"/>
          <w:sz w:val="16"/>
          <w:szCs w:val="16"/>
          <w:lang w:eastAsia="en-GB"/>
        </w:rPr>
        <w:t xml:space="preserve"> alarms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dataModel</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getAlarms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pluginDescriptor</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getDatasourceName</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for</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Alarm alarm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alarms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grab this alarm's attribute map</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Map</w:t>
      </w:r>
      <w:r w:rsidRPr="006C4055">
        <w:rPr>
          <w:rFonts w:ascii="Courier New" w:eastAsia="Times New Roman" w:hAnsi="Courier New" w:cs="Courier New"/>
          <w:b/>
          <w:bCs/>
          <w:color w:val="000080"/>
          <w:sz w:val="16"/>
          <w:szCs w:val="16"/>
          <w:lang w:eastAsia="en-GB"/>
        </w:rPr>
        <w:t>&lt;</w:t>
      </w:r>
      <w:r w:rsidRPr="006C4055">
        <w:rPr>
          <w:rFonts w:ascii="Courier New" w:eastAsia="Times New Roman" w:hAnsi="Courier New" w:cs="Courier New"/>
          <w:color w:val="000000"/>
          <w:sz w:val="16"/>
          <w:szCs w:val="16"/>
          <w:lang w:eastAsia="en-GB"/>
        </w:rPr>
        <w:t>String</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String</w:t>
      </w:r>
      <w:r w:rsidRPr="006C4055">
        <w:rPr>
          <w:rFonts w:ascii="Courier New" w:eastAsia="Times New Roman" w:hAnsi="Courier New" w:cs="Courier New"/>
          <w:b/>
          <w:bCs/>
          <w:color w:val="000080"/>
          <w:sz w:val="16"/>
          <w:szCs w:val="16"/>
          <w:lang w:eastAsia="en-GB"/>
        </w:rPr>
        <w:t>&gt;</w:t>
      </w:r>
      <w:r w:rsidRPr="006C4055">
        <w:rPr>
          <w:rFonts w:ascii="Courier New" w:eastAsia="Times New Roman" w:hAnsi="Courier New" w:cs="Courier New"/>
          <w:color w:val="000000"/>
          <w:sz w:val="16"/>
          <w:szCs w:val="16"/>
          <w:lang w:eastAsia="en-GB"/>
        </w:rPr>
        <w:t xml:space="preserve"> attributes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alarm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getAttributes</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xml:space="preserve">// get and remove the alarm's traffic light status </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(red, amber, green status) from the attributes</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String trafficLightStatus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attributes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remove</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808080"/>
          <w:sz w:val="16"/>
          <w:szCs w:val="16"/>
          <w:lang w:eastAsia="en-GB"/>
        </w:rPr>
        <w:t>"traffic-light status"</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work out the alarm's severity</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AlarmSeverityEnum severity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AlarmSeverityEnum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UNKNOWN</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if</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severity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null</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if</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trafficLightStatus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equals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808080"/>
          <w:sz w:val="16"/>
          <w:szCs w:val="16"/>
          <w:lang w:eastAsia="en-GB"/>
        </w:rPr>
        <w:t>"red"</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severity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AlarmSeverityEnum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MAJOR</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else</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if</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trafficLightStatus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equals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808080"/>
          <w:sz w:val="16"/>
          <w:szCs w:val="16"/>
          <w:lang w:eastAsia="en-GB"/>
        </w:rPr>
        <w:t>"amber"</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severity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AlarmSeverityEnum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WARNING</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else</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FF"/>
          <w:sz w:val="16"/>
          <w:szCs w:val="16"/>
          <w:lang w:eastAsia="en-GB"/>
        </w:rPr>
        <w:t>if</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trafficLightStatus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equals</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808080"/>
          <w:sz w:val="16"/>
          <w:szCs w:val="16"/>
          <w:lang w:eastAsia="en-GB"/>
        </w:rPr>
        <w:t>"green"</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severity </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 xml:space="preserve"> AlarmSeverityEnum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INFORMATIONAL</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update the severity on the alarm itself</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alarm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setSeverity</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severity</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Courier New" w:eastAsia="Times New Roman" w:hAnsi="Courier New" w:cs="Courier New"/>
          <w:color w:val="008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color w:val="008000"/>
          <w:sz w:val="16"/>
          <w:szCs w:val="16"/>
          <w:lang w:eastAsia="en-GB"/>
        </w:rPr>
        <w:t>// apply th</w:t>
      </w:r>
      <w:r>
        <w:rPr>
          <w:rFonts w:ascii="Courier New" w:eastAsia="Times New Roman" w:hAnsi="Courier New" w:cs="Courier New"/>
          <w:color w:val="008000"/>
          <w:sz w:val="16"/>
          <w:szCs w:val="16"/>
          <w:lang w:eastAsia="en-GB"/>
        </w:rPr>
        <w:t>e update to the ModelRefinement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modelRefinement</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updateAlarm</w:t>
      </w:r>
      <w:r w:rsidRPr="006C4055">
        <w:rPr>
          <w:rFonts w:ascii="Courier New" w:eastAsia="Times New Roman" w:hAnsi="Courier New" w:cs="Courier New"/>
          <w:b/>
          <w:bCs/>
          <w:color w:val="000080"/>
          <w:sz w:val="16"/>
          <w:szCs w:val="16"/>
          <w:lang w:eastAsia="en-GB"/>
        </w:rPr>
        <w:t>(</w:t>
      </w:r>
      <w:r w:rsidRPr="006C4055">
        <w:rPr>
          <w:rFonts w:ascii="Courier New" w:eastAsia="Times New Roman" w:hAnsi="Courier New" w:cs="Courier New"/>
          <w:color w:val="000000"/>
          <w:sz w:val="16"/>
          <w:szCs w:val="16"/>
          <w:lang w:eastAsia="en-GB"/>
        </w:rPr>
        <w:t>alarm</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r w:rsidRPr="006C4055">
        <w:rPr>
          <w:rFonts w:ascii="Courier New" w:eastAsia="Times New Roman" w:hAnsi="Courier New" w:cs="Courier New"/>
          <w:b/>
          <w:bCs/>
          <w:color w:val="000080"/>
          <w:sz w:val="16"/>
          <w:szCs w:val="16"/>
          <w:lang w:eastAsia="en-GB"/>
        </w:rPr>
        <w:t>}</w:t>
      </w:r>
    </w:p>
    <w:p w:rsidR="006C4055" w:rsidRPr="006C4055" w:rsidRDefault="006C4055" w:rsidP="006C4055">
      <w:pPr>
        <w:shd w:val="clear" w:color="auto" w:fill="FFFFFF"/>
        <w:spacing w:after="0" w:line="240" w:lineRule="auto"/>
        <w:rPr>
          <w:rFonts w:ascii="Courier New" w:eastAsia="Times New Roman" w:hAnsi="Courier New" w:cs="Courier New"/>
          <w:color w:val="000000"/>
          <w:sz w:val="16"/>
          <w:szCs w:val="16"/>
          <w:lang w:eastAsia="en-GB"/>
        </w:rPr>
      </w:pPr>
      <w:r w:rsidRPr="006C4055">
        <w:rPr>
          <w:rFonts w:ascii="Courier New" w:eastAsia="Times New Roman" w:hAnsi="Courier New" w:cs="Courier New"/>
          <w:color w:val="000000"/>
          <w:sz w:val="16"/>
          <w:szCs w:val="16"/>
          <w:lang w:eastAsia="en-GB"/>
        </w:rPr>
        <w:t xml:space="preserve">    </w:t>
      </w:r>
    </w:p>
    <w:p w:rsidR="006C4055" w:rsidRPr="006C4055" w:rsidRDefault="006C4055" w:rsidP="006C4055">
      <w:pPr>
        <w:shd w:val="clear" w:color="auto" w:fill="FFFFFF"/>
        <w:spacing w:after="0" w:line="240" w:lineRule="auto"/>
        <w:rPr>
          <w:rFonts w:ascii="Times New Roman" w:eastAsia="Times New Roman" w:hAnsi="Times New Roman" w:cs="Times New Roman"/>
          <w:sz w:val="16"/>
          <w:szCs w:val="16"/>
          <w:lang w:eastAsia="en-GB"/>
        </w:rPr>
      </w:pPr>
      <w:r w:rsidRPr="006C4055">
        <w:rPr>
          <w:rFonts w:ascii="Courier New" w:eastAsia="Times New Roman" w:hAnsi="Courier New" w:cs="Courier New"/>
          <w:b/>
          <w:bCs/>
          <w:color w:val="000080"/>
          <w:sz w:val="16"/>
          <w:szCs w:val="16"/>
          <w:lang w:eastAsia="en-GB"/>
        </w:rPr>
        <w:t>}</w:t>
      </w:r>
    </w:p>
    <w:p w:rsidR="00AC03DF" w:rsidRPr="00AC03DF" w:rsidRDefault="0089767A" w:rsidP="0089767A">
      <w:pPr>
        <w:pStyle w:val="Caption"/>
        <w:rPr>
          <w:rFonts w:ascii="Andalus" w:hAnsi="Andalus" w:cs="Andalus"/>
          <w:color w:val="000000"/>
          <w:sz w:val="20"/>
          <w:szCs w:val="20"/>
        </w:rPr>
      </w:pPr>
      <w:r>
        <w:t xml:space="preserve">Figure </w:t>
      </w:r>
      <w:fldSimple w:instr=" SEQ Figure \* ARABIC ">
        <w:r w:rsidR="001D23D8">
          <w:rPr>
            <w:noProof/>
          </w:rPr>
          <w:t>11</w:t>
        </w:r>
      </w:fldSimple>
      <w:r>
        <w:t xml:space="preserve"> - RefinementExecutor example</w:t>
      </w:r>
    </w:p>
    <w:p w:rsidR="007D3BCD" w:rsidRDefault="007D3BCD" w:rsidP="007D3BCD">
      <w:pPr>
        <w:pStyle w:val="Heading2"/>
      </w:pPr>
      <w:r>
        <w:t>Including properties and specifying collector dependencies</w:t>
      </w:r>
    </w:p>
    <w:p w:rsidR="007D3BCD" w:rsidRDefault="00E87429" w:rsidP="007D3BCD">
      <w:r w:rsidRPr="00E87429">
        <w:t>Collectors may include a properties file (standard</w:t>
      </w:r>
      <w:r>
        <w:t xml:space="preserve"> key=value properties) </w:t>
      </w:r>
      <w:r w:rsidRPr="00E87429">
        <w:t>if t</w:t>
      </w:r>
      <w:r>
        <w:t>hey need to</w:t>
      </w:r>
      <w:r w:rsidRPr="00E87429">
        <w:t>. This is achieved by setting the propertiesFileLocation property on the CollectorPluginDescriptor bean; the text of the bean property represents t</w:t>
      </w:r>
      <w:r>
        <w:t xml:space="preserve">he location, </w:t>
      </w:r>
      <w:r w:rsidR="00517EAF" w:rsidRPr="00E87429">
        <w:t>relative to th</w:t>
      </w:r>
      <w:r>
        <w:t xml:space="preserve">e collector .ear directory, </w:t>
      </w:r>
      <w:r w:rsidRPr="00E87429">
        <w:t>of the</w:t>
      </w:r>
      <w:r>
        <w:t xml:space="preserve"> properties file. </w:t>
      </w:r>
      <w:r w:rsidR="00517EAF" w:rsidRPr="00E87429">
        <w:t>These properties will be loaded on starting the collector and can be accessed through our PropertiesLoader (com.realstatus.hgs.util).</w:t>
      </w:r>
    </w:p>
    <w:p w:rsidR="00E87429" w:rsidRPr="00E87429" w:rsidRDefault="00E87429" w:rsidP="00E87429">
      <w:pPr>
        <w:autoSpaceDE w:val="0"/>
        <w:autoSpaceDN w:val="0"/>
        <w:adjustRightInd w:val="0"/>
        <w:spacing w:after="0" w:line="240" w:lineRule="auto"/>
        <w:ind w:left="720" w:firstLine="720"/>
        <w:rPr>
          <w:rFonts w:ascii="Courier New" w:hAnsi="Courier New" w:cs="Courier New"/>
          <w:sz w:val="16"/>
          <w:szCs w:val="16"/>
        </w:rPr>
      </w:pPr>
      <w:r w:rsidRPr="006C4055">
        <w:rPr>
          <w:rFonts w:ascii="Courier New" w:hAnsi="Courier New" w:cs="Courier New"/>
          <w:color w:val="008080"/>
          <w:sz w:val="16"/>
          <w:szCs w:val="16"/>
        </w:rPr>
        <w:t>&lt;</w:t>
      </w:r>
      <w:r w:rsidRPr="006C4055">
        <w:rPr>
          <w:rFonts w:ascii="Courier New" w:hAnsi="Courier New" w:cs="Courier New"/>
          <w:color w:val="3F7F7F"/>
          <w:sz w:val="16"/>
          <w:szCs w:val="16"/>
        </w:rPr>
        <w:t>property</w:t>
      </w:r>
      <w:r w:rsidRPr="006C4055">
        <w:rPr>
          <w:rFonts w:ascii="Courier New" w:hAnsi="Courier New" w:cs="Courier New"/>
          <w:sz w:val="16"/>
          <w:szCs w:val="16"/>
        </w:rPr>
        <w:t xml:space="preserve"> </w:t>
      </w:r>
      <w:r w:rsidRPr="006C4055">
        <w:rPr>
          <w:rFonts w:ascii="Courier New" w:hAnsi="Courier New" w:cs="Courier New"/>
          <w:color w:val="7F007F"/>
          <w:sz w:val="16"/>
          <w:szCs w:val="16"/>
        </w:rPr>
        <w:t>name</w:t>
      </w:r>
      <w:r w:rsidRPr="006C4055">
        <w:rPr>
          <w:rFonts w:ascii="Courier New" w:hAnsi="Courier New" w:cs="Courier New"/>
          <w:color w:val="000000"/>
          <w:sz w:val="16"/>
          <w:szCs w:val="16"/>
        </w:rPr>
        <w:t>=</w:t>
      </w:r>
      <w:r w:rsidRPr="006C4055">
        <w:rPr>
          <w:rFonts w:ascii="Courier New" w:hAnsi="Courier New" w:cs="Courier New"/>
          <w:i/>
          <w:iCs/>
          <w:color w:val="2A00FF"/>
          <w:sz w:val="16"/>
          <w:szCs w:val="16"/>
        </w:rPr>
        <w:t>"</w:t>
      </w:r>
      <w:r>
        <w:rPr>
          <w:rFonts w:ascii="Courier New" w:hAnsi="Courier New" w:cs="Courier New"/>
          <w:i/>
          <w:iCs/>
          <w:color w:val="2A00FF"/>
          <w:sz w:val="16"/>
          <w:szCs w:val="16"/>
        </w:rPr>
        <w:t>propertiesFileLocation</w:t>
      </w:r>
      <w:r w:rsidRPr="006C4055">
        <w:rPr>
          <w:rFonts w:ascii="Courier New" w:hAnsi="Courier New" w:cs="Courier New"/>
          <w:i/>
          <w:iCs/>
          <w:color w:val="2A00FF"/>
          <w:sz w:val="16"/>
          <w:szCs w:val="16"/>
        </w:rPr>
        <w:t>"</w:t>
      </w:r>
      <w:r w:rsidRPr="006C4055">
        <w:rPr>
          <w:rFonts w:ascii="Courier New" w:hAnsi="Courier New" w:cs="Courier New"/>
          <w:color w:val="008080"/>
          <w:sz w:val="16"/>
          <w:szCs w:val="16"/>
        </w:rPr>
        <w:t>&gt;</w:t>
      </w:r>
      <w:r>
        <w:rPr>
          <w:rFonts w:ascii="Courier New" w:hAnsi="Courier New" w:cs="Courier New"/>
          <w:sz w:val="16"/>
          <w:szCs w:val="16"/>
        </w:rPr>
        <w:t>settings.properties</w:t>
      </w:r>
      <w:r w:rsidRPr="006C4055">
        <w:rPr>
          <w:rFonts w:ascii="Courier New" w:hAnsi="Courier New" w:cs="Courier New"/>
          <w:color w:val="008080"/>
          <w:sz w:val="16"/>
          <w:szCs w:val="16"/>
        </w:rPr>
        <w:t>&lt;/</w:t>
      </w:r>
      <w:r w:rsidRPr="006C4055">
        <w:rPr>
          <w:rFonts w:ascii="Courier New" w:hAnsi="Courier New" w:cs="Courier New"/>
          <w:color w:val="3F7F7F"/>
          <w:sz w:val="16"/>
          <w:szCs w:val="16"/>
        </w:rPr>
        <w:t>property</w:t>
      </w:r>
      <w:r w:rsidRPr="006C4055">
        <w:rPr>
          <w:rFonts w:ascii="Courier New" w:hAnsi="Courier New" w:cs="Courier New"/>
          <w:color w:val="008080"/>
          <w:sz w:val="16"/>
          <w:szCs w:val="16"/>
        </w:rPr>
        <w:t>&gt;</w:t>
      </w:r>
    </w:p>
    <w:p w:rsidR="00E87429" w:rsidRDefault="00E87429" w:rsidP="00E87429">
      <w:pPr>
        <w:pStyle w:val="Caption"/>
      </w:pPr>
      <w:r>
        <w:t>Figure 12 – properties file location</w:t>
      </w:r>
    </w:p>
    <w:p w:rsidR="00E87429" w:rsidRDefault="00E87429" w:rsidP="007D3BCD"/>
    <w:p w:rsidR="00E87429" w:rsidRDefault="00E87429" w:rsidP="007D3BCD">
      <w:r>
        <w:t xml:space="preserve">Collectors may also define dependencies on other collectors, or deployment components by use of the “demand” tag. This is a standard JBoss MC mechanism </w:t>
      </w:r>
      <w:r w:rsidR="003B38F3">
        <w:t xml:space="preserve">used </w:t>
      </w:r>
      <w:r>
        <w:t>to enforce deployment order.</w:t>
      </w:r>
    </w:p>
    <w:p w:rsidR="00E87429" w:rsidRDefault="00E87429" w:rsidP="00E87429">
      <w:pPr>
        <w:autoSpaceDE w:val="0"/>
        <w:autoSpaceDN w:val="0"/>
        <w:adjustRightInd w:val="0"/>
        <w:spacing w:after="0" w:line="240" w:lineRule="auto"/>
        <w:ind w:left="720" w:firstLine="720"/>
        <w:rPr>
          <w:rFonts w:ascii="Courier New" w:hAnsi="Courier New" w:cs="Courier New"/>
          <w:color w:val="008080"/>
          <w:sz w:val="16"/>
          <w:szCs w:val="16"/>
        </w:rPr>
      </w:pPr>
      <w:r w:rsidRPr="006C4055">
        <w:rPr>
          <w:rFonts w:ascii="Courier New" w:hAnsi="Courier New" w:cs="Courier New"/>
          <w:color w:val="008080"/>
          <w:sz w:val="16"/>
          <w:szCs w:val="16"/>
        </w:rPr>
        <w:t>&lt;</w:t>
      </w:r>
      <w:r>
        <w:rPr>
          <w:rFonts w:ascii="Courier New" w:hAnsi="Courier New" w:cs="Courier New"/>
          <w:color w:val="3F7F7F"/>
          <w:sz w:val="16"/>
          <w:szCs w:val="16"/>
        </w:rPr>
        <w:t>demand&gt;</w:t>
      </w:r>
      <w:r>
        <w:rPr>
          <w:rFonts w:ascii="Courier New" w:hAnsi="Courier New" w:cs="Courier New"/>
          <w:sz w:val="16"/>
          <w:szCs w:val="16"/>
        </w:rPr>
        <w:t>AnotherCollector</w:t>
      </w:r>
      <w:r w:rsidRPr="006C4055">
        <w:rPr>
          <w:rFonts w:ascii="Courier New" w:hAnsi="Courier New" w:cs="Courier New"/>
          <w:color w:val="008080"/>
          <w:sz w:val="16"/>
          <w:szCs w:val="16"/>
        </w:rPr>
        <w:t>&lt;/</w:t>
      </w:r>
      <w:r>
        <w:rPr>
          <w:rFonts w:ascii="Courier New" w:hAnsi="Courier New" w:cs="Courier New"/>
          <w:color w:val="3F7F7F"/>
          <w:sz w:val="16"/>
          <w:szCs w:val="16"/>
        </w:rPr>
        <w:t>demand</w:t>
      </w:r>
      <w:r w:rsidRPr="006C4055">
        <w:rPr>
          <w:rFonts w:ascii="Courier New" w:hAnsi="Courier New" w:cs="Courier New"/>
          <w:color w:val="008080"/>
          <w:sz w:val="16"/>
          <w:szCs w:val="16"/>
        </w:rPr>
        <w:t>&gt;</w:t>
      </w:r>
    </w:p>
    <w:p w:rsidR="00E87429" w:rsidRPr="00E87429" w:rsidRDefault="00E87429" w:rsidP="00E87429">
      <w:pPr>
        <w:autoSpaceDE w:val="0"/>
        <w:autoSpaceDN w:val="0"/>
        <w:adjustRightInd w:val="0"/>
        <w:spacing w:after="0" w:line="240" w:lineRule="auto"/>
        <w:ind w:left="720" w:firstLine="720"/>
        <w:rPr>
          <w:rFonts w:ascii="Courier New" w:hAnsi="Courier New" w:cs="Courier New"/>
          <w:color w:val="008080"/>
          <w:sz w:val="16"/>
          <w:szCs w:val="16"/>
        </w:rPr>
      </w:pPr>
      <w:r w:rsidRPr="006C4055">
        <w:rPr>
          <w:rFonts w:ascii="Courier New" w:hAnsi="Courier New" w:cs="Courier New"/>
          <w:color w:val="008080"/>
          <w:sz w:val="16"/>
          <w:szCs w:val="16"/>
        </w:rPr>
        <w:t>&lt;</w:t>
      </w:r>
      <w:r>
        <w:rPr>
          <w:rFonts w:ascii="Courier New" w:hAnsi="Courier New" w:cs="Courier New"/>
          <w:color w:val="3F7F7F"/>
          <w:sz w:val="16"/>
          <w:szCs w:val="16"/>
        </w:rPr>
        <w:t>demand&gt;</w:t>
      </w:r>
      <w:r>
        <w:rPr>
          <w:rFonts w:ascii="Courier New" w:hAnsi="Courier New" w:cs="Courier New"/>
          <w:sz w:val="16"/>
          <w:szCs w:val="16"/>
        </w:rPr>
        <w:t>jboss.jca:service=DataSourceBinding,name=MyDataSource</w:t>
      </w:r>
      <w:r w:rsidRPr="006C4055">
        <w:rPr>
          <w:rFonts w:ascii="Courier New" w:hAnsi="Courier New" w:cs="Courier New"/>
          <w:color w:val="008080"/>
          <w:sz w:val="16"/>
          <w:szCs w:val="16"/>
        </w:rPr>
        <w:t>&lt;/</w:t>
      </w:r>
      <w:r>
        <w:rPr>
          <w:rFonts w:ascii="Courier New" w:hAnsi="Courier New" w:cs="Courier New"/>
          <w:color w:val="3F7F7F"/>
          <w:sz w:val="16"/>
          <w:szCs w:val="16"/>
        </w:rPr>
        <w:t>demand</w:t>
      </w:r>
      <w:r w:rsidRPr="006C4055">
        <w:rPr>
          <w:rFonts w:ascii="Courier New" w:hAnsi="Courier New" w:cs="Courier New"/>
          <w:color w:val="008080"/>
          <w:sz w:val="16"/>
          <w:szCs w:val="16"/>
        </w:rPr>
        <w:t>&gt;</w:t>
      </w:r>
    </w:p>
    <w:p w:rsidR="00E87429" w:rsidRDefault="00E87429" w:rsidP="00E87429">
      <w:pPr>
        <w:pStyle w:val="Caption"/>
      </w:pPr>
      <w:r>
        <w:t>Figure 13 – properties file location</w:t>
      </w:r>
    </w:p>
    <w:p w:rsidR="00E87429" w:rsidRPr="00E87429" w:rsidRDefault="00E87429" w:rsidP="007D3BCD"/>
    <w:p w:rsidR="00513A1B" w:rsidRDefault="00513A1B" w:rsidP="004C4096">
      <w:pPr>
        <w:pStyle w:val="Heading1"/>
      </w:pPr>
      <w:r>
        <w:lastRenderedPageBreak/>
        <w:t>Packaging and deploying a data collector</w:t>
      </w:r>
    </w:p>
    <w:p w:rsidR="00764B8C" w:rsidRDefault="00764B8C" w:rsidP="0073390A">
      <w:r>
        <w:t xml:space="preserve">Simple data collectors which do not need to contribute any Java classes (i.e. those that just specify SQL queries for topology discovery) can be deployed simply by </w:t>
      </w:r>
      <w:r w:rsidR="004C4096">
        <w:t>copying</w:t>
      </w:r>
      <w:r>
        <w:t xml:space="preserve"> their </w:t>
      </w:r>
      <w:r w:rsidR="00E006B3">
        <w:t>*</w:t>
      </w:r>
      <w:r>
        <w:t xml:space="preserve">–jboss-beans.xml plugin descriptor into </w:t>
      </w:r>
      <w:r w:rsidRPr="006C4055">
        <w:rPr>
          <w:i/>
        </w:rPr>
        <w:t>~jboss/server/default/deploy/deploy.last</w:t>
      </w:r>
      <w:r w:rsidR="00E410CC">
        <w:t>.</w:t>
      </w:r>
    </w:p>
    <w:p w:rsidR="00C272EB" w:rsidRDefault="004C4096" w:rsidP="00552747">
      <w:r>
        <w:t>The deployment will be automatically detected and validated for correctness. If validation is successful then it will be added</w:t>
      </w:r>
      <w:r w:rsidR="00764B8C">
        <w:t xml:space="preserve"> to the HyperGlance Collection Manager’s list of </w:t>
      </w:r>
      <w:r>
        <w:t xml:space="preserve">active </w:t>
      </w:r>
      <w:r w:rsidR="00764B8C">
        <w:t>Collectors.</w:t>
      </w:r>
    </w:p>
    <w:p w:rsidR="009952BD" w:rsidRDefault="00113ED6" w:rsidP="00552747">
      <w:r>
        <w:t xml:space="preserve">Data collectors that contribute classes </w:t>
      </w:r>
      <w:r w:rsidR="004C4096">
        <w:t>such as</w:t>
      </w:r>
      <w:r>
        <w:t xml:space="preserve"> Discovery </w:t>
      </w:r>
      <w:r w:rsidR="004C4096">
        <w:t>or</w:t>
      </w:r>
      <w:r>
        <w:t xml:space="preserve"> Refinement classes need to package their plugi</w:t>
      </w:r>
      <w:r w:rsidR="00701069">
        <w:t xml:space="preserve">n descriptor and classes into an ear </w:t>
      </w:r>
      <w:r>
        <w:t xml:space="preserve">file (in archive or exploded directory form) and </w:t>
      </w:r>
      <w:r w:rsidR="009952BD">
        <w:t>copy</w:t>
      </w:r>
      <w:r>
        <w:t xml:space="preserve"> that into </w:t>
      </w:r>
      <w:r w:rsidRPr="006C4055">
        <w:rPr>
          <w:i/>
        </w:rPr>
        <w:t>~jboss/ser</w:t>
      </w:r>
      <w:r w:rsidR="006C4055">
        <w:rPr>
          <w:i/>
        </w:rPr>
        <w:t>ver/default/deploy/deploy.last/</w:t>
      </w:r>
      <w:r w:rsidR="006C4055" w:rsidRPr="006C4055">
        <w:rPr>
          <w:i/>
        </w:rPr>
        <w:t>.</w:t>
      </w:r>
    </w:p>
    <w:p w:rsidR="00113ED6" w:rsidRDefault="00701069" w:rsidP="00552747">
      <w:r>
        <w:t xml:space="preserve">A trivial example of an EAR </w:t>
      </w:r>
      <w:r w:rsidR="00113ED6">
        <w:t>directory structure is as follows:</w:t>
      </w:r>
    </w:p>
    <w:p w:rsidR="00113ED6" w:rsidRDefault="00701069" w:rsidP="00552747">
      <w:r>
        <w:t>exampleCollector.ear</w:t>
      </w:r>
      <w:r w:rsidR="00113ED6">
        <w:t>/</w:t>
      </w:r>
    </w:p>
    <w:p w:rsidR="00113ED6" w:rsidRDefault="00113ED6" w:rsidP="00552747">
      <w:r>
        <w:tab/>
        <w:t>/META-INF</w:t>
      </w:r>
    </w:p>
    <w:p w:rsidR="00113ED6" w:rsidRDefault="00113ED6" w:rsidP="00552747">
      <w:r>
        <w:tab/>
      </w:r>
      <w:r>
        <w:tab/>
        <w:t>example-jboss-beans.xml</w:t>
      </w:r>
    </w:p>
    <w:p w:rsidR="00113ED6" w:rsidRDefault="00113ED6" w:rsidP="00552747">
      <w:r>
        <w:tab/>
        <w:t>/com/acme/example/</w:t>
      </w:r>
    </w:p>
    <w:p w:rsidR="00113ED6" w:rsidRDefault="00113ED6" w:rsidP="00113ED6">
      <w:pPr>
        <w:ind w:left="720" w:firstLine="720"/>
      </w:pPr>
      <w:r>
        <w:t>ExampleRefinement.class</w:t>
      </w:r>
    </w:p>
    <w:p w:rsidR="00113ED6" w:rsidRDefault="00113ED6" w:rsidP="00113ED6">
      <w:pPr>
        <w:ind w:left="720" w:firstLine="720"/>
      </w:pPr>
      <w:r>
        <w:t>ExampleTopologyDiscovery.class</w:t>
      </w:r>
    </w:p>
    <w:p w:rsidR="007D3BCD" w:rsidRDefault="007D3BCD" w:rsidP="00701069"/>
    <w:p w:rsidR="00701069" w:rsidRDefault="007D3BCD" w:rsidP="00701069">
      <w:r>
        <w:t>If you are writing a</w:t>
      </w:r>
      <w:r w:rsidR="00701069">
        <w:t xml:space="preserve"> collector based on the </w:t>
      </w:r>
      <w:r>
        <w:t>TemplateCollector then the README.txt file in the TemplateCollector describes its contents and how to build and deploy it.</w:t>
      </w:r>
    </w:p>
    <w:p w:rsidR="00151256" w:rsidRDefault="00151256" w:rsidP="009952BD">
      <w:pPr>
        <w:pStyle w:val="Heading1"/>
      </w:pPr>
      <w:r>
        <w:t xml:space="preserve">Full </w:t>
      </w:r>
      <w:r w:rsidR="001E6674">
        <w:t>list of plugin descriptor properties</w:t>
      </w:r>
    </w:p>
    <w:p w:rsidR="00AA4773" w:rsidRPr="00764B8C" w:rsidRDefault="00AA4773" w:rsidP="009952BD">
      <w:pPr>
        <w:pStyle w:val="Heading2"/>
      </w:pPr>
      <w:r>
        <w:t>CollectorPluginDescriptor Bean</w:t>
      </w:r>
    </w:p>
    <w:tbl>
      <w:tblPr>
        <w:tblStyle w:val="LightShading"/>
        <w:tblW w:w="0" w:type="auto"/>
        <w:tblLook w:val="04A0" w:firstRow="1" w:lastRow="0" w:firstColumn="1" w:lastColumn="0" w:noHBand="0" w:noVBand="1"/>
      </w:tblPr>
      <w:tblGrid>
        <w:gridCol w:w="3692"/>
        <w:gridCol w:w="4117"/>
        <w:gridCol w:w="1433"/>
      </w:tblGrid>
      <w:tr w:rsidR="00764B8C" w:rsidTr="006C4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764B8C" w:rsidRDefault="00764B8C" w:rsidP="009952BD">
            <w:r>
              <w:t>Property Name</w:t>
            </w:r>
          </w:p>
        </w:tc>
        <w:tc>
          <w:tcPr>
            <w:tcW w:w="4117" w:type="dxa"/>
          </w:tcPr>
          <w:p w:rsidR="00764B8C" w:rsidRDefault="00764B8C" w:rsidP="009952BD">
            <w:pPr>
              <w:cnfStyle w:val="100000000000" w:firstRow="1" w:lastRow="0" w:firstColumn="0" w:lastColumn="0" w:oddVBand="0" w:evenVBand="0" w:oddHBand="0" w:evenHBand="0" w:firstRowFirstColumn="0" w:firstRowLastColumn="0" w:lastRowFirstColumn="0" w:lastRowLastColumn="0"/>
            </w:pPr>
            <w:r>
              <w:t>Description</w:t>
            </w:r>
          </w:p>
        </w:tc>
        <w:tc>
          <w:tcPr>
            <w:tcW w:w="1433" w:type="dxa"/>
          </w:tcPr>
          <w:p w:rsidR="00764B8C" w:rsidRDefault="00764B8C" w:rsidP="009952BD">
            <w:pPr>
              <w:cnfStyle w:val="100000000000" w:firstRow="1" w:lastRow="0" w:firstColumn="0" w:lastColumn="0" w:oddVBand="0" w:evenVBand="0" w:oddHBand="0" w:evenHBand="0" w:firstRowFirstColumn="0" w:firstRowLastColumn="0" w:lastRowFirstColumn="0" w:lastRowLastColumn="0"/>
            </w:pPr>
            <w:r>
              <w:t>Mandatory?</w:t>
            </w:r>
          </w:p>
        </w:tc>
      </w:tr>
      <w:tr w:rsidR="00764B8C"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t>datasourceName</w:t>
            </w:r>
          </w:p>
        </w:tc>
        <w:tc>
          <w:tcPr>
            <w:tcW w:w="4117" w:type="dxa"/>
          </w:tcPr>
          <w:p w:rsidR="00764B8C" w:rsidRDefault="005E1F0E" w:rsidP="009952BD">
            <w:pPr>
              <w:cnfStyle w:val="000000100000" w:firstRow="0" w:lastRow="0" w:firstColumn="0" w:lastColumn="0" w:oddVBand="0" w:evenVBand="0" w:oddHBand="1" w:evenHBand="0" w:firstRowFirstColumn="0" w:firstRowLastColumn="0" w:lastRowFirstColumn="0" w:lastRowLastColumn="0"/>
            </w:pPr>
            <w:r>
              <w:t>The name of the datasource. This is associated with all collected entities and can be viewed and used in the HyperGlance client (in render profiles etc).</w:t>
            </w:r>
          </w:p>
        </w:tc>
        <w:tc>
          <w:tcPr>
            <w:tcW w:w="1433" w:type="dxa"/>
          </w:tcPr>
          <w:p w:rsidR="00764B8C" w:rsidRDefault="00AA4773" w:rsidP="009952BD">
            <w:pPr>
              <w:cnfStyle w:val="000000100000" w:firstRow="0" w:lastRow="0" w:firstColumn="0" w:lastColumn="0" w:oddVBand="0" w:evenVBand="0" w:oddHBand="1" w:evenHBand="0" w:firstRowFirstColumn="0" w:firstRowLastColumn="0" w:lastRowFirstColumn="0" w:lastRowLastColumn="0"/>
            </w:pPr>
            <w:r>
              <w:t>Yes</w:t>
            </w:r>
          </w:p>
        </w:tc>
      </w:tr>
      <w:tr w:rsidR="00764B8C" w:rsidTr="006C4055">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t>jdbcDatasource</w:t>
            </w:r>
          </w:p>
        </w:tc>
        <w:tc>
          <w:tcPr>
            <w:tcW w:w="4117" w:type="dxa"/>
          </w:tcPr>
          <w:p w:rsidR="00764B8C" w:rsidRDefault="005E1F0E" w:rsidP="009952BD">
            <w:pPr>
              <w:cnfStyle w:val="000000000000" w:firstRow="0" w:lastRow="0" w:firstColumn="0" w:lastColumn="0" w:oddVBand="0" w:evenVBand="0" w:oddHBand="0" w:evenHBand="0" w:firstRowFirstColumn="0" w:firstRowLastColumn="0" w:lastRowFirstColumn="0" w:lastRowLastColumn="0"/>
            </w:pPr>
            <w:r>
              <w:t>The JDBC datasource bean injected into this bean. See definition below.</w:t>
            </w:r>
          </w:p>
        </w:tc>
        <w:tc>
          <w:tcPr>
            <w:tcW w:w="1433" w:type="dxa"/>
          </w:tcPr>
          <w:p w:rsidR="00764B8C" w:rsidRDefault="00AA4773" w:rsidP="009952BD">
            <w:pPr>
              <w:cnfStyle w:val="000000000000" w:firstRow="0" w:lastRow="0" w:firstColumn="0" w:lastColumn="0" w:oddVBand="0" w:evenVBand="0" w:oddHBand="0" w:evenHBand="0" w:firstRowFirstColumn="0" w:firstRowLastColumn="0" w:lastRowFirstColumn="0" w:lastRowLastColumn="0"/>
            </w:pPr>
            <w:r>
              <w:t>No</w:t>
            </w:r>
          </w:p>
        </w:tc>
      </w:tr>
      <w:tr w:rsidR="00AA4773"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AA4773" w:rsidRDefault="00AA4773" w:rsidP="009952BD">
            <w:r>
              <w:t>performanceDataCollectionProperties</w:t>
            </w:r>
          </w:p>
        </w:tc>
        <w:tc>
          <w:tcPr>
            <w:tcW w:w="4117" w:type="dxa"/>
          </w:tcPr>
          <w:p w:rsidR="00AA4773" w:rsidRDefault="005E1F0E" w:rsidP="009952BD">
            <w:pPr>
              <w:cnfStyle w:val="000000100000" w:firstRow="0" w:lastRow="0" w:firstColumn="0" w:lastColumn="0" w:oddVBand="0" w:evenVBand="0" w:oddHBand="1" w:evenHBand="0" w:firstRowFirstColumn="0" w:firstRowLastColumn="0" w:lastRowFirstColumn="0" w:lastRowLastColumn="0"/>
            </w:pPr>
            <w:r>
              <w:t>The PerformanceDataCollectionProperties bean injected into this bean. See definition below.</w:t>
            </w:r>
          </w:p>
        </w:tc>
        <w:tc>
          <w:tcPr>
            <w:tcW w:w="1433" w:type="dxa"/>
          </w:tcPr>
          <w:p w:rsidR="00AA4773" w:rsidRDefault="00AA4773" w:rsidP="009952BD">
            <w:pPr>
              <w:cnfStyle w:val="000000100000" w:firstRow="0" w:lastRow="0" w:firstColumn="0" w:lastColumn="0" w:oddVBand="0" w:evenVBand="0" w:oddHBand="1" w:evenHBand="0" w:firstRowFirstColumn="0" w:firstRowLastColumn="0" w:lastRowFirstColumn="0" w:lastRowLastColumn="0"/>
            </w:pPr>
            <w:r>
              <w:t>No</w:t>
            </w:r>
          </w:p>
        </w:tc>
      </w:tr>
      <w:tr w:rsidR="00EA1B54" w:rsidTr="006C4055">
        <w:tc>
          <w:tcPr>
            <w:cnfStyle w:val="001000000000" w:firstRow="0" w:lastRow="0" w:firstColumn="1" w:lastColumn="0" w:oddVBand="0" w:evenVBand="0" w:oddHBand="0" w:evenHBand="0" w:firstRowFirstColumn="0" w:firstRowLastColumn="0" w:lastRowFirstColumn="0" w:lastRowLastColumn="0"/>
            <w:tcW w:w="3692" w:type="dxa"/>
          </w:tcPr>
          <w:p w:rsidR="00EA1B54" w:rsidRDefault="00EA1B54" w:rsidP="009952BD">
            <w:r>
              <w:t>performanceMetaData</w:t>
            </w:r>
          </w:p>
        </w:tc>
        <w:tc>
          <w:tcPr>
            <w:tcW w:w="4117" w:type="dxa"/>
          </w:tcPr>
          <w:p w:rsidR="00EA1B54" w:rsidRDefault="00EA1B54" w:rsidP="009952BD">
            <w:pPr>
              <w:cnfStyle w:val="000000000000" w:firstRow="0" w:lastRow="0" w:firstColumn="0" w:lastColumn="0" w:oddVBand="0" w:evenVBand="0" w:oddHBand="0" w:evenHBand="0" w:firstRowFirstColumn="0" w:firstRowLastColumn="0" w:lastRowFirstColumn="0" w:lastRowLastColumn="0"/>
            </w:pPr>
            <w:r>
              <w:t>The PerformanceMetaData bean injected into this bean. See definition below.</w:t>
            </w:r>
          </w:p>
        </w:tc>
        <w:tc>
          <w:tcPr>
            <w:tcW w:w="1433" w:type="dxa"/>
          </w:tcPr>
          <w:p w:rsidR="00EA1B54" w:rsidRDefault="00EA1B54" w:rsidP="009952BD">
            <w:pPr>
              <w:cnfStyle w:val="000000000000" w:firstRow="0" w:lastRow="0" w:firstColumn="0" w:lastColumn="0" w:oddVBand="0" w:evenVBand="0" w:oddHBand="0" w:evenHBand="0" w:firstRowFirstColumn="0" w:firstRowLastColumn="0" w:lastRowFirstColumn="0" w:lastRowLastColumn="0"/>
            </w:pPr>
            <w:r>
              <w:t>No</w:t>
            </w:r>
          </w:p>
        </w:tc>
      </w:tr>
      <w:tr w:rsidR="00764B8C"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t>nodeQueries</w:t>
            </w:r>
          </w:p>
        </w:tc>
        <w:tc>
          <w:tcPr>
            <w:tcW w:w="4117" w:type="dxa"/>
          </w:tcPr>
          <w:p w:rsidR="00764B8C" w:rsidRDefault="001473D0" w:rsidP="009952BD">
            <w:pPr>
              <w:cnfStyle w:val="000000100000" w:firstRow="0" w:lastRow="0" w:firstColumn="0" w:lastColumn="0" w:oddVBand="0" w:evenVBand="0" w:oddHBand="1" w:evenHBand="0" w:firstRowFirstColumn="0" w:firstRowLastColumn="0" w:lastRowFirstColumn="0" w:lastRowLastColumn="0"/>
            </w:pPr>
            <w:r>
              <w:t>A list of SQL queries. Each row of the resultset returned represents a Node.</w:t>
            </w:r>
          </w:p>
        </w:tc>
        <w:tc>
          <w:tcPr>
            <w:tcW w:w="1433" w:type="dxa"/>
          </w:tcPr>
          <w:p w:rsidR="00AA4773" w:rsidRDefault="00AA4773" w:rsidP="009952BD">
            <w:pPr>
              <w:cnfStyle w:val="000000100000" w:firstRow="0" w:lastRow="0" w:firstColumn="0" w:lastColumn="0" w:oddVBand="0" w:evenVBand="0" w:oddHBand="1" w:evenHBand="0" w:firstRowFirstColumn="0" w:firstRowLastColumn="0" w:lastRowFirstColumn="0" w:lastRowLastColumn="0"/>
            </w:pPr>
            <w:r>
              <w:t xml:space="preserve">No </w:t>
            </w:r>
          </w:p>
        </w:tc>
      </w:tr>
      <w:tr w:rsidR="00764B8C" w:rsidTr="006C4055">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t>endpointQueries</w:t>
            </w:r>
          </w:p>
        </w:tc>
        <w:tc>
          <w:tcPr>
            <w:tcW w:w="4117" w:type="dxa"/>
          </w:tcPr>
          <w:p w:rsidR="00764B8C" w:rsidRDefault="00DD5A0B" w:rsidP="009952BD">
            <w:pPr>
              <w:cnfStyle w:val="000000000000" w:firstRow="0" w:lastRow="0" w:firstColumn="0" w:lastColumn="0" w:oddVBand="0" w:evenVBand="0" w:oddHBand="0" w:evenHBand="0" w:firstRowFirstColumn="0" w:firstRowLastColumn="0" w:lastRowFirstColumn="0" w:lastRowLastColumn="0"/>
            </w:pPr>
            <w:r>
              <w:t>A list of SQL queries. Each row of the resultset returned represents an Endpoint.</w:t>
            </w:r>
          </w:p>
        </w:tc>
        <w:tc>
          <w:tcPr>
            <w:tcW w:w="1433" w:type="dxa"/>
          </w:tcPr>
          <w:p w:rsidR="00764B8C" w:rsidRDefault="00AA4773" w:rsidP="009952BD">
            <w:pPr>
              <w:cnfStyle w:val="000000000000" w:firstRow="0" w:lastRow="0" w:firstColumn="0" w:lastColumn="0" w:oddVBand="0" w:evenVBand="0" w:oddHBand="0" w:evenHBand="0" w:firstRowFirstColumn="0" w:firstRowLastColumn="0" w:lastRowFirstColumn="0" w:lastRowLastColumn="0"/>
            </w:pPr>
            <w:r>
              <w:t>No</w:t>
            </w:r>
          </w:p>
        </w:tc>
      </w:tr>
      <w:tr w:rsidR="00764B8C"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lastRenderedPageBreak/>
              <w:t>linkQueries</w:t>
            </w:r>
          </w:p>
        </w:tc>
        <w:tc>
          <w:tcPr>
            <w:tcW w:w="4117" w:type="dxa"/>
          </w:tcPr>
          <w:p w:rsidR="00764B8C" w:rsidRDefault="00DD5A0B" w:rsidP="009952BD">
            <w:pPr>
              <w:cnfStyle w:val="000000100000" w:firstRow="0" w:lastRow="0" w:firstColumn="0" w:lastColumn="0" w:oddVBand="0" w:evenVBand="0" w:oddHBand="1" w:evenHBand="0" w:firstRowFirstColumn="0" w:firstRowLastColumn="0" w:lastRowFirstColumn="0" w:lastRowLastColumn="0"/>
            </w:pPr>
            <w:r>
              <w:t>A list of SQL queries. Each row of the resultset returned represents a Link.</w:t>
            </w:r>
          </w:p>
        </w:tc>
        <w:tc>
          <w:tcPr>
            <w:tcW w:w="1433" w:type="dxa"/>
          </w:tcPr>
          <w:p w:rsidR="00764B8C" w:rsidRDefault="00AA4773" w:rsidP="009952BD">
            <w:pPr>
              <w:cnfStyle w:val="000000100000" w:firstRow="0" w:lastRow="0" w:firstColumn="0" w:lastColumn="0" w:oddVBand="0" w:evenVBand="0" w:oddHBand="1" w:evenHBand="0" w:firstRowFirstColumn="0" w:firstRowLastColumn="0" w:lastRowFirstColumn="0" w:lastRowLastColumn="0"/>
            </w:pPr>
            <w:r>
              <w:t>No</w:t>
            </w:r>
          </w:p>
        </w:tc>
      </w:tr>
      <w:tr w:rsidR="00764B8C" w:rsidTr="006C4055">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t>alarmQueries</w:t>
            </w:r>
          </w:p>
        </w:tc>
        <w:tc>
          <w:tcPr>
            <w:tcW w:w="4117" w:type="dxa"/>
          </w:tcPr>
          <w:p w:rsidR="00764B8C" w:rsidRDefault="00DD5A0B" w:rsidP="009952BD">
            <w:pPr>
              <w:cnfStyle w:val="000000000000" w:firstRow="0" w:lastRow="0" w:firstColumn="0" w:lastColumn="0" w:oddVBand="0" w:evenVBand="0" w:oddHBand="0" w:evenHBand="0" w:firstRowFirstColumn="0" w:firstRowLastColumn="0" w:lastRowFirstColumn="0" w:lastRowLastColumn="0"/>
            </w:pPr>
            <w:r>
              <w:t>A list of SQL queries. Each row of the resultset returned represents an Alarm.</w:t>
            </w:r>
          </w:p>
        </w:tc>
        <w:tc>
          <w:tcPr>
            <w:tcW w:w="1433" w:type="dxa"/>
          </w:tcPr>
          <w:p w:rsidR="00764B8C" w:rsidRDefault="00AA4773" w:rsidP="009952BD">
            <w:pPr>
              <w:cnfStyle w:val="000000000000" w:firstRow="0" w:lastRow="0" w:firstColumn="0" w:lastColumn="0" w:oddVBand="0" w:evenVBand="0" w:oddHBand="0" w:evenHBand="0" w:firstRowFirstColumn="0" w:firstRowLastColumn="0" w:lastRowFirstColumn="0" w:lastRowLastColumn="0"/>
            </w:pPr>
            <w:r>
              <w:t>No</w:t>
            </w:r>
          </w:p>
        </w:tc>
      </w:tr>
      <w:tr w:rsidR="00764B8C"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764B8C" w:rsidRDefault="00AA4773" w:rsidP="009952BD">
            <w:r>
              <w:t>discoveryClass</w:t>
            </w:r>
          </w:p>
        </w:tc>
        <w:tc>
          <w:tcPr>
            <w:tcW w:w="4117" w:type="dxa"/>
          </w:tcPr>
          <w:p w:rsidR="00F07CBC" w:rsidRDefault="00F07CBC" w:rsidP="009952BD">
            <w:pPr>
              <w:cnfStyle w:val="000000100000" w:firstRow="0" w:lastRow="0" w:firstColumn="0" w:lastColumn="0" w:oddVBand="0" w:evenVBand="0" w:oddHBand="1" w:evenHBand="0" w:firstRowFirstColumn="0" w:firstRowLastColumn="0" w:lastRowFirstColumn="0" w:lastRowLastColumn="0"/>
            </w:pPr>
            <w:r>
              <w:t>The name of the class to be called during the HyperGlance server data discovery phase. M</w:t>
            </w:r>
            <w:r w:rsidR="00A245F2">
              <w:t>ust implement DiscoveryExecutor.</w:t>
            </w:r>
            <w:r w:rsidR="002726BE">
              <w:t xml:space="preserve"> </w:t>
            </w:r>
          </w:p>
        </w:tc>
        <w:tc>
          <w:tcPr>
            <w:tcW w:w="1433" w:type="dxa"/>
          </w:tcPr>
          <w:p w:rsidR="00764B8C" w:rsidRDefault="00AA4773" w:rsidP="009952BD">
            <w:pPr>
              <w:cnfStyle w:val="000000100000" w:firstRow="0" w:lastRow="0" w:firstColumn="0" w:lastColumn="0" w:oddVBand="0" w:evenVBand="0" w:oddHBand="1" w:evenHBand="0" w:firstRowFirstColumn="0" w:firstRowLastColumn="0" w:lastRowFirstColumn="0" w:lastRowLastColumn="0"/>
            </w:pPr>
            <w:r>
              <w:t>No</w:t>
            </w:r>
          </w:p>
        </w:tc>
      </w:tr>
      <w:tr w:rsidR="00AA4773" w:rsidTr="006C4055">
        <w:tc>
          <w:tcPr>
            <w:cnfStyle w:val="001000000000" w:firstRow="0" w:lastRow="0" w:firstColumn="1" w:lastColumn="0" w:oddVBand="0" w:evenVBand="0" w:oddHBand="0" w:evenHBand="0" w:firstRowFirstColumn="0" w:firstRowLastColumn="0" w:lastRowFirstColumn="0" w:lastRowLastColumn="0"/>
            <w:tcW w:w="3692" w:type="dxa"/>
          </w:tcPr>
          <w:p w:rsidR="00AA4773" w:rsidRDefault="006C4055" w:rsidP="009952BD">
            <w:r>
              <w:t>firstPass</w:t>
            </w:r>
            <w:r w:rsidR="00AA4773">
              <w:t>RefinementClasses</w:t>
            </w:r>
          </w:p>
        </w:tc>
        <w:tc>
          <w:tcPr>
            <w:tcW w:w="4117" w:type="dxa"/>
          </w:tcPr>
          <w:p w:rsidR="00AA4773" w:rsidRDefault="00F07CBC" w:rsidP="009952BD">
            <w:pPr>
              <w:cnfStyle w:val="000000000000" w:firstRow="0" w:lastRow="0" w:firstColumn="0" w:lastColumn="0" w:oddVBand="0" w:evenVBand="0" w:oddHBand="0" w:evenHBand="0" w:firstRowFirstColumn="0" w:firstRowLastColumn="0" w:lastRowFirstColumn="0" w:lastRowLastColumn="0"/>
            </w:pPr>
            <w:r>
              <w:t xml:space="preserve">A list of classnames. These classes must implement RefinementExecutor. </w:t>
            </w:r>
          </w:p>
        </w:tc>
        <w:tc>
          <w:tcPr>
            <w:tcW w:w="1433" w:type="dxa"/>
          </w:tcPr>
          <w:p w:rsidR="00AA4773" w:rsidRDefault="00AA4773" w:rsidP="009952BD">
            <w:pPr>
              <w:cnfStyle w:val="000000000000" w:firstRow="0" w:lastRow="0" w:firstColumn="0" w:lastColumn="0" w:oddVBand="0" w:evenVBand="0" w:oddHBand="0" w:evenHBand="0" w:firstRowFirstColumn="0" w:firstRowLastColumn="0" w:lastRowFirstColumn="0" w:lastRowLastColumn="0"/>
            </w:pPr>
            <w:r>
              <w:t>No</w:t>
            </w:r>
          </w:p>
        </w:tc>
      </w:tr>
      <w:tr w:rsidR="00AA4773"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AA4773" w:rsidRDefault="006C4055" w:rsidP="009952BD">
            <w:r>
              <w:t>secondPass</w:t>
            </w:r>
            <w:r w:rsidR="00AA4773">
              <w:t>RefinementClasses</w:t>
            </w:r>
          </w:p>
        </w:tc>
        <w:tc>
          <w:tcPr>
            <w:tcW w:w="4117" w:type="dxa"/>
          </w:tcPr>
          <w:p w:rsidR="00AA4773" w:rsidRDefault="00F07CBC" w:rsidP="009952BD">
            <w:pPr>
              <w:cnfStyle w:val="000000100000" w:firstRow="0" w:lastRow="0" w:firstColumn="0" w:lastColumn="0" w:oddVBand="0" w:evenVBand="0" w:oddHBand="1" w:evenHBand="0" w:firstRowFirstColumn="0" w:firstRowLastColumn="0" w:lastRowFirstColumn="0" w:lastRowLastColumn="0"/>
            </w:pPr>
            <w:r>
              <w:t>A list of classnames. These classes mus</w:t>
            </w:r>
            <w:r w:rsidR="00A245F2">
              <w:t>t implement RefinementExecutor.</w:t>
            </w:r>
          </w:p>
        </w:tc>
        <w:tc>
          <w:tcPr>
            <w:tcW w:w="1433" w:type="dxa"/>
          </w:tcPr>
          <w:p w:rsidR="00AA4773" w:rsidRDefault="00AA4773" w:rsidP="009952BD">
            <w:pPr>
              <w:cnfStyle w:val="000000100000" w:firstRow="0" w:lastRow="0" w:firstColumn="0" w:lastColumn="0" w:oddVBand="0" w:evenVBand="0" w:oddHBand="1" w:evenHBand="0" w:firstRowFirstColumn="0" w:firstRowLastColumn="0" w:lastRowFirstColumn="0" w:lastRowLastColumn="0"/>
            </w:pPr>
            <w:r>
              <w:t>No</w:t>
            </w:r>
          </w:p>
        </w:tc>
      </w:tr>
      <w:tr w:rsidR="00AA4773" w:rsidTr="006C4055">
        <w:tc>
          <w:tcPr>
            <w:cnfStyle w:val="001000000000" w:firstRow="0" w:lastRow="0" w:firstColumn="1" w:lastColumn="0" w:oddVBand="0" w:evenVBand="0" w:oddHBand="0" w:evenHBand="0" w:firstRowFirstColumn="0" w:firstRowLastColumn="0" w:lastRowFirstColumn="0" w:lastRowLastColumn="0"/>
            <w:tcW w:w="3692" w:type="dxa"/>
          </w:tcPr>
          <w:p w:rsidR="00AA4773" w:rsidRDefault="006C4055" w:rsidP="009952BD">
            <w:r>
              <w:t>thirdPass</w:t>
            </w:r>
            <w:r w:rsidR="00AA4773">
              <w:t>RefinementClasses</w:t>
            </w:r>
          </w:p>
        </w:tc>
        <w:tc>
          <w:tcPr>
            <w:tcW w:w="4117" w:type="dxa"/>
          </w:tcPr>
          <w:p w:rsidR="00AA4773" w:rsidRDefault="00F07CBC" w:rsidP="009952BD">
            <w:pPr>
              <w:cnfStyle w:val="000000000000" w:firstRow="0" w:lastRow="0" w:firstColumn="0" w:lastColumn="0" w:oddVBand="0" w:evenVBand="0" w:oddHBand="0" w:evenHBand="0" w:firstRowFirstColumn="0" w:firstRowLastColumn="0" w:lastRowFirstColumn="0" w:lastRowLastColumn="0"/>
            </w:pPr>
            <w:r>
              <w:t>A list of classnames. These classes must implement RefinementExecutor.</w:t>
            </w:r>
          </w:p>
        </w:tc>
        <w:tc>
          <w:tcPr>
            <w:tcW w:w="1433" w:type="dxa"/>
          </w:tcPr>
          <w:p w:rsidR="00AA4773" w:rsidRDefault="00AA4773" w:rsidP="009952BD">
            <w:pPr>
              <w:cnfStyle w:val="000000000000" w:firstRow="0" w:lastRow="0" w:firstColumn="0" w:lastColumn="0" w:oddVBand="0" w:evenVBand="0" w:oddHBand="0" w:evenHBand="0" w:firstRowFirstColumn="0" w:firstRowLastColumn="0" w:lastRowFirstColumn="0" w:lastRowLastColumn="0"/>
            </w:pPr>
            <w:r>
              <w:t>No</w:t>
            </w:r>
          </w:p>
        </w:tc>
      </w:tr>
      <w:tr w:rsidR="007D3BCD" w:rsidTr="006C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2" w:type="dxa"/>
          </w:tcPr>
          <w:p w:rsidR="007D3BCD" w:rsidRDefault="007D3BCD" w:rsidP="009952BD">
            <w:r>
              <w:t>propertiesFileLocation</w:t>
            </w:r>
          </w:p>
        </w:tc>
        <w:tc>
          <w:tcPr>
            <w:tcW w:w="4117" w:type="dxa"/>
          </w:tcPr>
          <w:p w:rsidR="007D3BCD" w:rsidRDefault="001124B8" w:rsidP="00517EAF">
            <w:pPr>
              <w:cnfStyle w:val="000000100000" w:firstRow="0" w:lastRow="0" w:firstColumn="0" w:lastColumn="0" w:oddVBand="0" w:evenVBand="0" w:oddHBand="1" w:evenHBand="0" w:firstRowFirstColumn="0" w:firstRowLastColumn="0" w:lastRowFirstColumn="0" w:lastRowLastColumn="0"/>
            </w:pPr>
            <w:r>
              <w:t xml:space="preserve">The location (relative to the collector .ear </w:t>
            </w:r>
            <w:r w:rsidR="00517EAF">
              <w:t>directory) of the collector’s</w:t>
            </w:r>
            <w:r>
              <w:t xml:space="preserve"> properties file</w:t>
            </w:r>
            <w:r w:rsidR="00517EAF">
              <w:t>.</w:t>
            </w:r>
          </w:p>
        </w:tc>
        <w:tc>
          <w:tcPr>
            <w:tcW w:w="1433" w:type="dxa"/>
          </w:tcPr>
          <w:p w:rsidR="007D3BCD" w:rsidRDefault="007D3BCD" w:rsidP="009952BD">
            <w:pPr>
              <w:cnfStyle w:val="000000100000" w:firstRow="0" w:lastRow="0" w:firstColumn="0" w:lastColumn="0" w:oddVBand="0" w:evenVBand="0" w:oddHBand="1" w:evenHBand="0" w:firstRowFirstColumn="0" w:firstRowLastColumn="0" w:lastRowFirstColumn="0" w:lastRowLastColumn="0"/>
            </w:pPr>
            <w:r>
              <w:t>No</w:t>
            </w:r>
          </w:p>
        </w:tc>
      </w:tr>
    </w:tbl>
    <w:p w:rsidR="005242EF" w:rsidRDefault="005242EF" w:rsidP="009952BD"/>
    <w:p w:rsidR="00AA4773" w:rsidRDefault="00AA4773" w:rsidP="009952BD">
      <w:pPr>
        <w:pStyle w:val="Heading2"/>
      </w:pPr>
      <w:r>
        <w:t>JdbcDatasource Bean</w:t>
      </w:r>
    </w:p>
    <w:tbl>
      <w:tblPr>
        <w:tblStyle w:val="LightShading"/>
        <w:tblW w:w="0" w:type="auto"/>
        <w:tblLook w:val="04A0" w:firstRow="1" w:lastRow="0" w:firstColumn="1" w:lastColumn="0" w:noHBand="0" w:noVBand="1"/>
      </w:tblPr>
      <w:tblGrid>
        <w:gridCol w:w="3525"/>
        <w:gridCol w:w="4258"/>
        <w:gridCol w:w="1459"/>
      </w:tblGrid>
      <w:tr w:rsidR="005E1F0E" w:rsidTr="00A24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Property Name</w:t>
            </w:r>
          </w:p>
        </w:tc>
        <w:tc>
          <w:tcPr>
            <w:tcW w:w="4258" w:type="dxa"/>
          </w:tcPr>
          <w:p w:rsidR="005E1F0E" w:rsidRDefault="005E1F0E" w:rsidP="009952BD">
            <w:pPr>
              <w:cnfStyle w:val="100000000000" w:firstRow="1" w:lastRow="0" w:firstColumn="0" w:lastColumn="0" w:oddVBand="0" w:evenVBand="0" w:oddHBand="0" w:evenHBand="0" w:firstRowFirstColumn="0" w:firstRowLastColumn="0" w:lastRowFirstColumn="0" w:lastRowLastColumn="0"/>
            </w:pPr>
            <w:r>
              <w:t>Description</w:t>
            </w:r>
          </w:p>
        </w:tc>
        <w:tc>
          <w:tcPr>
            <w:tcW w:w="1459" w:type="dxa"/>
          </w:tcPr>
          <w:p w:rsidR="005E1F0E" w:rsidRDefault="005E1F0E" w:rsidP="009952BD">
            <w:pPr>
              <w:cnfStyle w:val="100000000000" w:firstRow="1" w:lastRow="0" w:firstColumn="0" w:lastColumn="0" w:oddVBand="0" w:evenVBand="0" w:oddHBand="0" w:evenHBand="0" w:firstRowFirstColumn="0" w:firstRowLastColumn="0" w:lastRowFirstColumn="0" w:lastRowLastColumn="0"/>
            </w:pPr>
            <w:r>
              <w:t>Mandatory?</w:t>
            </w:r>
          </w:p>
        </w:tc>
      </w:tr>
      <w:tr w:rsidR="005E1F0E" w:rsidTr="00A2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jndiName</w:t>
            </w:r>
          </w:p>
        </w:tc>
        <w:tc>
          <w:tcPr>
            <w:tcW w:w="4258" w:type="dxa"/>
          </w:tcPr>
          <w:p w:rsidR="005E1F0E" w:rsidRDefault="00DD5A0B" w:rsidP="009952BD">
            <w:pPr>
              <w:cnfStyle w:val="000000100000" w:firstRow="0" w:lastRow="0" w:firstColumn="0" w:lastColumn="0" w:oddVBand="0" w:evenVBand="0" w:oddHBand="1" w:evenHBand="0" w:firstRowFirstColumn="0" w:firstRowLastColumn="0" w:lastRowFirstColumn="0" w:lastRowLastColumn="0"/>
            </w:pPr>
            <w:r>
              <w:t>The JNDI name that the JDBC datasource described by this bean will be bound to so that it can be looked up by the HyperGlance server. This name must be unique amongst all HyperGlance collector plugins – so it would make sense to name it after the collector.</w:t>
            </w:r>
          </w:p>
        </w:tc>
        <w:tc>
          <w:tcPr>
            <w:tcW w:w="1459" w:type="dxa"/>
          </w:tcPr>
          <w:p w:rsidR="005E1F0E" w:rsidRDefault="005E1F0E" w:rsidP="009952BD">
            <w:pPr>
              <w:cnfStyle w:val="000000100000" w:firstRow="0" w:lastRow="0" w:firstColumn="0" w:lastColumn="0" w:oddVBand="0" w:evenVBand="0" w:oddHBand="1" w:evenHBand="0" w:firstRowFirstColumn="0" w:firstRowLastColumn="0" w:lastRowFirstColumn="0" w:lastRowLastColumn="0"/>
            </w:pPr>
            <w:r>
              <w:t>Yes</w:t>
            </w:r>
          </w:p>
        </w:tc>
      </w:tr>
      <w:tr w:rsidR="005E1F0E" w:rsidTr="00A245F2">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connectionUrl</w:t>
            </w:r>
          </w:p>
        </w:tc>
        <w:tc>
          <w:tcPr>
            <w:tcW w:w="4258" w:type="dxa"/>
          </w:tcPr>
          <w:p w:rsidR="005E1F0E" w:rsidRDefault="00DD5A0B" w:rsidP="009952BD">
            <w:pPr>
              <w:cnfStyle w:val="000000000000" w:firstRow="0" w:lastRow="0" w:firstColumn="0" w:lastColumn="0" w:oddVBand="0" w:evenVBand="0" w:oddHBand="0" w:evenHBand="0" w:firstRowFirstColumn="0" w:firstRowLastColumn="0" w:lastRowFirstColumn="0" w:lastRowLastColumn="0"/>
            </w:pPr>
            <w:r>
              <w:t>The URL to connect to the database.</w:t>
            </w:r>
          </w:p>
        </w:tc>
        <w:tc>
          <w:tcPr>
            <w:tcW w:w="1459" w:type="dxa"/>
          </w:tcPr>
          <w:p w:rsidR="005E1F0E" w:rsidRDefault="005E1F0E" w:rsidP="009952BD">
            <w:pPr>
              <w:cnfStyle w:val="000000000000" w:firstRow="0" w:lastRow="0" w:firstColumn="0" w:lastColumn="0" w:oddVBand="0" w:evenVBand="0" w:oddHBand="0" w:evenHBand="0" w:firstRowFirstColumn="0" w:firstRowLastColumn="0" w:lastRowFirstColumn="0" w:lastRowLastColumn="0"/>
            </w:pPr>
            <w:r>
              <w:t>Yes</w:t>
            </w:r>
          </w:p>
        </w:tc>
      </w:tr>
      <w:tr w:rsidR="005E1F0E" w:rsidTr="00A2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driverClass</w:t>
            </w:r>
          </w:p>
        </w:tc>
        <w:tc>
          <w:tcPr>
            <w:tcW w:w="4258" w:type="dxa"/>
          </w:tcPr>
          <w:p w:rsidR="005E1F0E" w:rsidRDefault="00DD5A0B" w:rsidP="009952BD">
            <w:pPr>
              <w:cnfStyle w:val="000000100000" w:firstRow="0" w:lastRow="0" w:firstColumn="0" w:lastColumn="0" w:oddVBand="0" w:evenVBand="0" w:oddHBand="1" w:evenHBand="0" w:firstRowFirstColumn="0" w:firstRowLastColumn="0" w:lastRowFirstColumn="0" w:lastRowLastColumn="0"/>
            </w:pPr>
            <w:r>
              <w:t>The database driver class name.</w:t>
            </w:r>
          </w:p>
        </w:tc>
        <w:tc>
          <w:tcPr>
            <w:tcW w:w="1459" w:type="dxa"/>
          </w:tcPr>
          <w:p w:rsidR="005E1F0E" w:rsidRDefault="005E1F0E" w:rsidP="009952BD">
            <w:pPr>
              <w:cnfStyle w:val="000000100000" w:firstRow="0" w:lastRow="0" w:firstColumn="0" w:lastColumn="0" w:oddVBand="0" w:evenVBand="0" w:oddHBand="1" w:evenHBand="0" w:firstRowFirstColumn="0" w:firstRowLastColumn="0" w:lastRowFirstColumn="0" w:lastRowLastColumn="0"/>
            </w:pPr>
            <w:r>
              <w:t>Yes</w:t>
            </w:r>
          </w:p>
        </w:tc>
      </w:tr>
      <w:tr w:rsidR="005E1F0E" w:rsidTr="00A245F2">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username</w:t>
            </w:r>
          </w:p>
        </w:tc>
        <w:tc>
          <w:tcPr>
            <w:tcW w:w="4258" w:type="dxa"/>
          </w:tcPr>
          <w:p w:rsidR="005E1F0E" w:rsidRDefault="00DD5A0B" w:rsidP="009952BD">
            <w:pPr>
              <w:cnfStyle w:val="000000000000" w:firstRow="0" w:lastRow="0" w:firstColumn="0" w:lastColumn="0" w:oddVBand="0" w:evenVBand="0" w:oddHBand="0" w:evenHBand="0" w:firstRowFirstColumn="0" w:firstRowLastColumn="0" w:lastRowFirstColumn="0" w:lastRowLastColumn="0"/>
            </w:pPr>
            <w:r>
              <w:t>A username with the permissions required to run the specified SELECT statements.</w:t>
            </w:r>
          </w:p>
        </w:tc>
        <w:tc>
          <w:tcPr>
            <w:tcW w:w="1459" w:type="dxa"/>
          </w:tcPr>
          <w:p w:rsidR="005E1F0E" w:rsidRDefault="005E1F0E" w:rsidP="009952BD">
            <w:pPr>
              <w:cnfStyle w:val="000000000000" w:firstRow="0" w:lastRow="0" w:firstColumn="0" w:lastColumn="0" w:oddVBand="0" w:evenVBand="0" w:oddHBand="0" w:evenHBand="0" w:firstRowFirstColumn="0" w:firstRowLastColumn="0" w:lastRowFirstColumn="0" w:lastRowLastColumn="0"/>
            </w:pPr>
            <w:r>
              <w:t>Yes</w:t>
            </w:r>
          </w:p>
        </w:tc>
      </w:tr>
      <w:tr w:rsidR="005E1F0E" w:rsidTr="00A2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password</w:t>
            </w:r>
          </w:p>
        </w:tc>
        <w:tc>
          <w:tcPr>
            <w:tcW w:w="4258" w:type="dxa"/>
          </w:tcPr>
          <w:p w:rsidR="005E1F0E" w:rsidRDefault="00DD5A0B" w:rsidP="009952BD">
            <w:pPr>
              <w:cnfStyle w:val="000000100000" w:firstRow="0" w:lastRow="0" w:firstColumn="0" w:lastColumn="0" w:oddVBand="0" w:evenVBand="0" w:oddHBand="1" w:evenHBand="0" w:firstRowFirstColumn="0" w:firstRowLastColumn="0" w:lastRowFirstColumn="0" w:lastRowLastColumn="0"/>
            </w:pPr>
            <w:r>
              <w:t>The password for the user.</w:t>
            </w:r>
          </w:p>
        </w:tc>
        <w:tc>
          <w:tcPr>
            <w:tcW w:w="1459" w:type="dxa"/>
          </w:tcPr>
          <w:p w:rsidR="005E1F0E" w:rsidRDefault="005E1F0E" w:rsidP="009952BD">
            <w:pPr>
              <w:cnfStyle w:val="000000100000" w:firstRow="0" w:lastRow="0" w:firstColumn="0" w:lastColumn="0" w:oddVBand="0" w:evenVBand="0" w:oddHBand="1" w:evenHBand="0" w:firstRowFirstColumn="0" w:firstRowLastColumn="0" w:lastRowFirstColumn="0" w:lastRowLastColumn="0"/>
            </w:pPr>
            <w:r>
              <w:t>Yes</w:t>
            </w:r>
          </w:p>
        </w:tc>
      </w:tr>
      <w:tr w:rsidR="005E1F0E" w:rsidTr="00A245F2">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9952BD">
            <w:r>
              <w:t>preparedStatementCacheSize</w:t>
            </w:r>
          </w:p>
        </w:tc>
        <w:tc>
          <w:tcPr>
            <w:tcW w:w="4258" w:type="dxa"/>
          </w:tcPr>
          <w:p w:rsidR="005E1F0E" w:rsidRDefault="005E1F0E" w:rsidP="009952BD">
            <w:pPr>
              <w:cnfStyle w:val="000000000000" w:firstRow="0" w:lastRow="0" w:firstColumn="0" w:lastColumn="0" w:oddVBand="0" w:evenVBand="0" w:oddHBand="0" w:evenHBand="0" w:firstRowFirstColumn="0" w:firstRowLastColumn="0" w:lastRowFirstColumn="0" w:lastRowLastColumn="0"/>
            </w:pPr>
            <w:r>
              <w:t>Defaults to 50.</w:t>
            </w:r>
          </w:p>
        </w:tc>
        <w:tc>
          <w:tcPr>
            <w:tcW w:w="1459" w:type="dxa"/>
          </w:tcPr>
          <w:p w:rsidR="005E1F0E" w:rsidRDefault="005E1F0E" w:rsidP="009952BD">
            <w:pPr>
              <w:cnfStyle w:val="000000000000" w:firstRow="0" w:lastRow="0" w:firstColumn="0" w:lastColumn="0" w:oddVBand="0" w:evenVBand="0" w:oddHBand="0" w:evenHBand="0" w:firstRowFirstColumn="0" w:firstRowLastColumn="0" w:lastRowFirstColumn="0" w:lastRowLastColumn="0"/>
            </w:pPr>
            <w:r>
              <w:t>No</w:t>
            </w:r>
          </w:p>
        </w:tc>
      </w:tr>
    </w:tbl>
    <w:p w:rsidR="00AA4773" w:rsidRDefault="00AA4773" w:rsidP="009952BD"/>
    <w:p w:rsidR="00AA4773" w:rsidRDefault="00AA4773" w:rsidP="009952BD">
      <w:pPr>
        <w:pStyle w:val="Heading2"/>
      </w:pPr>
      <w:r>
        <w:t>PerformanceDataCollectionProperties Bean</w:t>
      </w:r>
    </w:p>
    <w:tbl>
      <w:tblPr>
        <w:tblStyle w:val="LightShading"/>
        <w:tblW w:w="0" w:type="auto"/>
        <w:tblLook w:val="04A0" w:firstRow="1" w:lastRow="0" w:firstColumn="1" w:lastColumn="0" w:noHBand="0" w:noVBand="1"/>
      </w:tblPr>
      <w:tblGrid>
        <w:gridCol w:w="3525"/>
        <w:gridCol w:w="4258"/>
        <w:gridCol w:w="1459"/>
      </w:tblGrid>
      <w:tr w:rsidR="005E1F0E" w:rsidTr="00A24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5E1F0E" w:rsidRDefault="005E1F0E" w:rsidP="00D854E8">
            <w:r>
              <w:t>Property Name</w:t>
            </w:r>
          </w:p>
        </w:tc>
        <w:tc>
          <w:tcPr>
            <w:tcW w:w="4258" w:type="dxa"/>
          </w:tcPr>
          <w:p w:rsidR="005E1F0E" w:rsidRDefault="005E1F0E" w:rsidP="00D854E8">
            <w:pPr>
              <w:cnfStyle w:val="100000000000" w:firstRow="1" w:lastRow="0" w:firstColumn="0" w:lastColumn="0" w:oddVBand="0" w:evenVBand="0" w:oddHBand="0" w:evenHBand="0" w:firstRowFirstColumn="0" w:firstRowLastColumn="0" w:lastRowFirstColumn="0" w:lastRowLastColumn="0"/>
            </w:pPr>
            <w:r>
              <w:t>Description</w:t>
            </w:r>
          </w:p>
        </w:tc>
        <w:tc>
          <w:tcPr>
            <w:tcW w:w="1459" w:type="dxa"/>
          </w:tcPr>
          <w:p w:rsidR="005E1F0E" w:rsidRDefault="005E1F0E" w:rsidP="00D854E8">
            <w:pPr>
              <w:cnfStyle w:val="100000000000" w:firstRow="1" w:lastRow="0" w:firstColumn="0" w:lastColumn="0" w:oddVBand="0" w:evenVBand="0" w:oddHBand="0" w:evenHBand="0" w:firstRowFirstColumn="0" w:firstRowLastColumn="0" w:lastRowFirstColumn="0" w:lastRowLastColumn="0"/>
            </w:pPr>
            <w:r>
              <w:t>Mandatory?</w:t>
            </w:r>
          </w:p>
        </w:tc>
      </w:tr>
      <w:tr w:rsidR="005E1F0E" w:rsidTr="00A2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5E1F0E" w:rsidRDefault="006C4055" w:rsidP="00D854E8">
            <w:r>
              <w:t>c</w:t>
            </w:r>
            <w:r w:rsidR="005E1F0E">
              <w:t>ollectionClass</w:t>
            </w:r>
          </w:p>
        </w:tc>
        <w:tc>
          <w:tcPr>
            <w:tcW w:w="4258" w:type="dxa"/>
          </w:tcPr>
          <w:p w:rsidR="005E1F0E" w:rsidRDefault="00F07CBC" w:rsidP="00A245F2">
            <w:pPr>
              <w:cnfStyle w:val="000000100000" w:firstRow="0" w:lastRow="0" w:firstColumn="0" w:lastColumn="0" w:oddVBand="0" w:evenVBand="0" w:oddHBand="1" w:evenHBand="0" w:firstRowFirstColumn="0" w:firstRowLastColumn="0" w:lastRowFirstColumn="0" w:lastRowLastColumn="0"/>
            </w:pPr>
            <w:r>
              <w:t>The name of the class to be called during the HyperGlance server performance collection phase. Must implement PerformanceExecutor.</w:t>
            </w:r>
          </w:p>
        </w:tc>
        <w:tc>
          <w:tcPr>
            <w:tcW w:w="1459" w:type="dxa"/>
          </w:tcPr>
          <w:p w:rsidR="005E1F0E" w:rsidRDefault="005E1F0E" w:rsidP="00D854E8">
            <w:pPr>
              <w:cnfStyle w:val="000000100000" w:firstRow="0" w:lastRow="0" w:firstColumn="0" w:lastColumn="0" w:oddVBand="0" w:evenVBand="0" w:oddHBand="1" w:evenHBand="0" w:firstRowFirstColumn="0" w:firstRowLastColumn="0" w:lastRowFirstColumn="0" w:lastRowLastColumn="0"/>
            </w:pPr>
            <w:r>
              <w:t>No</w:t>
            </w:r>
          </w:p>
        </w:tc>
      </w:tr>
      <w:tr w:rsidR="006C4055" w:rsidTr="00A245F2">
        <w:tc>
          <w:tcPr>
            <w:cnfStyle w:val="001000000000" w:firstRow="0" w:lastRow="0" w:firstColumn="1" w:lastColumn="0" w:oddVBand="0" w:evenVBand="0" w:oddHBand="0" w:evenHBand="0" w:firstRowFirstColumn="0" w:firstRowLastColumn="0" w:lastRowFirstColumn="0" w:lastRowLastColumn="0"/>
            <w:tcW w:w="3525" w:type="dxa"/>
          </w:tcPr>
          <w:p w:rsidR="006C4055" w:rsidRDefault="006C4055" w:rsidP="00EA1B54">
            <w:r>
              <w:t>collectionEntityBatchSize</w:t>
            </w:r>
          </w:p>
        </w:tc>
        <w:tc>
          <w:tcPr>
            <w:tcW w:w="4258" w:type="dxa"/>
          </w:tcPr>
          <w:p w:rsidR="006C4055" w:rsidRDefault="006C4055" w:rsidP="00EA1B54">
            <w:pPr>
              <w:cnfStyle w:val="000000000000" w:firstRow="0" w:lastRow="0" w:firstColumn="0" w:lastColumn="0" w:oddVBand="0" w:evenVBand="0" w:oddHBand="0" w:evenHBand="0" w:firstRowFirstColumn="0" w:firstRowLastColumn="0" w:lastRowFirstColumn="0" w:lastRowLastColumn="0"/>
            </w:pPr>
            <w:r>
              <w:t>Defaults to 100.</w:t>
            </w:r>
          </w:p>
        </w:tc>
        <w:tc>
          <w:tcPr>
            <w:tcW w:w="1459" w:type="dxa"/>
          </w:tcPr>
          <w:p w:rsidR="006C4055" w:rsidRDefault="006C4055" w:rsidP="00EA1B54">
            <w:pPr>
              <w:cnfStyle w:val="000000000000" w:firstRow="0" w:lastRow="0" w:firstColumn="0" w:lastColumn="0" w:oddVBand="0" w:evenVBand="0" w:oddHBand="0" w:evenHBand="0" w:firstRowFirstColumn="0" w:firstRowLastColumn="0" w:lastRowFirstColumn="0" w:lastRowLastColumn="0"/>
            </w:pPr>
            <w:r>
              <w:t>No</w:t>
            </w:r>
          </w:p>
        </w:tc>
      </w:tr>
      <w:tr w:rsidR="006C4055" w:rsidTr="00A2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6C4055" w:rsidRDefault="006C4055" w:rsidP="00EA1B54">
            <w:r>
              <w:t>fetchClass</w:t>
            </w:r>
          </w:p>
        </w:tc>
        <w:tc>
          <w:tcPr>
            <w:tcW w:w="4258" w:type="dxa"/>
          </w:tcPr>
          <w:p w:rsidR="006C4055" w:rsidRDefault="006C4055" w:rsidP="00EA1B54">
            <w:pPr>
              <w:cnfStyle w:val="000000100000" w:firstRow="0" w:lastRow="0" w:firstColumn="0" w:lastColumn="0" w:oddVBand="0" w:evenVBand="0" w:oddHBand="1" w:evenHBand="0" w:firstRowFirstColumn="0" w:firstRowLastColumn="0" w:lastRowFirstColumn="0" w:lastRowLastColumn="0"/>
            </w:pPr>
            <w:r>
              <w:t>The name of the class to be called on receiving requests for historical performance data. Must implement PerformanceFetcher.</w:t>
            </w:r>
          </w:p>
        </w:tc>
        <w:tc>
          <w:tcPr>
            <w:tcW w:w="1459" w:type="dxa"/>
          </w:tcPr>
          <w:p w:rsidR="006C4055" w:rsidRDefault="006C4055" w:rsidP="00EA1B54">
            <w:pPr>
              <w:cnfStyle w:val="000000100000" w:firstRow="0" w:lastRow="0" w:firstColumn="0" w:lastColumn="0" w:oddVBand="0" w:evenVBand="0" w:oddHBand="1" w:evenHBand="0" w:firstRowFirstColumn="0" w:firstRowLastColumn="0" w:lastRowFirstColumn="0" w:lastRowLastColumn="0"/>
            </w:pPr>
            <w:r>
              <w:t>No</w:t>
            </w:r>
          </w:p>
        </w:tc>
      </w:tr>
    </w:tbl>
    <w:p w:rsidR="00AA4773" w:rsidRDefault="00AA4773" w:rsidP="00EA1B54"/>
    <w:p w:rsidR="00EA1B54" w:rsidRDefault="00EA1B54" w:rsidP="00EA1B54">
      <w:pPr>
        <w:pStyle w:val="Heading2"/>
      </w:pPr>
      <w:r>
        <w:t>PerformanceMetaData Bean</w:t>
      </w:r>
    </w:p>
    <w:tbl>
      <w:tblPr>
        <w:tblStyle w:val="LightShading"/>
        <w:tblW w:w="0" w:type="auto"/>
        <w:tblLook w:val="04A0" w:firstRow="1" w:lastRow="0" w:firstColumn="1" w:lastColumn="0" w:noHBand="0" w:noVBand="1"/>
      </w:tblPr>
      <w:tblGrid>
        <w:gridCol w:w="3525"/>
        <w:gridCol w:w="4258"/>
        <w:gridCol w:w="1459"/>
      </w:tblGrid>
      <w:tr w:rsidR="00701069" w:rsidTr="00DC4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701069" w:rsidRDefault="00701069" w:rsidP="00DC4F15">
            <w:r>
              <w:t>Property Name</w:t>
            </w:r>
          </w:p>
        </w:tc>
        <w:tc>
          <w:tcPr>
            <w:tcW w:w="4258" w:type="dxa"/>
          </w:tcPr>
          <w:p w:rsidR="00701069" w:rsidRDefault="00701069" w:rsidP="00DC4F15">
            <w:pPr>
              <w:cnfStyle w:val="100000000000" w:firstRow="1" w:lastRow="0" w:firstColumn="0" w:lastColumn="0" w:oddVBand="0" w:evenVBand="0" w:oddHBand="0" w:evenHBand="0" w:firstRowFirstColumn="0" w:firstRowLastColumn="0" w:lastRowFirstColumn="0" w:lastRowLastColumn="0"/>
            </w:pPr>
            <w:r>
              <w:t>Description</w:t>
            </w:r>
          </w:p>
        </w:tc>
        <w:tc>
          <w:tcPr>
            <w:tcW w:w="1459" w:type="dxa"/>
          </w:tcPr>
          <w:p w:rsidR="00701069" w:rsidRDefault="00701069" w:rsidP="00DC4F15">
            <w:pPr>
              <w:cnfStyle w:val="100000000000" w:firstRow="1" w:lastRow="0" w:firstColumn="0" w:lastColumn="0" w:oddVBand="0" w:evenVBand="0" w:oddHBand="0" w:evenHBand="0" w:firstRowFirstColumn="0" w:firstRowLastColumn="0" w:lastRowFirstColumn="0" w:lastRowLastColumn="0"/>
            </w:pPr>
            <w:r>
              <w:t>Mandatory?</w:t>
            </w:r>
          </w:p>
        </w:tc>
      </w:tr>
      <w:tr w:rsidR="00701069" w:rsidTr="00DC4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rsidR="00701069" w:rsidRDefault="00701069" w:rsidP="00DC4F15">
            <w:r>
              <w:t>defaultRollup</w:t>
            </w:r>
          </w:p>
        </w:tc>
        <w:tc>
          <w:tcPr>
            <w:tcW w:w="4258" w:type="dxa"/>
          </w:tcPr>
          <w:p w:rsidR="00701069" w:rsidRDefault="00701069" w:rsidP="00701069">
            <w:pPr>
              <w:cnfStyle w:val="000000100000" w:firstRow="0" w:lastRow="0" w:firstColumn="0" w:lastColumn="0" w:oddVBand="0" w:evenVBand="0" w:oddHBand="1" w:evenHBand="0" w:firstRowFirstColumn="0" w:firstRowLastColumn="0" w:lastRowFirstColumn="0" w:lastRowLastColumn="0"/>
            </w:pPr>
            <w:r>
              <w:t>The name of the default rollup for performance metric value requests.</w:t>
            </w:r>
          </w:p>
        </w:tc>
        <w:tc>
          <w:tcPr>
            <w:tcW w:w="1459" w:type="dxa"/>
          </w:tcPr>
          <w:p w:rsidR="00701069" w:rsidRDefault="00701069" w:rsidP="00DC4F15">
            <w:pPr>
              <w:cnfStyle w:val="000000100000" w:firstRow="0" w:lastRow="0" w:firstColumn="0" w:lastColumn="0" w:oddVBand="0" w:evenVBand="0" w:oddHBand="1" w:evenHBand="0" w:firstRowFirstColumn="0" w:firstRowLastColumn="0" w:lastRowFirstColumn="0" w:lastRowLastColumn="0"/>
            </w:pPr>
            <w:r>
              <w:t>No</w:t>
            </w:r>
          </w:p>
        </w:tc>
      </w:tr>
      <w:tr w:rsidR="00701069" w:rsidTr="00DC4F15">
        <w:tc>
          <w:tcPr>
            <w:cnfStyle w:val="001000000000" w:firstRow="0" w:lastRow="0" w:firstColumn="1" w:lastColumn="0" w:oddVBand="0" w:evenVBand="0" w:oddHBand="0" w:evenHBand="0" w:firstRowFirstColumn="0" w:firstRowLastColumn="0" w:lastRowFirstColumn="0" w:lastRowLastColumn="0"/>
            <w:tcW w:w="3525" w:type="dxa"/>
          </w:tcPr>
          <w:p w:rsidR="00701069" w:rsidRDefault="00701069" w:rsidP="00DC4F15">
            <w:r>
              <w:lastRenderedPageBreak/>
              <w:t>intervalsToPeriods</w:t>
            </w:r>
          </w:p>
        </w:tc>
        <w:tc>
          <w:tcPr>
            <w:tcW w:w="4258" w:type="dxa"/>
          </w:tcPr>
          <w:p w:rsidR="00701069" w:rsidRDefault="00701069" w:rsidP="00DC4F15">
            <w:pPr>
              <w:cnfStyle w:val="000000000000" w:firstRow="0" w:lastRow="0" w:firstColumn="0" w:lastColumn="0" w:oddVBand="0" w:evenVBand="0" w:oddHBand="0" w:evenHBand="0" w:firstRowFirstColumn="0" w:firstRowLastColumn="0" w:lastRowFirstColumn="0" w:lastRowLastColumn="0"/>
            </w:pPr>
            <w:r>
              <w:t>A mapping between known performance data intervals (time between data samples) and graphing periods so that HyperGlance can select the right interval given a graph period.</w:t>
            </w:r>
          </w:p>
        </w:tc>
        <w:tc>
          <w:tcPr>
            <w:tcW w:w="1459" w:type="dxa"/>
          </w:tcPr>
          <w:p w:rsidR="00701069" w:rsidRDefault="00701069" w:rsidP="00DC4F15">
            <w:pPr>
              <w:cnfStyle w:val="000000000000" w:firstRow="0" w:lastRow="0" w:firstColumn="0" w:lastColumn="0" w:oddVBand="0" w:evenVBand="0" w:oddHBand="0" w:evenHBand="0" w:firstRowFirstColumn="0" w:firstRowLastColumn="0" w:lastRowFirstColumn="0" w:lastRowLastColumn="0"/>
            </w:pPr>
            <w:r>
              <w:t>No</w:t>
            </w:r>
          </w:p>
        </w:tc>
      </w:tr>
    </w:tbl>
    <w:p w:rsidR="00EA1B54" w:rsidRDefault="00EA1B54" w:rsidP="00EA1B54"/>
    <w:p w:rsidR="003D1365" w:rsidRDefault="003D1365" w:rsidP="003D1365">
      <w:pPr>
        <w:pStyle w:val="Heading1"/>
      </w:pPr>
      <w:bookmarkStart w:id="3" w:name="_Appendix_A_–"/>
      <w:bookmarkEnd w:id="3"/>
      <w:r>
        <w:t>Appendix A – simple plugin descriptor example</w:t>
      </w:r>
    </w:p>
    <w:p w:rsidR="003D1365" w:rsidRDefault="003D1365" w:rsidP="003D1365"/>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8080"/>
          <w:sz w:val="16"/>
          <w:szCs w:val="16"/>
        </w:rPr>
        <w:t>&lt;?</w:t>
      </w:r>
      <w:r w:rsidRPr="003D1365">
        <w:rPr>
          <w:rFonts w:ascii="Courier New" w:hAnsi="Courier New" w:cs="Courier New"/>
          <w:color w:val="3F7F7F"/>
          <w:sz w:val="16"/>
          <w:szCs w:val="16"/>
        </w:rPr>
        <w:t>xml</w:t>
      </w:r>
      <w:r w:rsidRPr="003D1365">
        <w:rPr>
          <w:rFonts w:ascii="Courier New" w:hAnsi="Courier New" w:cs="Courier New"/>
          <w:sz w:val="16"/>
          <w:szCs w:val="16"/>
        </w:rPr>
        <w:t xml:space="preserve"> </w:t>
      </w:r>
      <w:r w:rsidRPr="003D1365">
        <w:rPr>
          <w:rFonts w:ascii="Courier New" w:hAnsi="Courier New" w:cs="Courier New"/>
          <w:color w:val="7F007F"/>
          <w:sz w:val="16"/>
          <w:szCs w:val="16"/>
        </w:rPr>
        <w:t>version</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"1.0"</w:t>
      </w:r>
      <w:r w:rsidRPr="003D1365">
        <w:rPr>
          <w:rFonts w:ascii="Courier New" w:hAnsi="Courier New" w:cs="Courier New"/>
          <w:sz w:val="16"/>
          <w:szCs w:val="16"/>
        </w:rPr>
        <w:t xml:space="preserve"> </w:t>
      </w:r>
      <w:r w:rsidRPr="003D1365">
        <w:rPr>
          <w:rFonts w:ascii="Courier New" w:hAnsi="Courier New" w:cs="Courier New"/>
          <w:color w:val="7F007F"/>
          <w:sz w:val="16"/>
          <w:szCs w:val="16"/>
        </w:rPr>
        <w:t>encoding</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"UTF-8"</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8080"/>
          <w:sz w:val="16"/>
          <w:szCs w:val="16"/>
        </w:rPr>
        <w:t>&lt;</w:t>
      </w:r>
      <w:r w:rsidRPr="003D1365">
        <w:rPr>
          <w:rFonts w:ascii="Courier New" w:hAnsi="Courier New" w:cs="Courier New"/>
          <w:color w:val="3F7F7F"/>
          <w:sz w:val="16"/>
          <w:szCs w:val="16"/>
        </w:rPr>
        <w:t>deployment</w:t>
      </w:r>
      <w:r w:rsidRPr="003D1365">
        <w:rPr>
          <w:rFonts w:ascii="Courier New" w:hAnsi="Courier New" w:cs="Courier New"/>
          <w:sz w:val="16"/>
          <w:szCs w:val="16"/>
        </w:rPr>
        <w:t xml:space="preserve"> </w:t>
      </w:r>
      <w:r w:rsidRPr="003D1365">
        <w:rPr>
          <w:rFonts w:ascii="Courier New" w:hAnsi="Courier New" w:cs="Courier New"/>
          <w:color w:val="7F007F"/>
          <w:sz w:val="16"/>
          <w:szCs w:val="16"/>
        </w:rPr>
        <w:t>xmlns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"urn:jboss:bean-deployer:2.0"</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bean</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"SolarwindsJdbcDatasource"</w:t>
      </w:r>
      <w:r w:rsidRPr="003D1365">
        <w:rPr>
          <w:rFonts w:ascii="Courier New" w:hAnsi="Courier New" w:cs="Courier New"/>
          <w:sz w:val="16"/>
          <w:szCs w:val="16"/>
        </w:rPr>
        <w:t xml:space="preserve"> </w:t>
      </w:r>
      <w:r w:rsidRPr="003D1365">
        <w:rPr>
          <w:rFonts w:ascii="Courier New" w:hAnsi="Courier New" w:cs="Courier New"/>
          <w:color w:val="7F007F"/>
          <w:sz w:val="16"/>
          <w:szCs w:val="16"/>
        </w:rPr>
        <w: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"com.realstatus.hgs.collection.JdbcDatasource"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"jndiName"</w:t>
      </w:r>
      <w:r w:rsidRPr="003D1365">
        <w:rPr>
          <w:rFonts w:ascii="Courier New" w:hAnsi="Courier New" w:cs="Courier New"/>
          <w:color w:val="008080"/>
          <w:sz w:val="16"/>
          <w:szCs w:val="16"/>
        </w:rPr>
        <w:t>&gt;</w:t>
      </w:r>
      <w:r w:rsidRPr="003D1365">
        <w:rPr>
          <w:rFonts w:ascii="Courier New" w:hAnsi="Courier New" w:cs="Courier New"/>
          <w:color w:val="000000"/>
          <w:sz w:val="16"/>
          <w:szCs w:val="16"/>
        </w:rPr>
        <w:t>SolarwindsDS</w:t>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Default="003D1365" w:rsidP="003D1365">
      <w:pPr>
        <w:autoSpaceDE w:val="0"/>
        <w:autoSpaceDN w:val="0"/>
        <w:adjustRightInd w:val="0"/>
        <w:spacing w:after="0" w:line="240" w:lineRule="auto"/>
        <w:rPr>
          <w:rFonts w:ascii="Courier New" w:hAnsi="Courier New" w:cs="Courier New"/>
          <w:color w:val="008080"/>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"connectionUrl"</w:t>
      </w:r>
      <w:r w:rsidRPr="003D1365">
        <w:rPr>
          <w:rFonts w:ascii="Courier New" w:hAnsi="Courier New" w:cs="Courier New"/>
          <w:color w:val="008080"/>
          <w:sz w:val="16"/>
          <w:szCs w:val="16"/>
        </w:rPr>
        <w:t>&gt;</w:t>
      </w:r>
    </w:p>
    <w:p w:rsidR="003D1365" w:rsidRDefault="003D1365" w:rsidP="003D1365">
      <w:pPr>
        <w:autoSpaceDE w:val="0"/>
        <w:autoSpaceDN w:val="0"/>
        <w:adjustRightInd w:val="0"/>
        <w:spacing w:after="0" w:line="240" w:lineRule="auto"/>
        <w:rPr>
          <w:rFonts w:ascii="Courier New" w:hAnsi="Courier New" w:cs="Courier New"/>
          <w:color w:val="000000"/>
          <w:sz w:val="16"/>
          <w:szCs w:val="16"/>
        </w:rPr>
      </w:pPr>
      <w:r w:rsidRPr="003D1365">
        <w:rPr>
          <w:rFonts w:ascii="Courier New" w:hAnsi="Courier New" w:cs="Courier New"/>
          <w:color w:val="000000"/>
          <w:sz w:val="16"/>
          <w:szCs w:val="16"/>
        </w:rPr>
        <w:t>jdbc:sqlserver://</w:t>
      </w:r>
      <w:r>
        <w:rPr>
          <w:rFonts w:ascii="Courier New" w:hAnsi="Courier New" w:cs="Courier New"/>
          <w:color w:val="000000"/>
          <w:sz w:val="16"/>
          <w:szCs w:val="16"/>
        </w:rPr>
        <w:t>&lt;host&gt;</w:t>
      </w:r>
      <w:r w:rsidRPr="003D1365">
        <w:rPr>
          <w:rFonts w:ascii="Courier New" w:hAnsi="Courier New" w:cs="Courier New"/>
          <w:color w:val="000000"/>
          <w:sz w:val="16"/>
          <w:szCs w:val="16"/>
        </w:rPr>
        <w:t>;InstanceName=</w:t>
      </w:r>
      <w:r>
        <w:rPr>
          <w:rFonts w:ascii="Courier New" w:hAnsi="Courier New" w:cs="Courier New"/>
          <w:color w:val="000000"/>
          <w:sz w:val="16"/>
          <w:szCs w:val="16"/>
        </w:rPr>
        <w:t>&lt;DBinstance&gt;</w:t>
      </w:r>
      <w:r w:rsidRPr="003D1365">
        <w:rPr>
          <w:rFonts w:ascii="Courier New" w:hAnsi="Courier New" w:cs="Courier New"/>
          <w:color w:val="000000"/>
          <w:sz w:val="16"/>
          <w:szCs w:val="16"/>
        </w:rPr>
        <w:t>;DatabaseName=</w:t>
      </w:r>
      <w:r>
        <w:rPr>
          <w:rFonts w:ascii="Courier New" w:hAnsi="Courier New" w:cs="Courier New"/>
          <w:color w:val="000000"/>
          <w:sz w:val="16"/>
          <w:szCs w:val="16"/>
        </w:rPr>
        <w:t>&lt;DBname&gt;</w:t>
      </w:r>
    </w:p>
    <w:p w:rsidR="003D1365" w:rsidRPr="003D1365" w:rsidRDefault="003D1365" w:rsidP="003D1365">
      <w:pPr>
        <w:autoSpaceDE w:val="0"/>
        <w:autoSpaceDN w:val="0"/>
        <w:adjustRightInd w:val="0"/>
        <w:spacing w:after="0" w:line="240" w:lineRule="auto"/>
        <w:ind w:left="720" w:firstLine="720"/>
        <w:rPr>
          <w:rFonts w:ascii="Courier New" w:hAnsi="Courier New" w:cs="Courier New"/>
          <w:sz w:val="16"/>
          <w:szCs w:val="16"/>
        </w:rPr>
      </w:pP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Default="003D1365" w:rsidP="003D1365">
      <w:pPr>
        <w:autoSpaceDE w:val="0"/>
        <w:autoSpaceDN w:val="0"/>
        <w:adjustRightInd w:val="0"/>
        <w:spacing w:after="0" w:line="240" w:lineRule="auto"/>
        <w:rPr>
          <w:rFonts w:ascii="Courier New" w:hAnsi="Courier New" w:cs="Courier New"/>
          <w:color w:val="008080"/>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"driverClass"</w:t>
      </w:r>
      <w:r w:rsidRPr="003D1365">
        <w:rPr>
          <w:rFonts w:ascii="Courier New" w:hAnsi="Courier New" w:cs="Courier New"/>
          <w:color w:val="008080"/>
          <w:sz w:val="16"/>
          <w:szCs w:val="16"/>
        </w:rPr>
        <w:t>&gt;</w:t>
      </w:r>
    </w:p>
    <w:p w:rsidR="003D1365" w:rsidRDefault="003D1365" w:rsidP="003D1365">
      <w:pPr>
        <w:autoSpaceDE w:val="0"/>
        <w:autoSpaceDN w:val="0"/>
        <w:adjustRightInd w:val="0"/>
        <w:spacing w:after="0" w:line="240" w:lineRule="auto"/>
        <w:rPr>
          <w:rFonts w:ascii="Courier New" w:hAnsi="Courier New" w:cs="Courier New"/>
          <w:color w:val="000000"/>
          <w:sz w:val="16"/>
          <w:szCs w:val="16"/>
        </w:rPr>
      </w:pPr>
      <w:r w:rsidRPr="003D1365">
        <w:rPr>
          <w:rFonts w:ascii="Courier New" w:hAnsi="Courier New" w:cs="Courier New"/>
          <w:color w:val="000000"/>
          <w:sz w:val="16"/>
          <w:szCs w:val="16"/>
        </w:rPr>
        <w:t>com.microsoft.sqlserver.jdbc.SQLServerDriver</w:t>
      </w:r>
    </w:p>
    <w:p w:rsidR="003D1365" w:rsidRPr="003D1365" w:rsidRDefault="003D1365" w:rsidP="003D1365">
      <w:pPr>
        <w:autoSpaceDE w:val="0"/>
        <w:autoSpaceDN w:val="0"/>
        <w:adjustRightInd w:val="0"/>
        <w:spacing w:after="0" w:line="240" w:lineRule="auto"/>
        <w:ind w:left="720" w:firstLine="720"/>
        <w:rPr>
          <w:rFonts w:ascii="Courier New" w:hAnsi="Courier New" w:cs="Courier New"/>
          <w:sz w:val="16"/>
          <w:szCs w:val="16"/>
        </w:rPr>
      </w:pP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"username"</w:t>
      </w:r>
      <w:r w:rsidRPr="003D1365">
        <w:rPr>
          <w:rFonts w:ascii="Courier New" w:hAnsi="Courier New" w:cs="Courier New"/>
          <w:color w:val="008080"/>
          <w:sz w:val="16"/>
          <w:szCs w:val="16"/>
        </w:rPr>
        <w:t>&gt;</w:t>
      </w:r>
      <w:r w:rsidRPr="003D1365">
        <w:rPr>
          <w:rFonts w:ascii="Courier New" w:hAnsi="Courier New" w:cs="Courier New"/>
          <w:color w:val="000000"/>
          <w:sz w:val="16"/>
          <w:szCs w:val="16"/>
          <w:u w:val="single"/>
        </w:rPr>
        <w:t>Admin</w:t>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"password"</w:t>
      </w:r>
      <w:r w:rsidRPr="003D1365">
        <w:rPr>
          <w:rFonts w:ascii="Courier New" w:hAnsi="Courier New" w:cs="Courier New"/>
          <w:color w:val="008080"/>
          <w:sz w:val="16"/>
          <w:szCs w:val="16"/>
        </w:rPr>
        <w:t>&gt;</w:t>
      </w:r>
      <w:r w:rsidRPr="003D1365">
        <w:rPr>
          <w:rFonts w:ascii="Courier New" w:hAnsi="Courier New" w:cs="Courier New"/>
          <w:color w:val="000000"/>
          <w:sz w:val="16"/>
          <w:szCs w:val="16"/>
          <w:u w:val="single"/>
        </w:rPr>
        <w:t>Admin</w:t>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"preparedStatementCacheSize"</w:t>
      </w:r>
      <w:r w:rsidRPr="003D1365">
        <w:rPr>
          <w:rFonts w:ascii="Courier New" w:hAnsi="Courier New" w:cs="Courier New"/>
          <w:color w:val="008080"/>
          <w:sz w:val="16"/>
          <w:szCs w:val="16"/>
        </w:rPr>
        <w:t>&gt;</w:t>
      </w:r>
      <w:r w:rsidRPr="003D1365">
        <w:rPr>
          <w:rFonts w:ascii="Courier New" w:hAnsi="Courier New" w:cs="Courier New"/>
          <w:color w:val="000000"/>
          <w:sz w:val="16"/>
          <w:szCs w:val="16"/>
        </w:rPr>
        <w:t>50</w:t>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bean</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p>
    <w:p w:rsid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bean</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"SolarwindsCollectorPluginDescriptor"</w:t>
      </w:r>
      <w:r w:rsidRPr="003D1365">
        <w:rPr>
          <w:rFonts w:ascii="Courier New" w:hAnsi="Courier New" w:cs="Courier New"/>
          <w:sz w:val="16"/>
          <w:szCs w:val="16"/>
        </w:rPr>
        <w:t xml:space="preserve"> </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3D1365">
        <w:rPr>
          <w:rFonts w:ascii="Courier New" w:hAnsi="Courier New" w:cs="Courier New"/>
          <w:color w:val="7F007F"/>
          <w:sz w:val="16"/>
          <w:szCs w:val="16"/>
        </w:rPr>
        <w: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"com.realstatus.hgs.collection.CollectorPluginDescriptorImpl"</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"datasourceName"</w:t>
      </w:r>
      <w:r w:rsidRPr="003D1365">
        <w:rPr>
          <w:rFonts w:ascii="Courier New" w:hAnsi="Courier New" w:cs="Courier New"/>
          <w:color w:val="008080"/>
          <w:sz w:val="16"/>
          <w:szCs w:val="16"/>
        </w:rPr>
        <w:t>&gt;</w:t>
      </w:r>
      <w:r w:rsidRPr="003D1365">
        <w:rPr>
          <w:rFonts w:ascii="Courier New" w:hAnsi="Courier New" w:cs="Courier New"/>
          <w:color w:val="000000"/>
          <w:sz w:val="16"/>
          <w:szCs w:val="16"/>
          <w:u w:val="single"/>
        </w:rPr>
        <w:t>Solarwinds</w:t>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"jdbcDatasource"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inject</w:t>
      </w:r>
      <w:r w:rsidRPr="003D1365">
        <w:rPr>
          <w:rFonts w:ascii="Courier New" w:hAnsi="Courier New" w:cs="Courier New"/>
          <w:sz w:val="16"/>
          <w:szCs w:val="16"/>
        </w:rPr>
        <w:t xml:space="preserve"> </w:t>
      </w:r>
      <w:r w:rsidRPr="003D1365">
        <w:rPr>
          <w:rFonts w:ascii="Courier New" w:hAnsi="Courier New" w:cs="Courier New"/>
          <w:color w:val="7F007F"/>
          <w:sz w:val="16"/>
          <w:szCs w:val="16"/>
        </w:rPr>
        <w:t>bean</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"SolarwindsJdbcDatasource"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"nodeQueries"</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list</w:t>
      </w:r>
      <w:r w:rsidRPr="003D1365">
        <w:rPr>
          <w:rFonts w:ascii="Courier New" w:hAnsi="Courier New" w:cs="Courier New"/>
          <w:sz w:val="16"/>
          <w:szCs w:val="16"/>
        </w:rPr>
        <w:t xml:space="preserve"> </w:t>
      </w:r>
      <w:r w:rsidRPr="003D1365">
        <w:rPr>
          <w:rFonts w:ascii="Courier New" w:hAnsi="Courier New" w:cs="Courier New"/>
          <w:color w:val="7F007F"/>
          <w:sz w:val="16"/>
          <w:szCs w:val="16"/>
        </w:rPr>
        <w: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"java.util.ArrayList"</w:t>
      </w:r>
      <w:r w:rsidRPr="003D1365">
        <w:rPr>
          <w:rFonts w:ascii="Courier New" w:hAnsi="Courier New" w:cs="Courier New"/>
          <w:sz w:val="16"/>
          <w:szCs w:val="16"/>
        </w:rPr>
        <w:t xml:space="preserve"> </w:t>
      </w:r>
      <w:r w:rsidRPr="003D1365">
        <w:rPr>
          <w:rFonts w:ascii="Courier New" w:hAnsi="Courier New" w:cs="Courier New"/>
          <w:color w:val="7F007F"/>
          <w:sz w:val="16"/>
          <w:szCs w:val="16"/>
        </w:rPr>
        <w:t>elementClass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"java.lang.String"</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value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SELECT NodeID as </w:t>
      </w:r>
      <w:r w:rsidRPr="003D1365">
        <w:rPr>
          <w:rFonts w:ascii="Courier New" w:hAnsi="Courier New" w:cs="Courier New"/>
          <w:color w:val="000000"/>
          <w:sz w:val="16"/>
          <w:szCs w:val="16"/>
          <w:u w:val="single"/>
        </w:rPr>
        <w:t>nodeid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Name as "name",</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SNMPOID as "OID",</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SystemDescription as "System Description",</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SNMPDescription as "SNMP Description",</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SNMPLocation as "SNMP Location",</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OperatingSystem as "Operating System",</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PrimaryAddress as "Primary Address",</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MachineType as "Machine Type"</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FROM DiscoveryNodes</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value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list</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"endpointQueries"</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list</w:t>
      </w:r>
      <w:r w:rsidRPr="003D1365">
        <w:rPr>
          <w:rFonts w:ascii="Courier New" w:hAnsi="Courier New" w:cs="Courier New"/>
          <w:sz w:val="16"/>
          <w:szCs w:val="16"/>
        </w:rPr>
        <w:t xml:space="preserve"> </w:t>
      </w:r>
      <w:r w:rsidRPr="003D1365">
        <w:rPr>
          <w:rFonts w:ascii="Courier New" w:hAnsi="Courier New" w:cs="Courier New"/>
          <w:color w:val="7F007F"/>
          <w:sz w:val="16"/>
          <w:szCs w:val="16"/>
        </w:rPr>
        <w: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"java.util.ArrayList"</w:t>
      </w:r>
      <w:r w:rsidRPr="003D1365">
        <w:rPr>
          <w:rFonts w:ascii="Courier New" w:hAnsi="Courier New" w:cs="Courier New"/>
          <w:sz w:val="16"/>
          <w:szCs w:val="16"/>
        </w:rPr>
        <w:t xml:space="preserve"> </w:t>
      </w:r>
      <w:r w:rsidRPr="003D1365">
        <w:rPr>
          <w:rFonts w:ascii="Courier New" w:hAnsi="Courier New" w:cs="Courier New"/>
          <w:color w:val="7F007F"/>
          <w:sz w:val="16"/>
          <w:szCs w:val="16"/>
        </w:rPr>
        <w:t>elementClass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"java.lang.String"</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value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SELECT EndPointID as </w:t>
      </w:r>
      <w:r w:rsidRPr="003D1365">
        <w:rPr>
          <w:rFonts w:ascii="Courier New" w:hAnsi="Courier New" w:cs="Courier New"/>
          <w:color w:val="000000"/>
          <w:sz w:val="16"/>
          <w:szCs w:val="16"/>
          <w:u w:val="single"/>
        </w:rPr>
        <w:t>endpointid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NodeID as </w:t>
      </w:r>
      <w:r w:rsidRPr="003D1365">
        <w:rPr>
          <w:rFonts w:ascii="Courier New" w:hAnsi="Courier New" w:cs="Courier New"/>
          <w:color w:val="000000"/>
          <w:sz w:val="16"/>
          <w:szCs w:val="16"/>
          <w:u w:val="single"/>
        </w:rPr>
        <w:t>nodeid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Port as "Port",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Label as "Label"</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FROM DiscoveryEndPoints</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value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list</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sz w:val="16"/>
          <w:szCs w:val="16"/>
        </w:rPr>
        <w:t xml:space="preserve"> </w:t>
      </w:r>
      <w:r w:rsidRPr="003D1365">
        <w:rPr>
          <w:rFonts w:ascii="Courier New" w:hAnsi="Courier New" w:cs="Courier New"/>
          <w:color w:val="7F007F"/>
          <w:sz w:val="16"/>
          <w:szCs w:val="16"/>
        </w:rPr>
        <w:t>name</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"linkQueries"</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list</w:t>
      </w:r>
      <w:r w:rsidRPr="003D1365">
        <w:rPr>
          <w:rFonts w:ascii="Courier New" w:hAnsi="Courier New" w:cs="Courier New"/>
          <w:sz w:val="16"/>
          <w:szCs w:val="16"/>
        </w:rPr>
        <w:t xml:space="preserve"> </w:t>
      </w:r>
      <w:r w:rsidRPr="003D1365">
        <w:rPr>
          <w:rFonts w:ascii="Courier New" w:hAnsi="Courier New" w:cs="Courier New"/>
          <w:color w:val="7F007F"/>
          <w:sz w:val="16"/>
          <w:szCs w:val="16"/>
        </w:rPr>
        <w: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"java.util.ArrayList"</w:t>
      </w:r>
      <w:r w:rsidRPr="003D1365">
        <w:rPr>
          <w:rFonts w:ascii="Courier New" w:hAnsi="Courier New" w:cs="Courier New"/>
          <w:sz w:val="16"/>
          <w:szCs w:val="16"/>
        </w:rPr>
        <w:t xml:space="preserve"> </w:t>
      </w:r>
      <w:r w:rsidRPr="003D1365">
        <w:rPr>
          <w:rFonts w:ascii="Courier New" w:hAnsi="Courier New" w:cs="Courier New"/>
          <w:color w:val="7F007F"/>
          <w:sz w:val="16"/>
          <w:szCs w:val="16"/>
        </w:rPr>
        <w:t>elementClass</w:t>
      </w:r>
      <w:r w:rsidRPr="003D1365">
        <w:rPr>
          <w:rFonts w:ascii="Courier New" w:hAnsi="Courier New" w:cs="Courier New"/>
          <w:color w:val="000000"/>
          <w:sz w:val="16"/>
          <w:szCs w:val="16"/>
        </w:rPr>
        <w:t>=</w:t>
      </w:r>
      <w:r w:rsidRPr="003D1365">
        <w:rPr>
          <w:rFonts w:ascii="Courier New" w:hAnsi="Courier New" w:cs="Courier New"/>
          <w:i/>
          <w:iCs/>
          <w:color w:val="2A00FF"/>
          <w:sz w:val="16"/>
          <w:szCs w:val="16"/>
        </w:rPr>
        <w:t>"java.lang.String"</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value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SELECT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w:t>
      </w:r>
      <w:r w:rsidRPr="003D1365">
        <w:rPr>
          <w:rFonts w:ascii="Courier New" w:hAnsi="Courier New" w:cs="Courier New"/>
          <w:color w:val="000000"/>
          <w:sz w:val="16"/>
          <w:szCs w:val="16"/>
        </w:rPr>
        <w:tab/>
        <w:t xml:space="preserve">link.EdgeID as </w:t>
      </w:r>
      <w:r w:rsidRPr="003D1365">
        <w:rPr>
          <w:rFonts w:ascii="Courier New" w:hAnsi="Courier New" w:cs="Courier New"/>
          <w:color w:val="000000"/>
          <w:sz w:val="16"/>
          <w:szCs w:val="16"/>
          <w:u w:val="single"/>
        </w:rPr>
        <w:t>linkid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lastRenderedPageBreak/>
        <w:t xml:space="preserve">                                        </w:t>
      </w:r>
      <w:r w:rsidRPr="003D1365">
        <w:rPr>
          <w:rFonts w:ascii="Courier New" w:hAnsi="Courier New" w:cs="Courier New"/>
          <w:color w:val="000000"/>
          <w:sz w:val="16"/>
          <w:szCs w:val="16"/>
        </w:rPr>
        <w:tab/>
        <w:t xml:space="preserve">link.Source as </w:t>
      </w:r>
      <w:r w:rsidRPr="003D1365">
        <w:rPr>
          <w:rFonts w:ascii="Courier New" w:hAnsi="Courier New" w:cs="Courier New"/>
          <w:color w:val="000000"/>
          <w:sz w:val="16"/>
          <w:szCs w:val="16"/>
          <w:u w:val="single"/>
        </w:rPr>
        <w:t>endaid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w:t>
      </w:r>
      <w:r w:rsidRPr="003D1365">
        <w:rPr>
          <w:rFonts w:ascii="Courier New" w:hAnsi="Courier New" w:cs="Courier New"/>
          <w:color w:val="000000"/>
          <w:sz w:val="16"/>
          <w:szCs w:val="16"/>
        </w:rPr>
        <w:tab/>
        <w:t xml:space="preserve">link.Destination as </w:t>
      </w:r>
      <w:r w:rsidRPr="003D1365">
        <w:rPr>
          <w:rFonts w:ascii="Courier New" w:hAnsi="Courier New" w:cs="Courier New"/>
          <w:color w:val="000000"/>
          <w:sz w:val="16"/>
          <w:szCs w:val="16"/>
          <w:u w:val="single"/>
        </w:rPr>
        <w:t>endbid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w:t>
      </w:r>
      <w:r w:rsidRPr="003D1365">
        <w:rPr>
          <w:rFonts w:ascii="Courier New" w:hAnsi="Courier New" w:cs="Courier New"/>
          <w:color w:val="000000"/>
          <w:sz w:val="16"/>
          <w:szCs w:val="16"/>
        </w:rPr>
        <w:tab/>
        <w:t xml:space="preserve">endpoint1.NodeID as </w:t>
      </w:r>
      <w:r w:rsidRPr="003D1365">
        <w:rPr>
          <w:rFonts w:ascii="Courier New" w:hAnsi="Courier New" w:cs="Courier New"/>
          <w:color w:val="000000"/>
          <w:sz w:val="16"/>
          <w:szCs w:val="16"/>
          <w:u w:val="single"/>
        </w:rPr>
        <w:t>nodeaid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w:t>
      </w:r>
      <w:r w:rsidRPr="003D1365">
        <w:rPr>
          <w:rFonts w:ascii="Courier New" w:hAnsi="Courier New" w:cs="Courier New"/>
          <w:color w:val="000000"/>
          <w:sz w:val="16"/>
          <w:szCs w:val="16"/>
        </w:rPr>
        <w:tab/>
        <w:t xml:space="preserve">endpoint2.NodeID as </w:t>
      </w:r>
      <w:r w:rsidRPr="003D1365">
        <w:rPr>
          <w:rFonts w:ascii="Courier New" w:hAnsi="Courier New" w:cs="Courier New"/>
          <w:color w:val="000000"/>
          <w:sz w:val="16"/>
          <w:szCs w:val="16"/>
          <w:u w:val="single"/>
        </w:rPr>
        <w:t>nodebid</w:t>
      </w:r>
      <w:r w:rsidRPr="003D1365">
        <w:rPr>
          <w:rFonts w:ascii="Courier New" w:hAnsi="Courier New" w:cs="Courier New"/>
          <w:color w:val="000000"/>
          <w:sz w:val="16"/>
          <w:szCs w:val="16"/>
        </w:rPr>
        <w: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w:t>
      </w:r>
      <w:r w:rsidRPr="003D1365">
        <w:rPr>
          <w:rFonts w:ascii="Courier New" w:hAnsi="Courier New" w:cs="Courier New"/>
          <w:color w:val="000000"/>
          <w:sz w:val="16"/>
          <w:szCs w:val="16"/>
        </w:rPr>
        <w:tab/>
        <w:t>link.Label as "Label",</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w:t>
      </w:r>
      <w:r w:rsidRPr="003D1365">
        <w:rPr>
          <w:rFonts w:ascii="Courier New" w:hAnsi="Courier New" w:cs="Courier New"/>
          <w:color w:val="000000"/>
          <w:sz w:val="16"/>
          <w:szCs w:val="16"/>
        </w:rPr>
        <w:tab/>
        <w:t>link.Speed as "Speed"</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FROM DiscoveryEdges link</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JOIN DiscoveryEndPoints endpoint1 ON endpoint1.EndPointID = link.Source</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 xml:space="preserve">                                        JOIN DiscoveryEndPoints endpoint2 ON endpoint2.EndPointID = link.Destination</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value</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list</w:t>
      </w:r>
      <w:r w:rsidRPr="003D1365">
        <w:rPr>
          <w:rFonts w:ascii="Courier New" w:hAnsi="Courier New" w:cs="Courier New"/>
          <w:color w:val="008080"/>
          <w:sz w:val="16"/>
          <w:szCs w:val="16"/>
        </w:rPr>
        <w:t>&gt;</w:t>
      </w:r>
    </w:p>
    <w:p w:rsidR="003D1365" w:rsidRDefault="003D1365" w:rsidP="003D1365">
      <w:pPr>
        <w:autoSpaceDE w:val="0"/>
        <w:autoSpaceDN w:val="0"/>
        <w:adjustRightInd w:val="0"/>
        <w:spacing w:after="0" w:line="240" w:lineRule="auto"/>
        <w:rPr>
          <w:rFonts w:ascii="Courier New" w:hAnsi="Courier New" w:cs="Courier New"/>
          <w:color w:val="008080"/>
          <w:sz w:val="16"/>
          <w:szCs w:val="16"/>
        </w:rPr>
      </w:pPr>
      <w:r w:rsidRPr="003D1365">
        <w:rPr>
          <w:rFonts w:ascii="Courier New" w:hAnsi="Courier New" w:cs="Courier New"/>
          <w:color w:val="000000"/>
          <w:sz w:val="16"/>
          <w:szCs w:val="16"/>
        </w:rPr>
        <w:tab/>
      </w: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property</w:t>
      </w:r>
      <w:r w:rsidRPr="003D1365">
        <w:rPr>
          <w:rFonts w:ascii="Courier New" w:hAnsi="Courier New" w:cs="Courier New"/>
          <w:color w:val="008080"/>
          <w:sz w:val="16"/>
          <w:szCs w:val="16"/>
        </w:rPr>
        <w:t>&gt;</w:t>
      </w:r>
    </w:p>
    <w:p w:rsidR="007D3BCD" w:rsidRDefault="007D3BCD" w:rsidP="003D1365">
      <w:pPr>
        <w:autoSpaceDE w:val="0"/>
        <w:autoSpaceDN w:val="0"/>
        <w:adjustRightInd w:val="0"/>
        <w:spacing w:after="0" w:line="240" w:lineRule="auto"/>
        <w:rPr>
          <w:rFonts w:ascii="Courier New" w:hAnsi="Courier New" w:cs="Courier New"/>
          <w:color w:val="008080"/>
          <w:sz w:val="16"/>
          <w:szCs w:val="16"/>
        </w:rPr>
      </w:pPr>
    </w:p>
    <w:p w:rsidR="007D3BCD" w:rsidRDefault="007D3BCD" w:rsidP="003D1365">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ab/>
      </w:r>
      <w:r>
        <w:rPr>
          <w:rFonts w:ascii="Courier New" w:hAnsi="Courier New" w:cs="Courier New"/>
          <w:color w:val="008080"/>
          <w:sz w:val="16"/>
          <w:szCs w:val="16"/>
        </w:rPr>
        <w:tab/>
        <w:t>&lt;property&gt;</w:t>
      </w:r>
      <w:r>
        <w:rPr>
          <w:rFonts w:ascii="Courier New" w:hAnsi="Courier New" w:cs="Courier New"/>
          <w:color w:val="000000"/>
          <w:sz w:val="16"/>
          <w:szCs w:val="16"/>
        </w:rPr>
        <w:t>settings.properties</w:t>
      </w:r>
      <w:r>
        <w:rPr>
          <w:rFonts w:ascii="Courier New" w:hAnsi="Courier New" w:cs="Courier New"/>
          <w:color w:val="008080"/>
          <w:sz w:val="16"/>
          <w:szCs w:val="16"/>
        </w:rPr>
        <w:t>&lt;/property&gt;</w:t>
      </w:r>
    </w:p>
    <w:p w:rsidR="001124B8" w:rsidRDefault="001124B8" w:rsidP="003D1365">
      <w:pPr>
        <w:autoSpaceDE w:val="0"/>
        <w:autoSpaceDN w:val="0"/>
        <w:adjustRightInd w:val="0"/>
        <w:spacing w:after="0" w:line="240" w:lineRule="auto"/>
        <w:rPr>
          <w:rFonts w:ascii="Courier New" w:hAnsi="Courier New" w:cs="Courier New"/>
          <w:color w:val="008080"/>
          <w:sz w:val="16"/>
          <w:szCs w:val="16"/>
        </w:rPr>
      </w:pPr>
    </w:p>
    <w:p w:rsidR="001124B8" w:rsidRDefault="001124B8" w:rsidP="003D1365">
      <w:pPr>
        <w:autoSpaceDE w:val="0"/>
        <w:autoSpaceDN w:val="0"/>
        <w:adjustRightInd w:val="0"/>
        <w:spacing w:after="0" w:line="240" w:lineRule="auto"/>
        <w:rPr>
          <w:rFonts w:ascii="Courier New" w:hAnsi="Courier New" w:cs="Courier New"/>
          <w:color w:val="008080"/>
          <w:sz w:val="16"/>
          <w:szCs w:val="16"/>
        </w:rPr>
      </w:pPr>
      <w:r>
        <w:rPr>
          <w:rFonts w:ascii="Courier New" w:hAnsi="Courier New" w:cs="Courier New"/>
          <w:color w:val="008080"/>
          <w:sz w:val="16"/>
          <w:szCs w:val="16"/>
        </w:rPr>
        <w:tab/>
      </w:r>
      <w:r>
        <w:rPr>
          <w:rFonts w:ascii="Courier New" w:hAnsi="Courier New" w:cs="Courier New"/>
          <w:color w:val="008080"/>
          <w:sz w:val="16"/>
          <w:szCs w:val="16"/>
        </w:rPr>
        <w:tab/>
        <w:t>&lt;demand&gt;</w:t>
      </w:r>
      <w:r>
        <w:rPr>
          <w:rFonts w:ascii="Courier New" w:hAnsi="Courier New" w:cs="Courier New"/>
          <w:color w:val="000000"/>
          <w:sz w:val="16"/>
          <w:szCs w:val="16"/>
        </w:rPr>
        <w:t>AnotherCollectorOnWhichThisDepends</w:t>
      </w:r>
      <w:r>
        <w:rPr>
          <w:rFonts w:ascii="Courier New" w:hAnsi="Courier New" w:cs="Courier New"/>
          <w:color w:val="008080"/>
          <w:sz w:val="16"/>
          <w:szCs w:val="16"/>
        </w:rPr>
        <w:t>&lt;/demand&gt;</w:t>
      </w:r>
    </w:p>
    <w:p w:rsidR="001124B8" w:rsidRPr="003D1365" w:rsidRDefault="001124B8" w:rsidP="003D1365">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8080"/>
          <w:sz w:val="16"/>
          <w:szCs w:val="16"/>
        </w:rPr>
        <w:tab/>
      </w:r>
      <w:r>
        <w:rPr>
          <w:rFonts w:ascii="Courier New" w:hAnsi="Courier New" w:cs="Courier New"/>
          <w:color w:val="008080"/>
          <w:sz w:val="16"/>
          <w:szCs w:val="16"/>
        </w:rPr>
        <w:tab/>
        <w:t>&lt;demand&gt;</w:t>
      </w:r>
      <w:r>
        <w:rPr>
          <w:rFonts w:ascii="Courier New" w:hAnsi="Courier New" w:cs="Courier New"/>
          <w:color w:val="000000"/>
          <w:sz w:val="16"/>
          <w:szCs w:val="16"/>
        </w:rPr>
        <w:t>YetAnotherCollectorOnWhichThisDepends</w:t>
      </w:r>
      <w:r>
        <w:rPr>
          <w:rFonts w:ascii="Courier New" w:hAnsi="Courier New" w:cs="Courier New"/>
          <w:color w:val="008080"/>
          <w:sz w:val="16"/>
          <w:szCs w:val="16"/>
        </w:rPr>
        <w:t>&lt;/demand&gt;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r w:rsidRPr="003D1365">
        <w:rPr>
          <w:rFonts w:ascii="Courier New" w:hAnsi="Courier New" w:cs="Courier New"/>
          <w:color w:val="008080"/>
          <w:sz w:val="16"/>
          <w:szCs w:val="16"/>
        </w:rPr>
        <w:t>&lt;/</w:t>
      </w:r>
      <w:r w:rsidRPr="003D1365">
        <w:rPr>
          <w:rFonts w:ascii="Courier New" w:hAnsi="Courier New" w:cs="Courier New"/>
          <w:color w:val="3F7F7F"/>
          <w:sz w:val="16"/>
          <w:szCs w:val="16"/>
        </w:rPr>
        <w:t>bean</w:t>
      </w:r>
      <w:r w:rsidRPr="003D1365">
        <w:rPr>
          <w:rFonts w:ascii="Courier New" w:hAnsi="Courier New" w:cs="Courier New"/>
          <w:color w:val="008080"/>
          <w:sz w:val="16"/>
          <w:szCs w:val="16"/>
        </w:rPr>
        <w:t>&gt;</w:t>
      </w:r>
    </w:p>
    <w:p w:rsidR="003D1365" w:rsidRPr="003D1365" w:rsidRDefault="003D1365" w:rsidP="003D1365">
      <w:pPr>
        <w:autoSpaceDE w:val="0"/>
        <w:autoSpaceDN w:val="0"/>
        <w:adjustRightInd w:val="0"/>
        <w:spacing w:after="0" w:line="240" w:lineRule="auto"/>
        <w:rPr>
          <w:rFonts w:ascii="Courier New" w:hAnsi="Courier New" w:cs="Courier New"/>
          <w:sz w:val="16"/>
          <w:szCs w:val="16"/>
        </w:rPr>
      </w:pPr>
      <w:r w:rsidRPr="003D1365">
        <w:rPr>
          <w:rFonts w:ascii="Courier New" w:hAnsi="Courier New" w:cs="Courier New"/>
          <w:color w:val="000000"/>
          <w:sz w:val="16"/>
          <w:szCs w:val="16"/>
        </w:rPr>
        <w:tab/>
      </w:r>
    </w:p>
    <w:p w:rsidR="003D1365" w:rsidRPr="003D1365" w:rsidRDefault="003D1365" w:rsidP="003D1365">
      <w:pPr>
        <w:keepNext/>
        <w:rPr>
          <w:rFonts w:ascii="Courier New" w:hAnsi="Courier New" w:cs="Courier New"/>
          <w:sz w:val="16"/>
          <w:szCs w:val="16"/>
        </w:rPr>
      </w:pPr>
      <w:r w:rsidRPr="003D1365">
        <w:rPr>
          <w:rFonts w:ascii="Courier New" w:hAnsi="Courier New" w:cs="Courier New"/>
          <w:color w:val="008080"/>
          <w:sz w:val="16"/>
          <w:szCs w:val="16"/>
        </w:rPr>
        <w:t>&lt;/</w:t>
      </w:r>
      <w:r w:rsidRPr="003D1365">
        <w:rPr>
          <w:rFonts w:ascii="Courier New" w:hAnsi="Courier New" w:cs="Courier New"/>
          <w:color w:val="3F7F7F"/>
          <w:sz w:val="16"/>
          <w:szCs w:val="16"/>
        </w:rPr>
        <w:t>deployment</w:t>
      </w:r>
      <w:r w:rsidRPr="003D1365">
        <w:rPr>
          <w:rFonts w:ascii="Courier New" w:hAnsi="Courier New" w:cs="Courier New"/>
          <w:color w:val="008080"/>
          <w:sz w:val="16"/>
          <w:szCs w:val="16"/>
        </w:rPr>
        <w:t>&gt;</w:t>
      </w:r>
    </w:p>
    <w:p w:rsidR="003D1365" w:rsidRPr="005242EF" w:rsidRDefault="003D1365" w:rsidP="003D1365">
      <w:pPr>
        <w:pStyle w:val="Caption"/>
      </w:pPr>
      <w:r>
        <w:t xml:space="preserve">Figure </w:t>
      </w:r>
      <w:fldSimple w:instr=" SEQ Figure \* ARABIC ">
        <w:r w:rsidR="001D23D8">
          <w:rPr>
            <w:noProof/>
          </w:rPr>
          <w:t>1</w:t>
        </w:r>
      </w:fldSimple>
      <w:r w:rsidR="00E87429">
        <w:rPr>
          <w:noProof/>
        </w:rPr>
        <w:t>4</w:t>
      </w:r>
      <w:r>
        <w:t xml:space="preserve"> - Minimal Solarwinds SQL collector descriptor</w:t>
      </w:r>
    </w:p>
    <w:p w:rsidR="006C4055" w:rsidRPr="005242EF" w:rsidRDefault="006C4055">
      <w:pPr>
        <w:pStyle w:val="Caption"/>
      </w:pPr>
    </w:p>
    <w:sectPr w:rsidR="006C4055" w:rsidRPr="00524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4AA"/>
    <w:multiLevelType w:val="hybridMultilevel"/>
    <w:tmpl w:val="CBBC64EA"/>
    <w:lvl w:ilvl="0" w:tplc="5AC6F3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B9719E"/>
    <w:multiLevelType w:val="hybridMultilevel"/>
    <w:tmpl w:val="382C3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DD01B2"/>
    <w:multiLevelType w:val="hybridMultilevel"/>
    <w:tmpl w:val="59AC8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B33EF5"/>
    <w:multiLevelType w:val="hybridMultilevel"/>
    <w:tmpl w:val="1F101D4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45A92E82"/>
    <w:multiLevelType w:val="hybridMultilevel"/>
    <w:tmpl w:val="C854C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8C6495"/>
    <w:multiLevelType w:val="hybridMultilevel"/>
    <w:tmpl w:val="F2FE98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60B07A23"/>
    <w:multiLevelType w:val="hybridMultilevel"/>
    <w:tmpl w:val="A708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1B"/>
    <w:rsid w:val="00020E28"/>
    <w:rsid w:val="00086AB7"/>
    <w:rsid w:val="000C1445"/>
    <w:rsid w:val="000D377C"/>
    <w:rsid w:val="001124B8"/>
    <w:rsid w:val="00113ED6"/>
    <w:rsid w:val="00123CAF"/>
    <w:rsid w:val="001250EE"/>
    <w:rsid w:val="001473D0"/>
    <w:rsid w:val="00151256"/>
    <w:rsid w:val="001930C8"/>
    <w:rsid w:val="001B3540"/>
    <w:rsid w:val="001D23D8"/>
    <w:rsid w:val="001E6674"/>
    <w:rsid w:val="001F4E68"/>
    <w:rsid w:val="002438EA"/>
    <w:rsid w:val="002726BE"/>
    <w:rsid w:val="00273312"/>
    <w:rsid w:val="00285B2C"/>
    <w:rsid w:val="002A125B"/>
    <w:rsid w:val="002E2603"/>
    <w:rsid w:val="003A4F89"/>
    <w:rsid w:val="003B38F3"/>
    <w:rsid w:val="003C01E1"/>
    <w:rsid w:val="003D1365"/>
    <w:rsid w:val="003D2D70"/>
    <w:rsid w:val="003D524E"/>
    <w:rsid w:val="003F24DF"/>
    <w:rsid w:val="0040426F"/>
    <w:rsid w:val="00407D96"/>
    <w:rsid w:val="00414E96"/>
    <w:rsid w:val="004B56AD"/>
    <w:rsid w:val="004C4096"/>
    <w:rsid w:val="004D2FF9"/>
    <w:rsid w:val="00503775"/>
    <w:rsid w:val="005079D8"/>
    <w:rsid w:val="00513A1B"/>
    <w:rsid w:val="00517EAF"/>
    <w:rsid w:val="005242EF"/>
    <w:rsid w:val="005263F2"/>
    <w:rsid w:val="00552747"/>
    <w:rsid w:val="00561CB1"/>
    <w:rsid w:val="0058501E"/>
    <w:rsid w:val="005A3B5C"/>
    <w:rsid w:val="005E1F0E"/>
    <w:rsid w:val="00632960"/>
    <w:rsid w:val="0063664F"/>
    <w:rsid w:val="00643BB9"/>
    <w:rsid w:val="00650E85"/>
    <w:rsid w:val="006B0DE3"/>
    <w:rsid w:val="006C4055"/>
    <w:rsid w:val="006D268C"/>
    <w:rsid w:val="007008FC"/>
    <w:rsid w:val="00701069"/>
    <w:rsid w:val="0073390A"/>
    <w:rsid w:val="0074265A"/>
    <w:rsid w:val="00751BA1"/>
    <w:rsid w:val="00753B15"/>
    <w:rsid w:val="007560CC"/>
    <w:rsid w:val="00764B8C"/>
    <w:rsid w:val="007A7D48"/>
    <w:rsid w:val="007C4BAA"/>
    <w:rsid w:val="007D3BCD"/>
    <w:rsid w:val="007D62D2"/>
    <w:rsid w:val="007D6FDE"/>
    <w:rsid w:val="007E6B02"/>
    <w:rsid w:val="0081710B"/>
    <w:rsid w:val="008214A7"/>
    <w:rsid w:val="00823DBF"/>
    <w:rsid w:val="0082511E"/>
    <w:rsid w:val="00826531"/>
    <w:rsid w:val="008332F0"/>
    <w:rsid w:val="0088681B"/>
    <w:rsid w:val="0089767A"/>
    <w:rsid w:val="008A4161"/>
    <w:rsid w:val="008B5923"/>
    <w:rsid w:val="008B7828"/>
    <w:rsid w:val="008C1A15"/>
    <w:rsid w:val="008D54BE"/>
    <w:rsid w:val="00944C00"/>
    <w:rsid w:val="009505DC"/>
    <w:rsid w:val="009856FC"/>
    <w:rsid w:val="009952BD"/>
    <w:rsid w:val="009A7B63"/>
    <w:rsid w:val="009B0D8A"/>
    <w:rsid w:val="00A245F2"/>
    <w:rsid w:val="00A24FBE"/>
    <w:rsid w:val="00A252B6"/>
    <w:rsid w:val="00A53E65"/>
    <w:rsid w:val="00A77BF7"/>
    <w:rsid w:val="00A94511"/>
    <w:rsid w:val="00AA4773"/>
    <w:rsid w:val="00AA6AA5"/>
    <w:rsid w:val="00AC03DF"/>
    <w:rsid w:val="00B45CFE"/>
    <w:rsid w:val="00B63A1A"/>
    <w:rsid w:val="00BA3B39"/>
    <w:rsid w:val="00BA5729"/>
    <w:rsid w:val="00BE24E2"/>
    <w:rsid w:val="00C200B0"/>
    <w:rsid w:val="00C26323"/>
    <w:rsid w:val="00C272EB"/>
    <w:rsid w:val="00C612C6"/>
    <w:rsid w:val="00CA6CE4"/>
    <w:rsid w:val="00CD5226"/>
    <w:rsid w:val="00CE0F18"/>
    <w:rsid w:val="00CF53D8"/>
    <w:rsid w:val="00D24378"/>
    <w:rsid w:val="00D501B0"/>
    <w:rsid w:val="00D544B7"/>
    <w:rsid w:val="00D6695D"/>
    <w:rsid w:val="00D854E8"/>
    <w:rsid w:val="00DD5A0B"/>
    <w:rsid w:val="00DD7779"/>
    <w:rsid w:val="00E006B3"/>
    <w:rsid w:val="00E04F67"/>
    <w:rsid w:val="00E317F6"/>
    <w:rsid w:val="00E410CC"/>
    <w:rsid w:val="00E54A68"/>
    <w:rsid w:val="00E87429"/>
    <w:rsid w:val="00EA1B54"/>
    <w:rsid w:val="00EB7AD6"/>
    <w:rsid w:val="00ED3ACF"/>
    <w:rsid w:val="00F07CBC"/>
    <w:rsid w:val="00F46F2B"/>
    <w:rsid w:val="00F64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A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3A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3A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3A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3A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3A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242EF"/>
    <w:pPr>
      <w:ind w:left="720"/>
      <w:contextualSpacing/>
    </w:pPr>
  </w:style>
  <w:style w:type="table" w:styleId="TableGrid">
    <w:name w:val="Table Grid"/>
    <w:basedOn w:val="TableNormal"/>
    <w:uiPriority w:val="59"/>
    <w:rsid w:val="00764B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26BE"/>
    <w:rPr>
      <w:color w:val="0000FF" w:themeColor="hyperlink"/>
      <w:u w:val="single"/>
    </w:rPr>
  </w:style>
  <w:style w:type="table" w:styleId="LightShading">
    <w:name w:val="Light Shading"/>
    <w:basedOn w:val="TableNormal"/>
    <w:uiPriority w:val="60"/>
    <w:rsid w:val="00A245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45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245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CommentReference">
    <w:name w:val="annotation reference"/>
    <w:basedOn w:val="DefaultParagraphFont"/>
    <w:uiPriority w:val="99"/>
    <w:semiHidden/>
    <w:unhideWhenUsed/>
    <w:rsid w:val="008B7828"/>
    <w:rPr>
      <w:sz w:val="16"/>
      <w:szCs w:val="16"/>
    </w:rPr>
  </w:style>
  <w:style w:type="paragraph" w:styleId="CommentText">
    <w:name w:val="annotation text"/>
    <w:basedOn w:val="Normal"/>
    <w:link w:val="CommentTextChar"/>
    <w:uiPriority w:val="99"/>
    <w:semiHidden/>
    <w:unhideWhenUsed/>
    <w:rsid w:val="008B7828"/>
    <w:pPr>
      <w:spacing w:line="240" w:lineRule="auto"/>
    </w:pPr>
    <w:rPr>
      <w:sz w:val="20"/>
      <w:szCs w:val="20"/>
    </w:rPr>
  </w:style>
  <w:style w:type="character" w:customStyle="1" w:styleId="CommentTextChar">
    <w:name w:val="Comment Text Char"/>
    <w:basedOn w:val="DefaultParagraphFont"/>
    <w:link w:val="CommentText"/>
    <w:uiPriority w:val="99"/>
    <w:semiHidden/>
    <w:rsid w:val="008B7828"/>
    <w:rPr>
      <w:sz w:val="20"/>
      <w:szCs w:val="20"/>
    </w:rPr>
  </w:style>
  <w:style w:type="paragraph" w:styleId="CommentSubject">
    <w:name w:val="annotation subject"/>
    <w:basedOn w:val="CommentText"/>
    <w:next w:val="CommentText"/>
    <w:link w:val="CommentSubjectChar"/>
    <w:uiPriority w:val="99"/>
    <w:semiHidden/>
    <w:unhideWhenUsed/>
    <w:rsid w:val="008B7828"/>
    <w:rPr>
      <w:b/>
      <w:bCs/>
    </w:rPr>
  </w:style>
  <w:style w:type="character" w:customStyle="1" w:styleId="CommentSubjectChar">
    <w:name w:val="Comment Subject Char"/>
    <w:basedOn w:val="CommentTextChar"/>
    <w:link w:val="CommentSubject"/>
    <w:uiPriority w:val="99"/>
    <w:semiHidden/>
    <w:rsid w:val="008B7828"/>
    <w:rPr>
      <w:b/>
      <w:bCs/>
      <w:sz w:val="20"/>
      <w:szCs w:val="20"/>
    </w:rPr>
  </w:style>
  <w:style w:type="paragraph" w:styleId="BalloonText">
    <w:name w:val="Balloon Text"/>
    <w:basedOn w:val="Normal"/>
    <w:link w:val="BalloonTextChar"/>
    <w:uiPriority w:val="99"/>
    <w:semiHidden/>
    <w:unhideWhenUsed/>
    <w:rsid w:val="008B7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828"/>
    <w:rPr>
      <w:rFonts w:ascii="Tahoma" w:hAnsi="Tahoma" w:cs="Tahoma"/>
      <w:sz w:val="16"/>
      <w:szCs w:val="16"/>
    </w:rPr>
  </w:style>
  <w:style w:type="character" w:customStyle="1" w:styleId="sc161">
    <w:name w:val="sc161"/>
    <w:basedOn w:val="DefaultParagraphFont"/>
    <w:rsid w:val="00D854E8"/>
    <w:rPr>
      <w:rFonts w:ascii="Courier New" w:hAnsi="Courier New" w:cs="Courier New" w:hint="default"/>
      <w:color w:val="8000FF"/>
      <w:sz w:val="20"/>
      <w:szCs w:val="20"/>
    </w:rPr>
  </w:style>
  <w:style w:type="character" w:customStyle="1" w:styleId="sc0">
    <w:name w:val="sc0"/>
    <w:basedOn w:val="DefaultParagraphFont"/>
    <w:rsid w:val="00D854E8"/>
    <w:rPr>
      <w:rFonts w:ascii="Courier New" w:hAnsi="Courier New" w:cs="Courier New" w:hint="default"/>
      <w:color w:val="000000"/>
      <w:sz w:val="20"/>
      <w:szCs w:val="20"/>
    </w:rPr>
  </w:style>
  <w:style w:type="character" w:customStyle="1" w:styleId="sc11">
    <w:name w:val="sc11"/>
    <w:basedOn w:val="DefaultParagraphFont"/>
    <w:rsid w:val="00D854E8"/>
    <w:rPr>
      <w:rFonts w:ascii="Courier New" w:hAnsi="Courier New" w:cs="Courier New" w:hint="default"/>
      <w:color w:val="000000"/>
      <w:sz w:val="20"/>
      <w:szCs w:val="20"/>
    </w:rPr>
  </w:style>
  <w:style w:type="character" w:customStyle="1" w:styleId="sc51">
    <w:name w:val="sc51"/>
    <w:basedOn w:val="DefaultParagraphFont"/>
    <w:rsid w:val="00D854E8"/>
    <w:rPr>
      <w:rFonts w:ascii="Courier New" w:hAnsi="Courier New" w:cs="Courier New" w:hint="default"/>
      <w:b/>
      <w:bCs/>
      <w:color w:val="0000FF"/>
      <w:sz w:val="20"/>
      <w:szCs w:val="20"/>
    </w:rPr>
  </w:style>
  <w:style w:type="character" w:customStyle="1" w:styleId="sc101">
    <w:name w:val="sc101"/>
    <w:basedOn w:val="DefaultParagraphFont"/>
    <w:rsid w:val="00D854E8"/>
    <w:rPr>
      <w:rFonts w:ascii="Courier New" w:hAnsi="Courier New" w:cs="Courier New" w:hint="default"/>
      <w:b/>
      <w:bCs/>
      <w:color w:val="000080"/>
      <w:sz w:val="20"/>
      <w:szCs w:val="20"/>
    </w:rPr>
  </w:style>
  <w:style w:type="character" w:customStyle="1" w:styleId="sc21">
    <w:name w:val="sc21"/>
    <w:basedOn w:val="DefaultParagraphFont"/>
    <w:rsid w:val="00D854E8"/>
    <w:rPr>
      <w:rFonts w:ascii="Courier New" w:hAnsi="Courier New" w:cs="Courier New" w:hint="default"/>
      <w:color w:val="008000"/>
      <w:sz w:val="20"/>
      <w:szCs w:val="20"/>
    </w:rPr>
  </w:style>
  <w:style w:type="character" w:customStyle="1" w:styleId="sc61">
    <w:name w:val="sc61"/>
    <w:basedOn w:val="DefaultParagraphFont"/>
    <w:rsid w:val="00D854E8"/>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503775"/>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F4E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A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3A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3A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3A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3A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3A1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242EF"/>
    <w:pPr>
      <w:ind w:left="720"/>
      <w:contextualSpacing/>
    </w:pPr>
  </w:style>
  <w:style w:type="table" w:styleId="TableGrid">
    <w:name w:val="Table Grid"/>
    <w:basedOn w:val="TableNormal"/>
    <w:uiPriority w:val="59"/>
    <w:rsid w:val="00764B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26BE"/>
    <w:rPr>
      <w:color w:val="0000FF" w:themeColor="hyperlink"/>
      <w:u w:val="single"/>
    </w:rPr>
  </w:style>
  <w:style w:type="table" w:styleId="LightShading">
    <w:name w:val="Light Shading"/>
    <w:basedOn w:val="TableNormal"/>
    <w:uiPriority w:val="60"/>
    <w:rsid w:val="00A245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45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245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CommentReference">
    <w:name w:val="annotation reference"/>
    <w:basedOn w:val="DefaultParagraphFont"/>
    <w:uiPriority w:val="99"/>
    <w:semiHidden/>
    <w:unhideWhenUsed/>
    <w:rsid w:val="008B7828"/>
    <w:rPr>
      <w:sz w:val="16"/>
      <w:szCs w:val="16"/>
    </w:rPr>
  </w:style>
  <w:style w:type="paragraph" w:styleId="CommentText">
    <w:name w:val="annotation text"/>
    <w:basedOn w:val="Normal"/>
    <w:link w:val="CommentTextChar"/>
    <w:uiPriority w:val="99"/>
    <w:semiHidden/>
    <w:unhideWhenUsed/>
    <w:rsid w:val="008B7828"/>
    <w:pPr>
      <w:spacing w:line="240" w:lineRule="auto"/>
    </w:pPr>
    <w:rPr>
      <w:sz w:val="20"/>
      <w:szCs w:val="20"/>
    </w:rPr>
  </w:style>
  <w:style w:type="character" w:customStyle="1" w:styleId="CommentTextChar">
    <w:name w:val="Comment Text Char"/>
    <w:basedOn w:val="DefaultParagraphFont"/>
    <w:link w:val="CommentText"/>
    <w:uiPriority w:val="99"/>
    <w:semiHidden/>
    <w:rsid w:val="008B7828"/>
    <w:rPr>
      <w:sz w:val="20"/>
      <w:szCs w:val="20"/>
    </w:rPr>
  </w:style>
  <w:style w:type="paragraph" w:styleId="CommentSubject">
    <w:name w:val="annotation subject"/>
    <w:basedOn w:val="CommentText"/>
    <w:next w:val="CommentText"/>
    <w:link w:val="CommentSubjectChar"/>
    <w:uiPriority w:val="99"/>
    <w:semiHidden/>
    <w:unhideWhenUsed/>
    <w:rsid w:val="008B7828"/>
    <w:rPr>
      <w:b/>
      <w:bCs/>
    </w:rPr>
  </w:style>
  <w:style w:type="character" w:customStyle="1" w:styleId="CommentSubjectChar">
    <w:name w:val="Comment Subject Char"/>
    <w:basedOn w:val="CommentTextChar"/>
    <w:link w:val="CommentSubject"/>
    <w:uiPriority w:val="99"/>
    <w:semiHidden/>
    <w:rsid w:val="008B7828"/>
    <w:rPr>
      <w:b/>
      <w:bCs/>
      <w:sz w:val="20"/>
      <w:szCs w:val="20"/>
    </w:rPr>
  </w:style>
  <w:style w:type="paragraph" w:styleId="BalloonText">
    <w:name w:val="Balloon Text"/>
    <w:basedOn w:val="Normal"/>
    <w:link w:val="BalloonTextChar"/>
    <w:uiPriority w:val="99"/>
    <w:semiHidden/>
    <w:unhideWhenUsed/>
    <w:rsid w:val="008B7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828"/>
    <w:rPr>
      <w:rFonts w:ascii="Tahoma" w:hAnsi="Tahoma" w:cs="Tahoma"/>
      <w:sz w:val="16"/>
      <w:szCs w:val="16"/>
    </w:rPr>
  </w:style>
  <w:style w:type="character" w:customStyle="1" w:styleId="sc161">
    <w:name w:val="sc161"/>
    <w:basedOn w:val="DefaultParagraphFont"/>
    <w:rsid w:val="00D854E8"/>
    <w:rPr>
      <w:rFonts w:ascii="Courier New" w:hAnsi="Courier New" w:cs="Courier New" w:hint="default"/>
      <w:color w:val="8000FF"/>
      <w:sz w:val="20"/>
      <w:szCs w:val="20"/>
    </w:rPr>
  </w:style>
  <w:style w:type="character" w:customStyle="1" w:styleId="sc0">
    <w:name w:val="sc0"/>
    <w:basedOn w:val="DefaultParagraphFont"/>
    <w:rsid w:val="00D854E8"/>
    <w:rPr>
      <w:rFonts w:ascii="Courier New" w:hAnsi="Courier New" w:cs="Courier New" w:hint="default"/>
      <w:color w:val="000000"/>
      <w:sz w:val="20"/>
      <w:szCs w:val="20"/>
    </w:rPr>
  </w:style>
  <w:style w:type="character" w:customStyle="1" w:styleId="sc11">
    <w:name w:val="sc11"/>
    <w:basedOn w:val="DefaultParagraphFont"/>
    <w:rsid w:val="00D854E8"/>
    <w:rPr>
      <w:rFonts w:ascii="Courier New" w:hAnsi="Courier New" w:cs="Courier New" w:hint="default"/>
      <w:color w:val="000000"/>
      <w:sz w:val="20"/>
      <w:szCs w:val="20"/>
    </w:rPr>
  </w:style>
  <w:style w:type="character" w:customStyle="1" w:styleId="sc51">
    <w:name w:val="sc51"/>
    <w:basedOn w:val="DefaultParagraphFont"/>
    <w:rsid w:val="00D854E8"/>
    <w:rPr>
      <w:rFonts w:ascii="Courier New" w:hAnsi="Courier New" w:cs="Courier New" w:hint="default"/>
      <w:b/>
      <w:bCs/>
      <w:color w:val="0000FF"/>
      <w:sz w:val="20"/>
      <w:szCs w:val="20"/>
    </w:rPr>
  </w:style>
  <w:style w:type="character" w:customStyle="1" w:styleId="sc101">
    <w:name w:val="sc101"/>
    <w:basedOn w:val="DefaultParagraphFont"/>
    <w:rsid w:val="00D854E8"/>
    <w:rPr>
      <w:rFonts w:ascii="Courier New" w:hAnsi="Courier New" w:cs="Courier New" w:hint="default"/>
      <w:b/>
      <w:bCs/>
      <w:color w:val="000080"/>
      <w:sz w:val="20"/>
      <w:szCs w:val="20"/>
    </w:rPr>
  </w:style>
  <w:style w:type="character" w:customStyle="1" w:styleId="sc21">
    <w:name w:val="sc21"/>
    <w:basedOn w:val="DefaultParagraphFont"/>
    <w:rsid w:val="00D854E8"/>
    <w:rPr>
      <w:rFonts w:ascii="Courier New" w:hAnsi="Courier New" w:cs="Courier New" w:hint="default"/>
      <w:color w:val="008000"/>
      <w:sz w:val="20"/>
      <w:szCs w:val="20"/>
    </w:rPr>
  </w:style>
  <w:style w:type="character" w:customStyle="1" w:styleId="sc61">
    <w:name w:val="sc61"/>
    <w:basedOn w:val="DefaultParagraphFont"/>
    <w:rsid w:val="00D854E8"/>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503775"/>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F4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4054">
      <w:bodyDiv w:val="1"/>
      <w:marLeft w:val="0"/>
      <w:marRight w:val="0"/>
      <w:marTop w:val="0"/>
      <w:marBottom w:val="0"/>
      <w:divBdr>
        <w:top w:val="none" w:sz="0" w:space="0" w:color="auto"/>
        <w:left w:val="none" w:sz="0" w:space="0" w:color="auto"/>
        <w:bottom w:val="none" w:sz="0" w:space="0" w:color="auto"/>
        <w:right w:val="none" w:sz="0" w:space="0" w:color="auto"/>
      </w:divBdr>
      <w:divsChild>
        <w:div w:id="1844007992">
          <w:marLeft w:val="0"/>
          <w:marRight w:val="0"/>
          <w:marTop w:val="0"/>
          <w:marBottom w:val="0"/>
          <w:divBdr>
            <w:top w:val="none" w:sz="0" w:space="0" w:color="auto"/>
            <w:left w:val="none" w:sz="0" w:space="0" w:color="auto"/>
            <w:bottom w:val="none" w:sz="0" w:space="0" w:color="auto"/>
            <w:right w:val="none" w:sz="0" w:space="0" w:color="auto"/>
          </w:divBdr>
        </w:div>
      </w:divsChild>
    </w:div>
    <w:div w:id="777216903">
      <w:bodyDiv w:val="1"/>
      <w:marLeft w:val="0"/>
      <w:marRight w:val="0"/>
      <w:marTop w:val="0"/>
      <w:marBottom w:val="0"/>
      <w:divBdr>
        <w:top w:val="none" w:sz="0" w:space="0" w:color="auto"/>
        <w:left w:val="none" w:sz="0" w:space="0" w:color="auto"/>
        <w:bottom w:val="none" w:sz="0" w:space="0" w:color="auto"/>
        <w:right w:val="none" w:sz="0" w:space="0" w:color="auto"/>
      </w:divBdr>
      <w:divsChild>
        <w:div w:id="1123573124">
          <w:marLeft w:val="0"/>
          <w:marRight w:val="0"/>
          <w:marTop w:val="0"/>
          <w:marBottom w:val="0"/>
          <w:divBdr>
            <w:top w:val="none" w:sz="0" w:space="0" w:color="auto"/>
            <w:left w:val="none" w:sz="0" w:space="0" w:color="auto"/>
            <w:bottom w:val="none" w:sz="0" w:space="0" w:color="auto"/>
            <w:right w:val="none" w:sz="0" w:space="0" w:color="auto"/>
          </w:divBdr>
        </w:div>
      </w:divsChild>
    </w:div>
    <w:div w:id="1881093119">
      <w:bodyDiv w:val="1"/>
      <w:marLeft w:val="0"/>
      <w:marRight w:val="0"/>
      <w:marTop w:val="0"/>
      <w:marBottom w:val="0"/>
      <w:divBdr>
        <w:top w:val="none" w:sz="0" w:space="0" w:color="auto"/>
        <w:left w:val="none" w:sz="0" w:space="0" w:color="auto"/>
        <w:bottom w:val="none" w:sz="0" w:space="0" w:color="auto"/>
        <w:right w:val="none" w:sz="0" w:space="0" w:color="auto"/>
      </w:divBdr>
      <w:divsChild>
        <w:div w:id="55937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53658-08FD-4DF3-A2AD-9DEBC559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12</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Eames</dc:creator>
  <cp:lastModifiedBy>peames</cp:lastModifiedBy>
  <cp:revision>23</cp:revision>
  <dcterms:created xsi:type="dcterms:W3CDTF">2011-06-30T09:08:00Z</dcterms:created>
  <dcterms:modified xsi:type="dcterms:W3CDTF">2011-11-29T14:52:00Z</dcterms:modified>
</cp:coreProperties>
</file>